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00928" w14:textId="77777777" w:rsid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PARECER DA COMISSÃO DE OBRAS, SERVIÇOS PÚBLICOS E PATRIMÔNIO</w:t>
      </w:r>
      <w:r w:rsidRPr="00794069">
        <w:br/>
      </w:r>
      <w:r w:rsidRPr="00794069">
        <w:rPr>
          <w:b/>
          <w:bCs/>
        </w:rPr>
        <w:t>PROJETO DE LEI Nº 074/2025</w:t>
      </w:r>
    </w:p>
    <w:p w14:paraId="0A531ED1" w14:textId="68E1CD92" w:rsidR="00794069" w:rsidRPr="00794069" w:rsidRDefault="00794069" w:rsidP="00794069">
      <w:pPr>
        <w:jc w:val="both"/>
      </w:pPr>
      <w:r w:rsidRPr="00794069">
        <w:rPr>
          <w:b/>
          <w:bCs/>
          <w:sz w:val="22"/>
          <w:szCs w:val="22"/>
        </w:rPr>
        <w:t>Parecer</w:t>
      </w:r>
      <w:r>
        <w:rPr>
          <w:b/>
          <w:bCs/>
        </w:rPr>
        <w:t xml:space="preserve"> 43</w:t>
      </w:r>
    </w:p>
    <w:p w14:paraId="01EC1385" w14:textId="77777777" w:rsidR="00794069" w:rsidRPr="00794069" w:rsidRDefault="00794069" w:rsidP="00794069">
      <w:pPr>
        <w:jc w:val="both"/>
      </w:pPr>
      <w:r w:rsidRPr="00794069">
        <w:rPr>
          <w:b/>
          <w:bCs/>
        </w:rPr>
        <w:t>Ementa:</w:t>
      </w:r>
      <w:r w:rsidRPr="00794069">
        <w:t xml:space="preserve"> Dispõe sobre as diretrizes do Plano Diretor Municipal de Santo Antônio do Sudoeste/PR e dá outras providências.</w:t>
      </w:r>
    </w:p>
    <w:p w14:paraId="58B59830" w14:textId="77777777" w:rsidR="00794069" w:rsidRPr="00794069" w:rsidRDefault="00794069" w:rsidP="00794069">
      <w:pPr>
        <w:jc w:val="both"/>
      </w:pPr>
      <w:r w:rsidRPr="00794069">
        <w:t>A Comissão de Obras, Serviços Públicos e Patrimônio, após análise do Projeto de Lei nº 074/2025, tem a manifestar-se nos seguintes termos:</w:t>
      </w:r>
    </w:p>
    <w:p w14:paraId="499C5AD8" w14:textId="77777777" w:rsidR="00794069" w:rsidRP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I – Da Competência</w:t>
      </w:r>
    </w:p>
    <w:p w14:paraId="0E55EAC3" w14:textId="77777777" w:rsidR="00794069" w:rsidRPr="00794069" w:rsidRDefault="00794069" w:rsidP="00794069">
      <w:pPr>
        <w:jc w:val="both"/>
      </w:pPr>
      <w:r w:rsidRPr="00794069">
        <w:t>Compete a esta Comissão opinar sobre matérias relativas a obras públicas, serviços públicos, estrutura viária, mobilidade urbana, infraestrutura urbana e rural, habitação, patrimônio público e demais assuntos correlatos, conforme dispõe o Regimento Interno desta Casa.</w:t>
      </w:r>
    </w:p>
    <w:p w14:paraId="111BE999" w14:textId="77777777" w:rsidR="00794069" w:rsidRP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II – Da Análise Técnica</w:t>
      </w:r>
    </w:p>
    <w:p w14:paraId="76DD533E" w14:textId="77777777" w:rsidR="00794069" w:rsidRPr="00794069" w:rsidRDefault="00794069" w:rsidP="00794069">
      <w:pPr>
        <w:jc w:val="both"/>
      </w:pPr>
      <w:r w:rsidRPr="00794069">
        <w:t>O Projeto de Lei em apreço trata da reformulação e atualização do Plano Diretor Municipal de Santo Antônio do Sudoeste/PR, instrumento essencial para o planejamento e ordenamento urbano, rural e ambiental do Município.</w:t>
      </w:r>
    </w:p>
    <w:p w14:paraId="23CF685D" w14:textId="77777777" w:rsidR="00794069" w:rsidRPr="00794069" w:rsidRDefault="00794069" w:rsidP="00794069">
      <w:pPr>
        <w:jc w:val="both"/>
      </w:pPr>
      <w:r w:rsidRPr="00794069">
        <w:t>Destaca-se que o texto legal contempla diretrizes fundamentais no tocante a:</w:t>
      </w:r>
    </w:p>
    <w:p w14:paraId="66E36E8E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Zoneamento urbano e rural</w:t>
      </w:r>
      <w:r w:rsidRPr="00794069">
        <w:t>, com definição de macrozonas e áreas específicas;</w:t>
      </w:r>
    </w:p>
    <w:p w14:paraId="3E153552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Uso e ocupação do solo</w:t>
      </w:r>
      <w:r w:rsidRPr="00794069">
        <w:t>, com critérios claros para expansão urbana e preservação ambiental;</w:t>
      </w:r>
    </w:p>
    <w:p w14:paraId="4EAB6EAB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Sistema viário básico</w:t>
      </w:r>
      <w:r w:rsidRPr="00794069">
        <w:t>, disciplinando a classificação das vias e a mobilidade urbana;</w:t>
      </w:r>
    </w:p>
    <w:p w14:paraId="21C174D5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Habitação de interesse social</w:t>
      </w:r>
      <w:r w:rsidRPr="00794069">
        <w:t>, com políticas voltadas à regularização fundiária e construção de moradias dignas;</w:t>
      </w:r>
    </w:p>
    <w:p w14:paraId="15ABD9A3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Saneamento, infraestrutura e serviços públicos</w:t>
      </w:r>
      <w:r w:rsidRPr="00794069">
        <w:t>, com ênfase em acesso universal, qualidade de vida e sustentabilidade;</w:t>
      </w:r>
    </w:p>
    <w:p w14:paraId="7CC8F5E9" w14:textId="77777777" w:rsidR="00794069" w:rsidRPr="00794069" w:rsidRDefault="00794069" w:rsidP="00794069">
      <w:pPr>
        <w:numPr>
          <w:ilvl w:val="0"/>
          <w:numId w:val="1"/>
        </w:numPr>
        <w:jc w:val="both"/>
      </w:pPr>
      <w:r w:rsidRPr="00794069">
        <w:rPr>
          <w:b/>
          <w:bCs/>
        </w:rPr>
        <w:t>Patrimônio público</w:t>
      </w:r>
      <w:r w:rsidRPr="00794069">
        <w:t>, ao definir diretrizes de proteção ambiental, cultural e de uso do solo com responsabilidade social e técnica.</w:t>
      </w:r>
    </w:p>
    <w:p w14:paraId="448EF896" w14:textId="77777777" w:rsidR="00794069" w:rsidRPr="00794069" w:rsidRDefault="00794069" w:rsidP="00794069">
      <w:pPr>
        <w:jc w:val="both"/>
      </w:pPr>
      <w:r w:rsidRPr="00794069">
        <w:lastRenderedPageBreak/>
        <w:t>A Comissão entende que o projeto está bem fundamentado, atende às exigências legais, respeita os princípios constitucionais e contribui para o desenvolvimento urbano sustentável, a melhoria da infraestrutura e a preservação dos bens públicos e ambientais do Município.</w:t>
      </w:r>
    </w:p>
    <w:p w14:paraId="3BE35F98" w14:textId="77777777" w:rsidR="00794069" w:rsidRP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III – Conclusão</w:t>
      </w:r>
    </w:p>
    <w:p w14:paraId="1CD7208A" w14:textId="77777777" w:rsidR="00794069" w:rsidRPr="00794069" w:rsidRDefault="00794069" w:rsidP="00794069">
      <w:pPr>
        <w:jc w:val="both"/>
      </w:pPr>
      <w:r w:rsidRPr="00794069">
        <w:t xml:space="preserve">Diante do exposto, esta Comissão emite </w:t>
      </w:r>
      <w:r w:rsidRPr="00794069">
        <w:rPr>
          <w:b/>
          <w:bCs/>
        </w:rPr>
        <w:t>parecer favorável</w:t>
      </w:r>
      <w:r w:rsidRPr="00794069">
        <w:t xml:space="preserve"> à tramitação e aprovação do Projeto de Lei nº 074/2025, por reconhecer sua importância estratégica para o crescimento ordenado e sustentável do Município de Santo Antônio do Sudoeste.</w:t>
      </w:r>
    </w:p>
    <w:p w14:paraId="04080B34" w14:textId="417D0379" w:rsidR="00794069" w:rsidRPr="00794069" w:rsidRDefault="00794069" w:rsidP="00794069">
      <w:pPr>
        <w:jc w:val="both"/>
      </w:pPr>
      <w:r w:rsidRPr="00794069">
        <w:rPr>
          <w:b/>
          <w:bCs/>
        </w:rPr>
        <w:t>Sala das Comissões</w:t>
      </w:r>
      <w:r>
        <w:t xml:space="preserve">, </w:t>
      </w:r>
      <w:proofErr w:type="gramStart"/>
      <w:r>
        <w:t xml:space="preserve">12 </w:t>
      </w:r>
      <w:r w:rsidRPr="00794069">
        <w:t xml:space="preserve"> de</w:t>
      </w:r>
      <w:proofErr w:type="gramEnd"/>
      <w:r w:rsidRPr="00794069">
        <w:t xml:space="preserve"> junho de 2025.</w:t>
      </w:r>
    </w:p>
    <w:p w14:paraId="43A27ECA" w14:textId="77777777" w:rsid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Comissão de Obras, Serviços Públicos e Patrimônio</w:t>
      </w:r>
    </w:p>
    <w:p w14:paraId="6E4C6DC2" w14:textId="77777777" w:rsidR="00794069" w:rsidRDefault="00794069" w:rsidP="00794069">
      <w:pPr>
        <w:jc w:val="both"/>
        <w:rPr>
          <w:b/>
          <w:bCs/>
        </w:rPr>
      </w:pPr>
    </w:p>
    <w:p w14:paraId="0F6E1CCB" w14:textId="77777777" w:rsidR="00794069" w:rsidRDefault="00794069" w:rsidP="00794069">
      <w:pPr>
        <w:jc w:val="both"/>
        <w:rPr>
          <w:b/>
          <w:bCs/>
        </w:rPr>
      </w:pPr>
    </w:p>
    <w:p w14:paraId="2B4BC8F6" w14:textId="77777777" w:rsidR="00794069" w:rsidRPr="00794069" w:rsidRDefault="00794069" w:rsidP="00794069">
      <w:pPr>
        <w:jc w:val="both"/>
      </w:pPr>
    </w:p>
    <w:p w14:paraId="57DF9D76" w14:textId="59A51D34" w:rsidR="00794069" w:rsidRP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ANA MARCIA BANDEIRA MACHADO</w:t>
      </w:r>
    </w:p>
    <w:p w14:paraId="75533D99" w14:textId="38A88A5D" w:rsidR="00794069" w:rsidRDefault="00794069" w:rsidP="00794069">
      <w:pPr>
        <w:jc w:val="both"/>
      </w:pPr>
      <w:r w:rsidRPr="00794069">
        <w:t>Presidente</w:t>
      </w:r>
    </w:p>
    <w:p w14:paraId="0240566D" w14:textId="77777777" w:rsidR="00794069" w:rsidRPr="00794069" w:rsidRDefault="00794069" w:rsidP="00794069">
      <w:pPr>
        <w:jc w:val="both"/>
      </w:pPr>
    </w:p>
    <w:p w14:paraId="47CB2EB1" w14:textId="77777777" w:rsidR="00794069" w:rsidRPr="00794069" w:rsidRDefault="00794069" w:rsidP="00794069">
      <w:pPr>
        <w:jc w:val="both"/>
        <w:rPr>
          <w:b/>
          <w:bCs/>
        </w:rPr>
      </w:pPr>
      <w:r w:rsidRPr="00794069">
        <w:rPr>
          <w:b/>
          <w:bCs/>
        </w:rPr>
        <w:t>VILSON LIMA DOS SANTOS JUNIOR</w:t>
      </w:r>
    </w:p>
    <w:p w14:paraId="611D7686" w14:textId="77777777" w:rsidR="00794069" w:rsidRPr="00794069" w:rsidRDefault="00794069" w:rsidP="00794069">
      <w:pPr>
        <w:jc w:val="both"/>
      </w:pPr>
      <w:r w:rsidRPr="00794069">
        <w:t>Relator(a)</w:t>
      </w:r>
    </w:p>
    <w:p w14:paraId="4258E41F" w14:textId="7940517C" w:rsidR="00794069" w:rsidRDefault="00794069" w:rsidP="00794069">
      <w:pPr>
        <w:ind w:left="720"/>
        <w:jc w:val="both"/>
      </w:pPr>
    </w:p>
    <w:p w14:paraId="442DF799" w14:textId="264B7B23" w:rsidR="00794069" w:rsidRPr="00794069" w:rsidRDefault="00794069" w:rsidP="00794069">
      <w:pPr>
        <w:ind w:left="142"/>
        <w:jc w:val="both"/>
        <w:rPr>
          <w:b/>
          <w:bCs/>
        </w:rPr>
      </w:pPr>
      <w:r w:rsidRPr="00794069">
        <w:rPr>
          <w:b/>
          <w:bCs/>
        </w:rPr>
        <w:t>JORGE PEREIRA DA SILVA</w:t>
      </w:r>
    </w:p>
    <w:p w14:paraId="67345340" w14:textId="6C79C1BC" w:rsidR="00794069" w:rsidRPr="00794069" w:rsidRDefault="00794069" w:rsidP="00794069">
      <w:pPr>
        <w:jc w:val="both"/>
      </w:pPr>
      <w:r>
        <w:t>secretário</w:t>
      </w:r>
    </w:p>
    <w:p w14:paraId="26439545" w14:textId="77777777" w:rsidR="00794069" w:rsidRDefault="00794069" w:rsidP="00794069">
      <w:pPr>
        <w:jc w:val="both"/>
      </w:pPr>
    </w:p>
    <w:sectPr w:rsidR="00794069" w:rsidSect="00794069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45B5"/>
    <w:multiLevelType w:val="multilevel"/>
    <w:tmpl w:val="C644A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FF165F"/>
    <w:multiLevelType w:val="multilevel"/>
    <w:tmpl w:val="BD5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490252">
    <w:abstractNumId w:val="0"/>
  </w:num>
  <w:num w:numId="2" w16cid:durableId="804588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069"/>
    <w:rsid w:val="002148E9"/>
    <w:rsid w:val="0079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915E3"/>
  <w15:chartTrackingRefBased/>
  <w15:docId w15:val="{3CF180E1-9354-4734-8AF0-00EAB6DA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94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4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40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4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40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4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4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4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4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40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40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40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40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406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40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40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40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40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4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4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4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4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4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406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406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406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40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406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40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1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2025-06-12T13:25:00Z</cp:lastPrinted>
  <dcterms:created xsi:type="dcterms:W3CDTF">2025-06-12T13:17:00Z</dcterms:created>
  <dcterms:modified xsi:type="dcterms:W3CDTF">2025-06-12T13:31:00Z</dcterms:modified>
</cp:coreProperties>
</file>