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329AF">
        <w:rPr>
          <w:rFonts w:ascii="Times New Roman" w:hAnsi="Times New Roman"/>
          <w:sz w:val="24"/>
          <w:szCs w:val="24"/>
        </w:rPr>
        <w:t>02</w:t>
      </w:r>
      <w:r w:rsidR="004E2782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29AF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B329AF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80B11" w:rsidRPr="00E96E96" w:rsidRDefault="00715DE7" w:rsidP="00F80B1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8F598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8F598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4E2782">
        <w:rPr>
          <w:rFonts w:ascii="Times New Roman" w:hAnsi="Times New Roman"/>
          <w:sz w:val="24"/>
        </w:rPr>
        <w:t>Rute Pereira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329AF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1F67C1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4E2782">
        <w:rPr>
          <w:rFonts w:ascii="Times New Roman" w:hAnsi="Times New Roman"/>
          <w:sz w:val="24"/>
        </w:rPr>
        <w:t>Institui o Banco Municipal de Equipamentos Hospitalares e dá outras providências</w:t>
      </w:r>
      <w:r w:rsidR="00F80B11">
        <w:rPr>
          <w:rFonts w:ascii="Times New Roman" w:hAnsi="Times New Roman"/>
          <w:sz w:val="24"/>
        </w:rPr>
        <w:t xml:space="preserve">”. </w:t>
      </w:r>
      <w:proofErr w:type="gramStart"/>
      <w:r w:rsidR="00F80B11" w:rsidRPr="00102D97">
        <w:rPr>
          <w:rFonts w:ascii="Times New Roman" w:hAnsi="Times New Roman"/>
          <w:sz w:val="24"/>
        </w:rPr>
        <w:t>para</w:t>
      </w:r>
      <w:proofErr w:type="gramEnd"/>
      <w:r w:rsidR="00F80B11" w:rsidRPr="00102D97">
        <w:rPr>
          <w:rFonts w:ascii="Times New Roman" w:hAnsi="Times New Roman"/>
          <w:sz w:val="24"/>
        </w:rPr>
        <w:t xml:space="preserve"> que seja analisada a possibilidade de retornar a esta Casa, na forma de Projeto de Lei. A justificativa segue junto ao anteprojeto.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719D0E0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F5988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9D658-BA55-4E9F-9318-8F237538C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2018-02-07T17:14:00Z</cp:lastPrinted>
  <dcterms:created xsi:type="dcterms:W3CDTF">2018-02-07T12:05:00Z</dcterms:created>
  <dcterms:modified xsi:type="dcterms:W3CDTF">2018-02-07T17:15:00Z</dcterms:modified>
</cp:coreProperties>
</file>