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248" w:rsidRDefault="007A3248" w:rsidP="007A3248">
      <w:bookmarkStart w:id="0" w:name="_GoBack"/>
      <w:bookmarkEnd w:id="0"/>
    </w:p>
    <w:p w:rsidR="007A3248" w:rsidRPr="00B5521D" w:rsidRDefault="003173B3" w:rsidP="007A3248">
      <w:pPr>
        <w:pStyle w:val="Recuodecorpodetexto2"/>
        <w:spacing w:line="240" w:lineRule="auto"/>
        <w:ind w:left="0"/>
        <w:rPr>
          <w:i/>
          <w:sz w:val="28"/>
          <w:szCs w:val="28"/>
        </w:rPr>
      </w:pPr>
      <w:r>
        <w:rPr>
          <w:bCs/>
          <w:sz w:val="28"/>
          <w:szCs w:val="28"/>
        </w:rPr>
        <w:t xml:space="preserve">Carlos Shyton, </w:t>
      </w:r>
      <w:r w:rsidR="007A3248" w:rsidRPr="00B5521D">
        <w:rPr>
          <w:sz w:val="28"/>
          <w:szCs w:val="28"/>
        </w:rPr>
        <w:t>Vereador no uso das atribuições que lhes são conferidas por Lei propõe o seguinte:</w:t>
      </w:r>
    </w:p>
    <w:p w:rsidR="007A3248" w:rsidRPr="00666912" w:rsidRDefault="007A3248" w:rsidP="007A3248">
      <w:pPr>
        <w:pStyle w:val="Ttulo2"/>
        <w:jc w:val="both"/>
        <w:rPr>
          <w:rFonts w:ascii="Times New Roman" w:hAnsi="Times New Roman" w:cs="Times New Roman"/>
          <w:color w:val="auto"/>
          <w:sz w:val="36"/>
          <w:szCs w:val="36"/>
          <w:u w:val="single"/>
        </w:rPr>
      </w:pPr>
      <w:r w:rsidRPr="00666912">
        <w:rPr>
          <w:rFonts w:ascii="Times New Roman" w:hAnsi="Times New Roman" w:cs="Times New Roman"/>
          <w:color w:val="auto"/>
          <w:sz w:val="36"/>
          <w:szCs w:val="36"/>
          <w:u w:val="single"/>
        </w:rPr>
        <w:t>PROJETO          DE             LEI      N°              0</w:t>
      </w:r>
      <w:r w:rsidR="009327EE">
        <w:rPr>
          <w:rFonts w:ascii="Times New Roman" w:hAnsi="Times New Roman" w:cs="Times New Roman"/>
          <w:color w:val="auto"/>
          <w:sz w:val="36"/>
          <w:szCs w:val="36"/>
          <w:u w:val="single"/>
        </w:rPr>
        <w:t>2</w:t>
      </w:r>
      <w:r w:rsidR="004F17B5">
        <w:rPr>
          <w:rFonts w:ascii="Times New Roman" w:hAnsi="Times New Roman" w:cs="Times New Roman"/>
          <w:color w:val="auto"/>
          <w:sz w:val="36"/>
          <w:szCs w:val="36"/>
          <w:u w:val="single"/>
        </w:rPr>
        <w:t>2</w:t>
      </w:r>
      <w:r w:rsidRPr="00666912">
        <w:rPr>
          <w:rFonts w:ascii="Times New Roman" w:hAnsi="Times New Roman" w:cs="Times New Roman"/>
          <w:color w:val="auto"/>
          <w:sz w:val="36"/>
          <w:szCs w:val="36"/>
          <w:u w:val="single"/>
        </w:rPr>
        <w:t>/201</w:t>
      </w:r>
      <w:r w:rsidR="000E3B93">
        <w:rPr>
          <w:rFonts w:ascii="Times New Roman" w:hAnsi="Times New Roman" w:cs="Times New Roman"/>
          <w:color w:val="auto"/>
          <w:sz w:val="36"/>
          <w:szCs w:val="36"/>
          <w:u w:val="single"/>
        </w:rPr>
        <w:t>7</w:t>
      </w:r>
    </w:p>
    <w:p w:rsidR="007A3248" w:rsidRDefault="007A3248" w:rsidP="007A3248">
      <w:pPr>
        <w:jc w:val="both"/>
        <w:rPr>
          <w:sz w:val="28"/>
          <w:szCs w:val="28"/>
        </w:rPr>
      </w:pPr>
      <w:r w:rsidRPr="00666912">
        <w:rPr>
          <w:sz w:val="28"/>
          <w:szCs w:val="28"/>
        </w:rPr>
        <w:t>(</w:t>
      </w:r>
      <w:r w:rsidR="00143454">
        <w:rPr>
          <w:sz w:val="28"/>
          <w:szCs w:val="28"/>
        </w:rPr>
        <w:t>Dispõe sobre a proibição do uso e do comércio de pipas e papagaios com linha cortante cerol e/ou linha chilena</w:t>
      </w:r>
      <w:r w:rsidR="00146BC1">
        <w:rPr>
          <w:sz w:val="28"/>
          <w:szCs w:val="28"/>
        </w:rPr>
        <w:t xml:space="preserve"> e similar</w:t>
      </w:r>
      <w:r w:rsidR="00184551">
        <w:rPr>
          <w:sz w:val="28"/>
          <w:szCs w:val="28"/>
        </w:rPr>
        <w:t>).</w:t>
      </w:r>
    </w:p>
    <w:p w:rsidR="00184551" w:rsidRDefault="00184551" w:rsidP="007A3248">
      <w:pPr>
        <w:jc w:val="both"/>
        <w:rPr>
          <w:sz w:val="28"/>
          <w:szCs w:val="28"/>
        </w:rPr>
      </w:pPr>
    </w:p>
    <w:p w:rsidR="00F7541E" w:rsidRDefault="00184551" w:rsidP="007A32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Art. 1º. Fica proibido o </w:t>
      </w:r>
      <w:r w:rsidR="00F7541E">
        <w:rPr>
          <w:sz w:val="28"/>
          <w:szCs w:val="28"/>
        </w:rPr>
        <w:t xml:space="preserve">comércio de linha cortante </w:t>
      </w:r>
      <w:r w:rsidR="00EB7B0E">
        <w:rPr>
          <w:sz w:val="28"/>
          <w:szCs w:val="28"/>
        </w:rPr>
        <w:t>(</w:t>
      </w:r>
      <w:r w:rsidR="00F7541E">
        <w:rPr>
          <w:sz w:val="28"/>
          <w:szCs w:val="28"/>
        </w:rPr>
        <w:t xml:space="preserve">cerol e/ou linha </w:t>
      </w:r>
      <w:r w:rsidR="000701B6">
        <w:rPr>
          <w:sz w:val="28"/>
          <w:szCs w:val="28"/>
        </w:rPr>
        <w:t xml:space="preserve">chilena </w:t>
      </w:r>
      <w:r w:rsidR="00EB7B0E">
        <w:rPr>
          <w:sz w:val="28"/>
          <w:szCs w:val="28"/>
        </w:rPr>
        <w:t>“li</w:t>
      </w:r>
      <w:r w:rsidR="00FF6A9E">
        <w:rPr>
          <w:sz w:val="28"/>
          <w:szCs w:val="28"/>
        </w:rPr>
        <w:t>nha com mistura de cola e pó de quartzo e óxido de alumínio</w:t>
      </w:r>
      <w:r w:rsidR="00EB7B0E">
        <w:rPr>
          <w:sz w:val="28"/>
          <w:szCs w:val="28"/>
        </w:rPr>
        <w:t>”</w:t>
      </w:r>
      <w:r w:rsidR="00FF6A9E">
        <w:rPr>
          <w:sz w:val="28"/>
          <w:szCs w:val="28"/>
        </w:rPr>
        <w:t xml:space="preserve">, </w:t>
      </w:r>
      <w:r w:rsidR="00503D10">
        <w:rPr>
          <w:sz w:val="28"/>
          <w:szCs w:val="28"/>
        </w:rPr>
        <w:t>ou quaisquer outros materiais cortantes</w:t>
      </w:r>
      <w:r w:rsidR="00EB7B0E">
        <w:rPr>
          <w:sz w:val="28"/>
          <w:szCs w:val="28"/>
        </w:rPr>
        <w:t>)</w:t>
      </w:r>
      <w:r w:rsidR="00503D10">
        <w:rPr>
          <w:sz w:val="28"/>
          <w:szCs w:val="28"/>
        </w:rPr>
        <w:t xml:space="preserve"> </w:t>
      </w:r>
      <w:r w:rsidR="00FF6A9E">
        <w:rPr>
          <w:sz w:val="28"/>
          <w:szCs w:val="28"/>
        </w:rPr>
        <w:t>em estabelecimentos comerciais ou não,</w:t>
      </w:r>
      <w:r w:rsidR="000701B6">
        <w:rPr>
          <w:sz w:val="28"/>
          <w:szCs w:val="28"/>
        </w:rPr>
        <w:t xml:space="preserve"> no Município.</w:t>
      </w:r>
    </w:p>
    <w:p w:rsidR="000701B6" w:rsidRDefault="000701B6" w:rsidP="007A3248">
      <w:pPr>
        <w:jc w:val="both"/>
        <w:rPr>
          <w:sz w:val="28"/>
          <w:szCs w:val="28"/>
        </w:rPr>
      </w:pPr>
    </w:p>
    <w:p w:rsidR="000701B6" w:rsidRDefault="000701B6" w:rsidP="007A32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Art. 2º. </w:t>
      </w:r>
      <w:r w:rsidR="00B6273F">
        <w:rPr>
          <w:sz w:val="28"/>
          <w:szCs w:val="28"/>
        </w:rPr>
        <w:t xml:space="preserve">Fica terminantemente proibido o uso de pipas ou papagaios com linha cortante (cerol ou linha chilena </w:t>
      </w:r>
      <w:r w:rsidR="0096326F">
        <w:rPr>
          <w:sz w:val="28"/>
          <w:szCs w:val="28"/>
        </w:rPr>
        <w:t xml:space="preserve">“linha com mistura de cola e pó de quartzo e óxido de alumínio”, ou quaisquer outros materiais cortantes) </w:t>
      </w:r>
      <w:r w:rsidR="00B6273F">
        <w:rPr>
          <w:sz w:val="28"/>
          <w:szCs w:val="28"/>
        </w:rPr>
        <w:t>no território do Município, quer seja em espaço público ou privado.</w:t>
      </w:r>
    </w:p>
    <w:p w:rsidR="00734D79" w:rsidRDefault="00734D79" w:rsidP="007A3248">
      <w:pPr>
        <w:jc w:val="both"/>
        <w:rPr>
          <w:sz w:val="28"/>
          <w:szCs w:val="28"/>
        </w:rPr>
      </w:pPr>
    </w:p>
    <w:p w:rsidR="000368B4" w:rsidRDefault="00734D79" w:rsidP="007A32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Art. 3º. </w:t>
      </w:r>
      <w:r w:rsidR="00083BA0">
        <w:rPr>
          <w:sz w:val="28"/>
          <w:szCs w:val="28"/>
        </w:rPr>
        <w:t xml:space="preserve">O desrespeito ao disposto nesta Lei acarretará multa no valor de </w:t>
      </w:r>
      <w:r w:rsidR="00AD3FAC">
        <w:rPr>
          <w:sz w:val="28"/>
          <w:szCs w:val="28"/>
        </w:rPr>
        <w:t xml:space="preserve">R$ </w:t>
      </w:r>
      <w:r w:rsidR="00FA0706">
        <w:rPr>
          <w:sz w:val="28"/>
          <w:szCs w:val="28"/>
        </w:rPr>
        <w:t>50</w:t>
      </w:r>
      <w:r w:rsidR="00AD3FAC">
        <w:rPr>
          <w:sz w:val="28"/>
          <w:szCs w:val="28"/>
        </w:rPr>
        <w:t>0,00</w:t>
      </w:r>
      <w:r w:rsidR="000368B4">
        <w:rPr>
          <w:sz w:val="28"/>
          <w:szCs w:val="28"/>
        </w:rPr>
        <w:t xml:space="preserve"> (</w:t>
      </w:r>
      <w:r w:rsidR="00FA0706">
        <w:rPr>
          <w:sz w:val="28"/>
          <w:szCs w:val="28"/>
        </w:rPr>
        <w:t xml:space="preserve">quinhentos </w:t>
      </w:r>
      <w:r w:rsidR="000368B4">
        <w:rPr>
          <w:sz w:val="28"/>
          <w:szCs w:val="28"/>
        </w:rPr>
        <w:t>reais)</w:t>
      </w:r>
      <w:r w:rsidR="00AD3FAC">
        <w:rPr>
          <w:sz w:val="28"/>
          <w:szCs w:val="28"/>
        </w:rPr>
        <w:t xml:space="preserve"> e, em caso de reincidência</w:t>
      </w:r>
      <w:r w:rsidR="00FA0706">
        <w:rPr>
          <w:sz w:val="28"/>
          <w:szCs w:val="28"/>
        </w:rPr>
        <w:t>s</w:t>
      </w:r>
      <w:r w:rsidR="00AD3FAC">
        <w:rPr>
          <w:sz w:val="28"/>
          <w:szCs w:val="28"/>
        </w:rPr>
        <w:t xml:space="preserve"> o valor será de </w:t>
      </w:r>
      <w:r w:rsidR="000368B4">
        <w:rPr>
          <w:sz w:val="28"/>
          <w:szCs w:val="28"/>
        </w:rPr>
        <w:t xml:space="preserve">R$ </w:t>
      </w:r>
      <w:r w:rsidR="00FA0706">
        <w:rPr>
          <w:sz w:val="28"/>
          <w:szCs w:val="28"/>
        </w:rPr>
        <w:t xml:space="preserve">1.500,00 </w:t>
      </w:r>
      <w:r w:rsidR="000368B4">
        <w:rPr>
          <w:sz w:val="28"/>
          <w:szCs w:val="28"/>
        </w:rPr>
        <w:t>(</w:t>
      </w:r>
      <w:r w:rsidR="0043553E">
        <w:rPr>
          <w:sz w:val="28"/>
          <w:szCs w:val="28"/>
        </w:rPr>
        <w:t>um</w:t>
      </w:r>
      <w:r w:rsidR="00FA0706">
        <w:rPr>
          <w:sz w:val="28"/>
          <w:szCs w:val="28"/>
        </w:rPr>
        <w:t xml:space="preserve"> mil e quinhentos reais)</w:t>
      </w:r>
      <w:r w:rsidR="000368B4">
        <w:rPr>
          <w:sz w:val="28"/>
          <w:szCs w:val="28"/>
        </w:rPr>
        <w:t>.</w:t>
      </w:r>
    </w:p>
    <w:p w:rsidR="000368B4" w:rsidRDefault="000368B4" w:rsidP="007A3248">
      <w:pPr>
        <w:jc w:val="both"/>
        <w:rPr>
          <w:sz w:val="28"/>
          <w:szCs w:val="28"/>
        </w:rPr>
      </w:pPr>
    </w:p>
    <w:p w:rsidR="000368B4" w:rsidRDefault="00A80720" w:rsidP="007A3248">
      <w:pPr>
        <w:jc w:val="both"/>
        <w:rPr>
          <w:sz w:val="28"/>
          <w:szCs w:val="28"/>
        </w:rPr>
      </w:pPr>
      <w:r>
        <w:rPr>
          <w:sz w:val="28"/>
          <w:szCs w:val="28"/>
        </w:rPr>
        <w:t>§ 1º</w:t>
      </w:r>
      <w:r w:rsidR="000368B4">
        <w:rPr>
          <w:sz w:val="28"/>
          <w:szCs w:val="28"/>
        </w:rPr>
        <w:t>. O</w:t>
      </w:r>
      <w:r w:rsidR="004D28C0">
        <w:rPr>
          <w:sz w:val="28"/>
          <w:szCs w:val="28"/>
        </w:rPr>
        <w:t>s</w:t>
      </w:r>
      <w:r w:rsidR="000368B4">
        <w:rPr>
          <w:sz w:val="28"/>
          <w:szCs w:val="28"/>
        </w:rPr>
        <w:t xml:space="preserve"> valores constantes do CAPUT serão atualizados anualmente pelo INPC/IBGE.</w:t>
      </w:r>
    </w:p>
    <w:p w:rsidR="00A80720" w:rsidRDefault="00A80720" w:rsidP="007A3248">
      <w:pPr>
        <w:jc w:val="both"/>
        <w:rPr>
          <w:sz w:val="28"/>
          <w:szCs w:val="28"/>
        </w:rPr>
      </w:pPr>
    </w:p>
    <w:p w:rsidR="00122662" w:rsidRDefault="00122662" w:rsidP="007A3248">
      <w:pPr>
        <w:jc w:val="both"/>
        <w:rPr>
          <w:sz w:val="28"/>
          <w:szCs w:val="28"/>
        </w:rPr>
      </w:pPr>
    </w:p>
    <w:p w:rsidR="00A80720" w:rsidRDefault="00A80720" w:rsidP="007A32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§ 2º. </w:t>
      </w:r>
      <w:r w:rsidR="00E21891">
        <w:rPr>
          <w:sz w:val="28"/>
          <w:szCs w:val="28"/>
        </w:rPr>
        <w:t xml:space="preserve">Caso o infrator seja </w:t>
      </w:r>
      <w:r>
        <w:rPr>
          <w:sz w:val="28"/>
          <w:szCs w:val="28"/>
        </w:rPr>
        <w:t>criança ou adolescente</w:t>
      </w:r>
      <w:r w:rsidR="00E21891">
        <w:rPr>
          <w:sz w:val="28"/>
          <w:szCs w:val="28"/>
        </w:rPr>
        <w:t xml:space="preserve">, </w:t>
      </w:r>
      <w:r w:rsidR="00DC4435">
        <w:rPr>
          <w:sz w:val="28"/>
          <w:szCs w:val="28"/>
        </w:rPr>
        <w:t>ser</w:t>
      </w:r>
      <w:r w:rsidR="00E21891">
        <w:rPr>
          <w:sz w:val="28"/>
          <w:szCs w:val="28"/>
        </w:rPr>
        <w:t>á</w:t>
      </w:r>
      <w:r w:rsidR="00DC4435">
        <w:rPr>
          <w:sz w:val="28"/>
          <w:szCs w:val="28"/>
        </w:rPr>
        <w:t xml:space="preserve"> encaminhado ao Conselho Tutelar para as devidas orientações </w:t>
      </w:r>
      <w:r w:rsidR="00D2224F">
        <w:rPr>
          <w:sz w:val="28"/>
          <w:szCs w:val="28"/>
        </w:rPr>
        <w:t xml:space="preserve">e </w:t>
      </w:r>
      <w:r w:rsidR="00DC4435">
        <w:rPr>
          <w:sz w:val="28"/>
          <w:szCs w:val="28"/>
        </w:rPr>
        <w:t xml:space="preserve">admoestação. </w:t>
      </w:r>
    </w:p>
    <w:p w:rsidR="008274FA" w:rsidRDefault="008274FA" w:rsidP="007A3248">
      <w:pPr>
        <w:jc w:val="both"/>
        <w:rPr>
          <w:sz w:val="28"/>
          <w:szCs w:val="28"/>
        </w:rPr>
      </w:pPr>
    </w:p>
    <w:p w:rsidR="008274FA" w:rsidRDefault="00A92910" w:rsidP="007A3248">
      <w:pPr>
        <w:jc w:val="both"/>
        <w:rPr>
          <w:sz w:val="28"/>
          <w:szCs w:val="28"/>
        </w:rPr>
      </w:pPr>
      <w:r>
        <w:rPr>
          <w:sz w:val="28"/>
          <w:szCs w:val="28"/>
        </w:rPr>
        <w:t>§ 3º. O</w:t>
      </w:r>
      <w:r w:rsidR="004D28C0">
        <w:rPr>
          <w:sz w:val="28"/>
          <w:szCs w:val="28"/>
        </w:rPr>
        <w:t xml:space="preserve"> </w:t>
      </w:r>
      <w:r>
        <w:rPr>
          <w:sz w:val="28"/>
          <w:szCs w:val="28"/>
        </w:rPr>
        <w:t>valor arrecadado com</w:t>
      </w:r>
      <w:r w:rsidR="00C8429B">
        <w:rPr>
          <w:sz w:val="28"/>
          <w:szCs w:val="28"/>
        </w:rPr>
        <w:t xml:space="preserve"> as</w:t>
      </w:r>
      <w:r>
        <w:rPr>
          <w:sz w:val="28"/>
          <w:szCs w:val="28"/>
        </w:rPr>
        <w:t xml:space="preserve"> multas</w:t>
      </w:r>
      <w:r w:rsidR="00C8429B">
        <w:rPr>
          <w:sz w:val="28"/>
          <w:szCs w:val="28"/>
        </w:rPr>
        <w:t xml:space="preserve"> </w:t>
      </w:r>
      <w:r>
        <w:rPr>
          <w:sz w:val="28"/>
          <w:szCs w:val="28"/>
        </w:rPr>
        <w:t>ser</w:t>
      </w:r>
      <w:r w:rsidR="004D28C0">
        <w:rPr>
          <w:sz w:val="28"/>
          <w:szCs w:val="28"/>
        </w:rPr>
        <w:t>á</w:t>
      </w:r>
      <w:r>
        <w:rPr>
          <w:sz w:val="28"/>
          <w:szCs w:val="28"/>
        </w:rPr>
        <w:t xml:space="preserve"> d</w:t>
      </w:r>
      <w:r w:rsidR="00B95E14">
        <w:rPr>
          <w:sz w:val="28"/>
          <w:szCs w:val="28"/>
        </w:rPr>
        <w:t>es</w:t>
      </w:r>
      <w:r w:rsidR="00C8429B">
        <w:rPr>
          <w:sz w:val="28"/>
          <w:szCs w:val="28"/>
        </w:rPr>
        <w:t>tinado ao Fundo Municipal dos D</w:t>
      </w:r>
      <w:r w:rsidR="00B95E14">
        <w:rPr>
          <w:sz w:val="28"/>
          <w:szCs w:val="28"/>
        </w:rPr>
        <w:t xml:space="preserve">ireitos da </w:t>
      </w:r>
      <w:r w:rsidR="00221DA1">
        <w:rPr>
          <w:sz w:val="28"/>
          <w:szCs w:val="28"/>
        </w:rPr>
        <w:t xml:space="preserve">Criança e Adolescente </w:t>
      </w:r>
      <w:r w:rsidR="004D28C0">
        <w:rPr>
          <w:sz w:val="28"/>
          <w:szCs w:val="28"/>
        </w:rPr>
        <w:t xml:space="preserve">- </w:t>
      </w:r>
      <w:r w:rsidR="00221DA1">
        <w:rPr>
          <w:sz w:val="28"/>
          <w:szCs w:val="28"/>
        </w:rPr>
        <w:t>FMDCA.</w:t>
      </w:r>
    </w:p>
    <w:p w:rsidR="007109ED" w:rsidRDefault="007109ED" w:rsidP="007A3248">
      <w:pPr>
        <w:jc w:val="both"/>
        <w:rPr>
          <w:sz w:val="28"/>
          <w:szCs w:val="28"/>
        </w:rPr>
      </w:pPr>
    </w:p>
    <w:p w:rsidR="00EA5CA6" w:rsidRDefault="007109ED" w:rsidP="007A32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§ 4º. O pagamento da multa não exime o infrator das responsabilidades civil e penal por </w:t>
      </w:r>
      <w:r w:rsidR="002F03FC">
        <w:rPr>
          <w:sz w:val="28"/>
          <w:szCs w:val="28"/>
        </w:rPr>
        <w:t>expor a vida ou</w:t>
      </w:r>
      <w:r w:rsidR="000A41BD">
        <w:rPr>
          <w:sz w:val="28"/>
          <w:szCs w:val="28"/>
        </w:rPr>
        <w:t xml:space="preserve"> a saúde de outrem em perigo direto ou iminente. </w:t>
      </w:r>
    </w:p>
    <w:p w:rsidR="00EA5CA6" w:rsidRDefault="00EA5CA6" w:rsidP="007A324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Art. 4º. As penalidades </w:t>
      </w:r>
      <w:r w:rsidR="00A97AC0">
        <w:rPr>
          <w:sz w:val="28"/>
          <w:szCs w:val="28"/>
        </w:rPr>
        <w:t>decorrentes de infrações às disposições desta Lei serão i</w:t>
      </w:r>
      <w:r w:rsidR="005416E2">
        <w:rPr>
          <w:sz w:val="28"/>
          <w:szCs w:val="28"/>
        </w:rPr>
        <w:t>mpostas pelos órgãos municipais, inclusive a apreensão dos produtos.</w:t>
      </w:r>
    </w:p>
    <w:p w:rsidR="004D28C0" w:rsidRDefault="004D28C0" w:rsidP="007A3248">
      <w:pPr>
        <w:jc w:val="both"/>
        <w:rPr>
          <w:sz w:val="28"/>
          <w:szCs w:val="28"/>
        </w:rPr>
      </w:pPr>
    </w:p>
    <w:p w:rsidR="004D28C0" w:rsidRDefault="00A97AC0" w:rsidP="007A3248">
      <w:pPr>
        <w:jc w:val="both"/>
        <w:rPr>
          <w:sz w:val="28"/>
          <w:szCs w:val="28"/>
        </w:rPr>
      </w:pPr>
      <w:r>
        <w:rPr>
          <w:sz w:val="28"/>
          <w:szCs w:val="28"/>
        </w:rPr>
        <w:t>Art. 5</w:t>
      </w:r>
      <w:r w:rsidR="004D28C0">
        <w:rPr>
          <w:sz w:val="28"/>
          <w:szCs w:val="28"/>
        </w:rPr>
        <w:t xml:space="preserve">º. </w:t>
      </w:r>
      <w:r w:rsidR="00EC09A8">
        <w:rPr>
          <w:sz w:val="28"/>
          <w:szCs w:val="28"/>
        </w:rPr>
        <w:t>O Conselho Municipal da Criança e do Adole</w:t>
      </w:r>
      <w:r w:rsidR="00D84968">
        <w:rPr>
          <w:sz w:val="28"/>
          <w:szCs w:val="28"/>
        </w:rPr>
        <w:t>scente poderá realizar campanhas educativas, publicações e divulgações de ações alertando as crianças e adolescentes sobre o risco do uso de cerol, linha chilena e similar qu</w:t>
      </w:r>
      <w:r w:rsidR="000A41BD">
        <w:rPr>
          <w:sz w:val="28"/>
          <w:szCs w:val="28"/>
        </w:rPr>
        <w:t>e contenha materiais cortantes, com recursos oriundos do FMDCA.</w:t>
      </w:r>
    </w:p>
    <w:p w:rsidR="00B9084E" w:rsidRDefault="00B9084E" w:rsidP="007A3248">
      <w:pPr>
        <w:jc w:val="both"/>
        <w:rPr>
          <w:sz w:val="28"/>
          <w:szCs w:val="28"/>
        </w:rPr>
      </w:pPr>
    </w:p>
    <w:p w:rsidR="000C4A54" w:rsidRDefault="000C4A54" w:rsidP="007A32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Art. </w:t>
      </w:r>
      <w:r w:rsidR="00A97AC0">
        <w:rPr>
          <w:sz w:val="28"/>
          <w:szCs w:val="28"/>
        </w:rPr>
        <w:t>6</w:t>
      </w:r>
      <w:r>
        <w:rPr>
          <w:sz w:val="28"/>
          <w:szCs w:val="28"/>
        </w:rPr>
        <w:t>º. A presente Lei será regulamentada dentro de 90 (noventa) dias a contar da sua publicação.</w:t>
      </w:r>
    </w:p>
    <w:p w:rsidR="000C4A54" w:rsidRDefault="000C4A54" w:rsidP="007A3248">
      <w:pPr>
        <w:jc w:val="both"/>
        <w:rPr>
          <w:sz w:val="28"/>
          <w:szCs w:val="28"/>
        </w:rPr>
      </w:pPr>
    </w:p>
    <w:p w:rsidR="000C4A54" w:rsidRDefault="000C4A54" w:rsidP="007A32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Art. </w:t>
      </w:r>
      <w:r w:rsidR="00A97AC0">
        <w:rPr>
          <w:sz w:val="28"/>
          <w:szCs w:val="28"/>
        </w:rPr>
        <w:t>7</w:t>
      </w:r>
      <w:r>
        <w:rPr>
          <w:sz w:val="28"/>
          <w:szCs w:val="28"/>
        </w:rPr>
        <w:t>º. Esta Lei entra em vigor na data de sua publicação.</w:t>
      </w:r>
    </w:p>
    <w:p w:rsidR="003A0DC2" w:rsidRDefault="003A0DC2" w:rsidP="007A3248">
      <w:pPr>
        <w:jc w:val="both"/>
        <w:rPr>
          <w:sz w:val="28"/>
          <w:szCs w:val="28"/>
        </w:rPr>
      </w:pPr>
    </w:p>
    <w:p w:rsidR="003A0DC2" w:rsidRDefault="003A0DC2" w:rsidP="00E4137A">
      <w:pPr>
        <w:jc w:val="center"/>
        <w:rPr>
          <w:sz w:val="28"/>
          <w:szCs w:val="28"/>
        </w:rPr>
      </w:pPr>
      <w:r>
        <w:rPr>
          <w:sz w:val="28"/>
          <w:szCs w:val="28"/>
        </w:rPr>
        <w:t>JUSTIFICATIVA</w:t>
      </w:r>
    </w:p>
    <w:p w:rsidR="003A0DC2" w:rsidRDefault="003A0DC2" w:rsidP="007A3248">
      <w:pPr>
        <w:jc w:val="both"/>
        <w:rPr>
          <w:sz w:val="28"/>
          <w:szCs w:val="28"/>
        </w:rPr>
      </w:pPr>
    </w:p>
    <w:p w:rsidR="003A0DC2" w:rsidRDefault="003A0DC2" w:rsidP="006E2C7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Como todos sabemos empinar pipas ou papagaios é uma brincadeira popular, que tem </w:t>
      </w:r>
      <w:r w:rsidR="00B7646F">
        <w:rPr>
          <w:sz w:val="28"/>
          <w:szCs w:val="28"/>
        </w:rPr>
        <w:t xml:space="preserve">sua intensificação no período de férias escolares. </w:t>
      </w:r>
    </w:p>
    <w:p w:rsidR="00B7646F" w:rsidRDefault="00B7646F" w:rsidP="007A3248">
      <w:pPr>
        <w:jc w:val="both"/>
        <w:rPr>
          <w:sz w:val="28"/>
          <w:szCs w:val="28"/>
        </w:rPr>
      </w:pPr>
    </w:p>
    <w:p w:rsidR="00B7646F" w:rsidRDefault="00B7646F" w:rsidP="006E2C7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O que tem causado muita preocupação na sociedade é a utilização de linhas cortantes por parte dos prati</w:t>
      </w:r>
      <w:r w:rsidR="006C2AD4">
        <w:rPr>
          <w:sz w:val="28"/>
          <w:szCs w:val="28"/>
        </w:rPr>
        <w:t>cantes dessa atividade, e isso tem resultados em casos de cidadãos com cortes profundos no pescoço e, em outras partes do corpo, o que val</w:t>
      </w:r>
      <w:r w:rsidR="00DD505B">
        <w:rPr>
          <w:sz w:val="28"/>
          <w:szCs w:val="28"/>
        </w:rPr>
        <w:t>e asseverar que alguns casos chegam a óbito.</w:t>
      </w:r>
    </w:p>
    <w:p w:rsidR="00DD505B" w:rsidRDefault="00DD505B" w:rsidP="007A3248">
      <w:pPr>
        <w:jc w:val="both"/>
        <w:rPr>
          <w:sz w:val="28"/>
          <w:szCs w:val="28"/>
        </w:rPr>
      </w:pPr>
    </w:p>
    <w:p w:rsidR="00DD505B" w:rsidRDefault="00DD505B" w:rsidP="006E2C7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Com intuito de evitar que casos como esses continuem acontecendo, na função de parlamentar apresento o presente Projeto de Lei proibindo a venda e a utilização de cerol, linha chilena e </w:t>
      </w:r>
      <w:r w:rsidR="00E4137A">
        <w:rPr>
          <w:sz w:val="28"/>
          <w:szCs w:val="28"/>
        </w:rPr>
        <w:t>similar que contenha materiais cortantes, passando responsabilidade ao Município para exerça uma fiscalização ostensiva para evitar acidentes, quiçá mortes devido aos cortes profundos causados por essas linhas cortantes.</w:t>
      </w:r>
    </w:p>
    <w:p w:rsidR="00E4137A" w:rsidRDefault="00E4137A" w:rsidP="007A3248">
      <w:pPr>
        <w:jc w:val="both"/>
        <w:rPr>
          <w:sz w:val="28"/>
          <w:szCs w:val="28"/>
        </w:rPr>
      </w:pPr>
    </w:p>
    <w:p w:rsidR="00E4137A" w:rsidRDefault="00E4137A" w:rsidP="006E2C7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Espero contar com o beneplácito dos nobres pares na aprovação deste Projeto.</w:t>
      </w:r>
    </w:p>
    <w:p w:rsidR="00D50412" w:rsidRDefault="00D50412" w:rsidP="006E2C73">
      <w:pPr>
        <w:ind w:firstLine="708"/>
        <w:jc w:val="both"/>
        <w:rPr>
          <w:sz w:val="28"/>
          <w:szCs w:val="28"/>
        </w:rPr>
      </w:pPr>
    </w:p>
    <w:p w:rsidR="003A0DC2" w:rsidRDefault="00E4137A" w:rsidP="007A324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Continuação do Projeto de Lei nº 022/2017.</w:t>
      </w:r>
    </w:p>
    <w:p w:rsidR="003A0DC2" w:rsidRDefault="003A0DC2" w:rsidP="007A3248">
      <w:pPr>
        <w:jc w:val="both"/>
        <w:rPr>
          <w:sz w:val="28"/>
          <w:szCs w:val="28"/>
        </w:rPr>
      </w:pPr>
    </w:p>
    <w:p w:rsidR="000C4A54" w:rsidRDefault="000C4A54" w:rsidP="007A3248">
      <w:pPr>
        <w:jc w:val="both"/>
        <w:rPr>
          <w:sz w:val="28"/>
          <w:szCs w:val="28"/>
        </w:rPr>
      </w:pPr>
      <w:r>
        <w:rPr>
          <w:sz w:val="28"/>
          <w:szCs w:val="28"/>
        </w:rPr>
        <w:t>Embu-Guaçu, 14 de agosto de 2017.</w:t>
      </w:r>
    </w:p>
    <w:p w:rsidR="000C4A54" w:rsidRDefault="000C4A54" w:rsidP="007A3248">
      <w:pPr>
        <w:jc w:val="both"/>
        <w:rPr>
          <w:sz w:val="28"/>
          <w:szCs w:val="28"/>
        </w:rPr>
      </w:pPr>
    </w:p>
    <w:p w:rsidR="000C4A54" w:rsidRDefault="000C4A54" w:rsidP="007A3248">
      <w:pPr>
        <w:jc w:val="both"/>
        <w:rPr>
          <w:sz w:val="28"/>
          <w:szCs w:val="28"/>
        </w:rPr>
      </w:pPr>
    </w:p>
    <w:p w:rsidR="00E4137A" w:rsidRDefault="00E4137A" w:rsidP="007A3248">
      <w:pPr>
        <w:jc w:val="both"/>
        <w:rPr>
          <w:sz w:val="28"/>
          <w:szCs w:val="28"/>
        </w:rPr>
      </w:pPr>
    </w:p>
    <w:p w:rsidR="000C4A54" w:rsidRDefault="000C4A54" w:rsidP="004062CE">
      <w:pPr>
        <w:jc w:val="center"/>
        <w:rPr>
          <w:sz w:val="28"/>
          <w:szCs w:val="28"/>
        </w:rPr>
      </w:pPr>
      <w:r>
        <w:rPr>
          <w:sz w:val="28"/>
          <w:szCs w:val="28"/>
        </w:rPr>
        <w:t>Carlos Shyton</w:t>
      </w:r>
    </w:p>
    <w:p w:rsidR="000C4A54" w:rsidRDefault="000C4A54" w:rsidP="004062CE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Vereador-PR</w:t>
      </w:r>
    </w:p>
    <w:sectPr w:rsidR="000C4A54" w:rsidSect="003173B3">
      <w:headerReference w:type="default" r:id="rId8"/>
      <w:footerReference w:type="even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6E2" w:rsidRDefault="005416E2">
      <w:r>
        <w:separator/>
      </w:r>
    </w:p>
  </w:endnote>
  <w:endnote w:type="continuationSeparator" w:id="0">
    <w:p w:rsidR="005416E2" w:rsidRDefault="00541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6E2" w:rsidRDefault="005416E2" w:rsidP="003173B3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416E2" w:rsidRDefault="005416E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9202401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5416E2" w:rsidRPr="004062CE" w:rsidRDefault="005416E2">
        <w:pPr>
          <w:pStyle w:val="Rodap"/>
          <w:jc w:val="center"/>
          <w:rPr>
            <w:sz w:val="18"/>
            <w:szCs w:val="18"/>
          </w:rPr>
        </w:pPr>
        <w:r w:rsidRPr="004062CE">
          <w:rPr>
            <w:sz w:val="18"/>
            <w:szCs w:val="18"/>
          </w:rPr>
          <w:fldChar w:fldCharType="begin"/>
        </w:r>
        <w:r w:rsidRPr="004062CE">
          <w:rPr>
            <w:sz w:val="18"/>
            <w:szCs w:val="18"/>
          </w:rPr>
          <w:instrText>PAGE   \* MERGEFORMAT</w:instrText>
        </w:r>
        <w:r w:rsidRPr="004062CE">
          <w:rPr>
            <w:sz w:val="18"/>
            <w:szCs w:val="18"/>
          </w:rPr>
          <w:fldChar w:fldCharType="separate"/>
        </w:r>
        <w:r w:rsidR="00D9689C">
          <w:rPr>
            <w:noProof/>
            <w:sz w:val="18"/>
            <w:szCs w:val="18"/>
          </w:rPr>
          <w:t>3</w:t>
        </w:r>
        <w:r w:rsidRPr="004062CE">
          <w:rPr>
            <w:sz w:val="18"/>
            <w:szCs w:val="18"/>
          </w:rPr>
          <w:fldChar w:fldCharType="end"/>
        </w:r>
      </w:p>
    </w:sdtContent>
  </w:sdt>
  <w:p w:rsidR="005416E2" w:rsidRDefault="005416E2">
    <w:pPr>
      <w:pStyle w:val="Rodap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6E2" w:rsidRDefault="005416E2">
      <w:r>
        <w:separator/>
      </w:r>
    </w:p>
  </w:footnote>
  <w:footnote w:type="continuationSeparator" w:id="0">
    <w:p w:rsidR="005416E2" w:rsidRDefault="005416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6E2" w:rsidRDefault="005416E2">
    <w:pPr>
      <w:pStyle w:val="Ttulo3"/>
    </w:pPr>
    <w:r>
      <w:t>PODER LEGISLATIVO</w:t>
    </w:r>
  </w:p>
  <w:p w:rsidR="005416E2" w:rsidRDefault="005416E2">
    <w:pPr>
      <w:jc w:val="center"/>
    </w:pPr>
    <w:r>
      <w:rPr>
        <w:noProof/>
        <w:lang w:eastAsia="pt-BR"/>
      </w:rPr>
      <w:drawing>
        <wp:inline distT="0" distB="0" distL="0" distR="0" wp14:anchorId="775FD122" wp14:editId="31E701E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416E2" w:rsidRDefault="005416E2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5416E2" w:rsidRDefault="005416E2">
    <w:pPr>
      <w:pStyle w:val="Ttulo1"/>
      <w:rPr>
        <w:color w:val="000000"/>
      </w:rPr>
    </w:pPr>
    <w:r>
      <w:rPr>
        <w:color w:val="000000"/>
      </w:rPr>
      <w:t>PALÁCIO VEREADOR ALBERTO RIBEIRO PINTO</w:t>
    </w:r>
  </w:p>
  <w:p w:rsidR="005416E2" w:rsidRDefault="005416E2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5416E2" w:rsidRDefault="005416E2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5416E2" w:rsidRDefault="005416E2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248"/>
    <w:rsid w:val="000368B4"/>
    <w:rsid w:val="000701B6"/>
    <w:rsid w:val="00083BA0"/>
    <w:rsid w:val="000A41BD"/>
    <w:rsid w:val="000C4A54"/>
    <w:rsid w:val="000E3B93"/>
    <w:rsid w:val="00122662"/>
    <w:rsid w:val="00143454"/>
    <w:rsid w:val="00146BC1"/>
    <w:rsid w:val="00184551"/>
    <w:rsid w:val="00200BAD"/>
    <w:rsid w:val="00221DA1"/>
    <w:rsid w:val="00276F18"/>
    <w:rsid w:val="002B1672"/>
    <w:rsid w:val="002F03FC"/>
    <w:rsid w:val="003173B3"/>
    <w:rsid w:val="003944AE"/>
    <w:rsid w:val="003A0DC2"/>
    <w:rsid w:val="004062CE"/>
    <w:rsid w:val="0043553E"/>
    <w:rsid w:val="004D28C0"/>
    <w:rsid w:val="004F17B5"/>
    <w:rsid w:val="00503D10"/>
    <w:rsid w:val="005416E2"/>
    <w:rsid w:val="00691738"/>
    <w:rsid w:val="006C2AD4"/>
    <w:rsid w:val="006E2C73"/>
    <w:rsid w:val="006E3F6F"/>
    <w:rsid w:val="007109ED"/>
    <w:rsid w:val="00734D79"/>
    <w:rsid w:val="007A3248"/>
    <w:rsid w:val="007D2763"/>
    <w:rsid w:val="008274FA"/>
    <w:rsid w:val="00874F85"/>
    <w:rsid w:val="009327EE"/>
    <w:rsid w:val="0096326F"/>
    <w:rsid w:val="009A210E"/>
    <w:rsid w:val="00A80720"/>
    <w:rsid w:val="00A92910"/>
    <w:rsid w:val="00A97AC0"/>
    <w:rsid w:val="00AB4009"/>
    <w:rsid w:val="00AD3FAC"/>
    <w:rsid w:val="00B6273F"/>
    <w:rsid w:val="00B7646F"/>
    <w:rsid w:val="00B9084E"/>
    <w:rsid w:val="00B95E14"/>
    <w:rsid w:val="00C80037"/>
    <w:rsid w:val="00C8429B"/>
    <w:rsid w:val="00CF5770"/>
    <w:rsid w:val="00D2224F"/>
    <w:rsid w:val="00D50412"/>
    <w:rsid w:val="00D84968"/>
    <w:rsid w:val="00D9689C"/>
    <w:rsid w:val="00DC4435"/>
    <w:rsid w:val="00DD505B"/>
    <w:rsid w:val="00E21891"/>
    <w:rsid w:val="00E4137A"/>
    <w:rsid w:val="00E67DAB"/>
    <w:rsid w:val="00EA5CA6"/>
    <w:rsid w:val="00EB7B0E"/>
    <w:rsid w:val="00EC09A8"/>
    <w:rsid w:val="00EE24D4"/>
    <w:rsid w:val="00F16F13"/>
    <w:rsid w:val="00F326D2"/>
    <w:rsid w:val="00F7541E"/>
    <w:rsid w:val="00FA0706"/>
    <w:rsid w:val="00FA468A"/>
    <w:rsid w:val="00FF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24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7A3248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A32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7A3248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A3248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A324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zh-CN"/>
    </w:rPr>
  </w:style>
  <w:style w:type="character" w:customStyle="1" w:styleId="Ttulo3Char">
    <w:name w:val="Título 3 Char"/>
    <w:basedOn w:val="Fontepargpadro"/>
    <w:link w:val="Ttulo3"/>
    <w:rsid w:val="007A3248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7A3248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7A3248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7A3248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7A324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7A3248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7A324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7A3248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A324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A3248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3B9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3B93"/>
    <w:rPr>
      <w:rFonts w:ascii="Segoe UI" w:eastAsia="SimSun" w:hAnsi="Segoe UI" w:cs="Segoe UI"/>
      <w:sz w:val="18"/>
      <w:szCs w:val="18"/>
      <w:lang w:eastAsia="zh-CN"/>
    </w:rPr>
  </w:style>
  <w:style w:type="paragraph" w:styleId="NormalWeb">
    <w:name w:val="Normal (Web)"/>
    <w:basedOn w:val="Normal"/>
    <w:uiPriority w:val="99"/>
    <w:unhideWhenUsed/>
    <w:rsid w:val="00143454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4062C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062CE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24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7A3248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A32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7A3248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A3248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A324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zh-CN"/>
    </w:rPr>
  </w:style>
  <w:style w:type="character" w:customStyle="1" w:styleId="Ttulo3Char">
    <w:name w:val="Título 3 Char"/>
    <w:basedOn w:val="Fontepargpadro"/>
    <w:link w:val="Ttulo3"/>
    <w:rsid w:val="007A3248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7A3248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7A3248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7A3248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7A324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7A3248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7A324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7A3248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A324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A3248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3B9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3B93"/>
    <w:rPr>
      <w:rFonts w:ascii="Segoe UI" w:eastAsia="SimSun" w:hAnsi="Segoe UI" w:cs="Segoe UI"/>
      <w:sz w:val="18"/>
      <w:szCs w:val="18"/>
      <w:lang w:eastAsia="zh-CN"/>
    </w:rPr>
  </w:style>
  <w:style w:type="paragraph" w:styleId="NormalWeb">
    <w:name w:val="Normal (Web)"/>
    <w:basedOn w:val="Normal"/>
    <w:uiPriority w:val="99"/>
    <w:unhideWhenUsed/>
    <w:rsid w:val="00143454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4062C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062CE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95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C62F4-0152-4B6B-BB0F-88AA167FD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3</Pages>
  <Words>488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Elias</cp:lastModifiedBy>
  <cp:revision>9</cp:revision>
  <cp:lastPrinted>2017-08-24T20:10:00Z</cp:lastPrinted>
  <dcterms:created xsi:type="dcterms:W3CDTF">2017-08-14T15:53:00Z</dcterms:created>
  <dcterms:modified xsi:type="dcterms:W3CDTF">2017-08-24T20:10:00Z</dcterms:modified>
</cp:coreProperties>
</file>