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BD26D" w14:textId="6A8ABB46" w:rsidR="004F45C8" w:rsidRPr="004B624B" w:rsidRDefault="005B19E4" w:rsidP="004B624B">
      <w:pPr>
        <w:pStyle w:val="SemEspaamento"/>
        <w:ind w:left="1701"/>
        <w:jc w:val="both"/>
        <w:rPr>
          <w:rFonts w:ascii="Arial" w:hAnsi="Arial" w:cs="Arial"/>
          <w:b/>
          <w:bCs/>
        </w:rPr>
      </w:pPr>
      <w:r w:rsidRPr="004B624B">
        <w:rPr>
          <w:rFonts w:ascii="Arial" w:hAnsi="Arial" w:cs="Arial"/>
          <w:b/>
          <w:bCs/>
        </w:rPr>
        <w:t xml:space="preserve">PROJETO DE LEI COMPLEMENTAR Nº </w:t>
      </w:r>
      <w:r w:rsidR="004B624B">
        <w:rPr>
          <w:rFonts w:ascii="Arial" w:hAnsi="Arial" w:cs="Arial"/>
          <w:b/>
          <w:bCs/>
        </w:rPr>
        <w:t>03</w:t>
      </w:r>
      <w:r w:rsidRPr="004B624B">
        <w:rPr>
          <w:rFonts w:ascii="Arial" w:hAnsi="Arial" w:cs="Arial"/>
          <w:b/>
          <w:bCs/>
        </w:rPr>
        <w:t>/2024</w:t>
      </w:r>
    </w:p>
    <w:p w14:paraId="7C85FBBA" w14:textId="77777777" w:rsidR="005B19E4" w:rsidRDefault="005B19E4" w:rsidP="004B624B">
      <w:pPr>
        <w:pStyle w:val="SemEspaamento"/>
        <w:ind w:left="1701"/>
        <w:jc w:val="both"/>
        <w:rPr>
          <w:rFonts w:ascii="Arial" w:hAnsi="Arial" w:cs="Arial"/>
        </w:rPr>
      </w:pPr>
    </w:p>
    <w:p w14:paraId="6F2D8E36" w14:textId="11BB8E6E" w:rsidR="005B19E4" w:rsidRPr="005B19E4" w:rsidRDefault="005B19E4" w:rsidP="004B624B">
      <w:pPr>
        <w:pStyle w:val="SemEspaamento"/>
        <w:ind w:left="1701"/>
        <w:jc w:val="both"/>
        <w:rPr>
          <w:rFonts w:ascii="Arial" w:hAnsi="Arial" w:cs="Arial"/>
        </w:rPr>
      </w:pPr>
      <w:r w:rsidRPr="004B624B">
        <w:rPr>
          <w:rFonts w:ascii="Arial" w:hAnsi="Arial" w:cs="Arial"/>
          <w:b/>
          <w:bCs/>
        </w:rPr>
        <w:t>Súmula:</w:t>
      </w:r>
      <w:r w:rsidRPr="005B19E4">
        <w:rPr>
          <w:rFonts w:ascii="Arial" w:hAnsi="Arial" w:cs="Arial"/>
        </w:rPr>
        <w:t xml:space="preserve"> Cria vaga de Farmacêutico, </w:t>
      </w:r>
      <w:r w:rsidR="004B624B" w:rsidRPr="005B19E4">
        <w:rPr>
          <w:rFonts w:ascii="Arial" w:hAnsi="Arial" w:cs="Arial"/>
        </w:rPr>
        <w:t>altera</w:t>
      </w:r>
      <w:r w:rsidRPr="005B19E4">
        <w:rPr>
          <w:rFonts w:ascii="Arial" w:hAnsi="Arial" w:cs="Arial"/>
        </w:rPr>
        <w:t xml:space="preserve"> o Anexo I, Tabela A, da Lei Complementar nº 14 de 19 de abril de 2012 e dá outras providências.</w:t>
      </w:r>
    </w:p>
    <w:p w14:paraId="7C1AB0A4" w14:textId="77777777" w:rsidR="005B19E4" w:rsidRDefault="005B19E4" w:rsidP="004B624B">
      <w:pPr>
        <w:pStyle w:val="SemEspaamento"/>
        <w:ind w:left="1701"/>
        <w:jc w:val="both"/>
        <w:rPr>
          <w:rFonts w:ascii="Arial" w:hAnsi="Arial" w:cs="Arial"/>
        </w:rPr>
      </w:pPr>
    </w:p>
    <w:p w14:paraId="56BB5E49" w14:textId="3B16FDFD" w:rsidR="005B19E4" w:rsidRPr="005B19E4" w:rsidRDefault="005B19E4" w:rsidP="004B624B">
      <w:pPr>
        <w:pStyle w:val="SemEspaamento"/>
        <w:ind w:left="1701"/>
        <w:jc w:val="both"/>
        <w:rPr>
          <w:rFonts w:ascii="Arial" w:hAnsi="Arial" w:cs="Arial"/>
        </w:rPr>
      </w:pPr>
      <w:r w:rsidRPr="004B624B">
        <w:rPr>
          <w:rFonts w:ascii="Arial" w:hAnsi="Arial" w:cs="Arial"/>
          <w:b/>
          <w:bCs/>
        </w:rPr>
        <w:t>O PREFEITO MUNICIPAL DE FORMOSA DO OESTE, ESTADO DO PARANÁ</w:t>
      </w:r>
      <w:r w:rsidRPr="005B19E4">
        <w:rPr>
          <w:rFonts w:ascii="Arial" w:hAnsi="Arial" w:cs="Arial"/>
        </w:rPr>
        <w:t>, faz saber que a Câmara Municipal aprovou e eu sanciono a seguinte Lei Complementar:</w:t>
      </w:r>
    </w:p>
    <w:p w14:paraId="01DD7218" w14:textId="77777777" w:rsidR="005B19E4" w:rsidRDefault="005B19E4" w:rsidP="005B19E4">
      <w:pPr>
        <w:pStyle w:val="SemEspaamento"/>
        <w:jc w:val="both"/>
        <w:rPr>
          <w:rFonts w:ascii="Arial" w:hAnsi="Arial" w:cs="Arial"/>
        </w:rPr>
      </w:pPr>
    </w:p>
    <w:p w14:paraId="62EFB697" w14:textId="26F78CB3" w:rsidR="005B19E4" w:rsidRPr="005B19E4" w:rsidRDefault="005B19E4" w:rsidP="004B624B">
      <w:pPr>
        <w:pStyle w:val="SemEspaamento"/>
        <w:ind w:firstLine="1701"/>
        <w:jc w:val="both"/>
        <w:rPr>
          <w:rFonts w:ascii="Arial" w:hAnsi="Arial" w:cs="Arial"/>
        </w:rPr>
      </w:pPr>
      <w:r w:rsidRPr="004B624B">
        <w:rPr>
          <w:rFonts w:ascii="Arial" w:hAnsi="Arial" w:cs="Arial"/>
          <w:b/>
          <w:bCs/>
        </w:rPr>
        <w:t>Art. 1º</w:t>
      </w:r>
      <w:r w:rsidRPr="005B19E4">
        <w:rPr>
          <w:rFonts w:ascii="Arial" w:hAnsi="Arial" w:cs="Arial"/>
        </w:rPr>
        <w:t>. Fica alterado o número de vagas de Farmacêutico constantes do Anexo I Tabela “A” da Lei Complementar Municipal nº 14/2012 de 19/04/2012 e suas alterações, que trata do Plano de Cargos, Carreiras e Remuneração dos Servidores Públicos Municipais de Formosa do Oeste/PR.</w:t>
      </w:r>
    </w:p>
    <w:p w14:paraId="5AD52A6B" w14:textId="77777777" w:rsidR="005B19E4" w:rsidRDefault="005B19E4" w:rsidP="004B624B">
      <w:pPr>
        <w:pStyle w:val="SemEspaamento"/>
        <w:ind w:firstLine="1701"/>
        <w:jc w:val="both"/>
        <w:rPr>
          <w:rFonts w:ascii="Arial" w:hAnsi="Arial" w:cs="Arial"/>
        </w:rPr>
      </w:pPr>
    </w:p>
    <w:p w14:paraId="5AB6BBB9" w14:textId="276EA5A3" w:rsidR="005B19E4" w:rsidRPr="005B19E4" w:rsidRDefault="005B19E4" w:rsidP="004B624B">
      <w:pPr>
        <w:pStyle w:val="SemEspaamento"/>
        <w:ind w:firstLine="1701"/>
        <w:jc w:val="both"/>
        <w:rPr>
          <w:rFonts w:ascii="Arial" w:hAnsi="Arial" w:cs="Arial"/>
        </w:rPr>
      </w:pPr>
      <w:r w:rsidRPr="004B624B">
        <w:rPr>
          <w:rFonts w:ascii="Arial" w:hAnsi="Arial" w:cs="Arial"/>
          <w:b/>
          <w:bCs/>
        </w:rPr>
        <w:t>Art. 2º</w:t>
      </w:r>
      <w:r w:rsidRPr="005B19E4">
        <w:rPr>
          <w:rFonts w:ascii="Arial" w:hAnsi="Arial" w:cs="Arial"/>
        </w:rPr>
        <w:t>. O cargo de Farmacêutico constante do Anexo I, Tabela “A”, da Lei Complementar Municipal nº 14/2012 de 19/04/2012 e suas alterações passa a vigorar na forma abaixo:</w:t>
      </w:r>
    </w:p>
    <w:p w14:paraId="47751610" w14:textId="77777777" w:rsidR="005B19E4" w:rsidRDefault="005B19E4" w:rsidP="005B19E4">
      <w:pPr>
        <w:pStyle w:val="SemEspaamento"/>
        <w:jc w:val="both"/>
        <w:rPr>
          <w:rFonts w:ascii="Arial" w:hAnsi="Arial" w:cs="Arial"/>
        </w:rPr>
      </w:pPr>
    </w:p>
    <w:p w14:paraId="1E75C8AD" w14:textId="3EC9314C" w:rsidR="005B19E4" w:rsidRPr="004B624B" w:rsidRDefault="005B19E4" w:rsidP="004B624B">
      <w:pPr>
        <w:pStyle w:val="SemEspaamento"/>
        <w:jc w:val="center"/>
        <w:rPr>
          <w:rFonts w:ascii="Arial" w:hAnsi="Arial" w:cs="Arial"/>
          <w:b/>
          <w:bCs/>
        </w:rPr>
      </w:pPr>
      <w:r w:rsidRPr="004B624B">
        <w:rPr>
          <w:rFonts w:ascii="Arial" w:hAnsi="Arial" w:cs="Arial"/>
          <w:b/>
          <w:bCs/>
        </w:rPr>
        <w:t>ANEXO I – TABELA “A”</w:t>
      </w:r>
      <w:r w:rsidRPr="004B624B">
        <w:rPr>
          <w:rFonts w:ascii="Arial" w:hAnsi="Arial" w:cs="Arial"/>
          <w:b/>
          <w:bCs/>
        </w:rPr>
        <w:br/>
        <w:t>Estrutura de Cargos, Nível, Vagas e Carga Horária Semanal</w:t>
      </w:r>
      <w:r w:rsidRPr="004B624B">
        <w:rPr>
          <w:rFonts w:ascii="Arial" w:hAnsi="Arial" w:cs="Arial"/>
          <w:b/>
          <w:bCs/>
        </w:rPr>
        <w:br/>
        <w:t>GRUPO ADMNISTRATIVO SUPERIOR – GAS</w:t>
      </w:r>
      <w:r w:rsidRPr="004B624B">
        <w:rPr>
          <w:rFonts w:ascii="Arial" w:hAnsi="Arial" w:cs="Arial"/>
          <w:b/>
          <w:bCs/>
        </w:rPr>
        <w:br/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49"/>
        <w:gridCol w:w="1074"/>
        <w:gridCol w:w="1683"/>
        <w:gridCol w:w="1683"/>
        <w:gridCol w:w="1158"/>
        <w:gridCol w:w="1347"/>
      </w:tblGrid>
      <w:tr w:rsidR="005B19E4" w:rsidRPr="005B19E4" w14:paraId="764FDD58" w14:textId="77777777" w:rsidTr="005B19E4">
        <w:tc>
          <w:tcPr>
            <w:tcW w:w="1415" w:type="dxa"/>
          </w:tcPr>
          <w:p w14:paraId="46CA5E21" w14:textId="02794963" w:rsidR="005B19E4" w:rsidRPr="004B624B" w:rsidRDefault="005B19E4" w:rsidP="004B624B">
            <w:pPr>
              <w:pStyle w:val="SemEspaamento"/>
              <w:jc w:val="center"/>
              <w:rPr>
                <w:rFonts w:ascii="Arial" w:hAnsi="Arial" w:cs="Arial"/>
                <w:b/>
                <w:bCs/>
              </w:rPr>
            </w:pPr>
            <w:r w:rsidRPr="004B624B">
              <w:rPr>
                <w:rFonts w:ascii="Arial" w:hAnsi="Arial" w:cs="Arial"/>
                <w:b/>
                <w:bCs/>
              </w:rPr>
              <w:t>CARGO</w:t>
            </w:r>
          </w:p>
        </w:tc>
        <w:tc>
          <w:tcPr>
            <w:tcW w:w="1415" w:type="dxa"/>
          </w:tcPr>
          <w:p w14:paraId="5C89F75F" w14:textId="3D463AAE" w:rsidR="005B19E4" w:rsidRPr="004B624B" w:rsidRDefault="005B19E4" w:rsidP="004B624B">
            <w:pPr>
              <w:pStyle w:val="SemEspaamento"/>
              <w:jc w:val="center"/>
              <w:rPr>
                <w:rFonts w:ascii="Arial" w:hAnsi="Arial" w:cs="Arial"/>
                <w:b/>
                <w:bCs/>
              </w:rPr>
            </w:pPr>
            <w:r w:rsidRPr="004B624B">
              <w:rPr>
                <w:rFonts w:ascii="Arial" w:hAnsi="Arial" w:cs="Arial"/>
                <w:b/>
                <w:bCs/>
              </w:rPr>
              <w:t>NÍVEL</w:t>
            </w:r>
          </w:p>
        </w:tc>
        <w:tc>
          <w:tcPr>
            <w:tcW w:w="1416" w:type="dxa"/>
          </w:tcPr>
          <w:p w14:paraId="33E3DA1E" w14:textId="2ED62778" w:rsidR="005B19E4" w:rsidRPr="004B624B" w:rsidRDefault="005B19E4" w:rsidP="004B624B">
            <w:pPr>
              <w:pStyle w:val="SemEspaamento"/>
              <w:jc w:val="center"/>
              <w:rPr>
                <w:rFonts w:ascii="Arial" w:hAnsi="Arial" w:cs="Arial"/>
                <w:b/>
                <w:bCs/>
              </w:rPr>
            </w:pPr>
            <w:r w:rsidRPr="004B624B">
              <w:rPr>
                <w:rFonts w:ascii="Arial" w:hAnsi="Arial" w:cs="Arial"/>
                <w:b/>
                <w:bCs/>
              </w:rPr>
              <w:t>QUANTIDADE DE VA</w:t>
            </w:r>
            <w:r w:rsidR="004B624B">
              <w:rPr>
                <w:rFonts w:ascii="Arial" w:hAnsi="Arial" w:cs="Arial"/>
                <w:b/>
                <w:bCs/>
              </w:rPr>
              <w:t>G</w:t>
            </w:r>
            <w:r w:rsidRPr="004B624B">
              <w:rPr>
                <w:rFonts w:ascii="Arial" w:hAnsi="Arial" w:cs="Arial"/>
                <w:b/>
                <w:bCs/>
              </w:rPr>
              <w:t>AS EXISTENTES</w:t>
            </w:r>
          </w:p>
        </w:tc>
        <w:tc>
          <w:tcPr>
            <w:tcW w:w="1416" w:type="dxa"/>
          </w:tcPr>
          <w:p w14:paraId="47338C3C" w14:textId="7BB3CE78" w:rsidR="005B19E4" w:rsidRPr="004B624B" w:rsidRDefault="005B19E4" w:rsidP="004B624B">
            <w:pPr>
              <w:pStyle w:val="SemEspaamento"/>
              <w:jc w:val="center"/>
              <w:rPr>
                <w:rFonts w:ascii="Arial" w:hAnsi="Arial" w:cs="Arial"/>
                <w:b/>
                <w:bCs/>
              </w:rPr>
            </w:pPr>
            <w:r w:rsidRPr="004B624B">
              <w:rPr>
                <w:rFonts w:ascii="Arial" w:hAnsi="Arial" w:cs="Arial"/>
                <w:b/>
                <w:bCs/>
              </w:rPr>
              <w:t>QUANTIDADE DE VAGAS CRIADAS</w:t>
            </w:r>
          </w:p>
        </w:tc>
        <w:tc>
          <w:tcPr>
            <w:tcW w:w="1416" w:type="dxa"/>
          </w:tcPr>
          <w:p w14:paraId="1F97C3BF" w14:textId="69F42F3C" w:rsidR="005B19E4" w:rsidRPr="004B624B" w:rsidRDefault="005B19E4" w:rsidP="004B624B">
            <w:pPr>
              <w:pStyle w:val="SemEspaamento"/>
              <w:jc w:val="center"/>
              <w:rPr>
                <w:rFonts w:ascii="Arial" w:hAnsi="Arial" w:cs="Arial"/>
                <w:b/>
                <w:bCs/>
              </w:rPr>
            </w:pPr>
            <w:r w:rsidRPr="004B624B">
              <w:rPr>
                <w:rFonts w:ascii="Arial" w:hAnsi="Arial" w:cs="Arial"/>
                <w:b/>
                <w:bCs/>
              </w:rPr>
              <w:t>TOTAL DE VAGAS</w:t>
            </w:r>
          </w:p>
        </w:tc>
        <w:tc>
          <w:tcPr>
            <w:tcW w:w="1416" w:type="dxa"/>
          </w:tcPr>
          <w:p w14:paraId="1C3D4A16" w14:textId="2E963339" w:rsidR="005B19E4" w:rsidRPr="004B624B" w:rsidRDefault="005B19E4" w:rsidP="004B624B">
            <w:pPr>
              <w:pStyle w:val="SemEspaamento"/>
              <w:jc w:val="center"/>
              <w:rPr>
                <w:rFonts w:ascii="Arial" w:hAnsi="Arial" w:cs="Arial"/>
                <w:b/>
                <w:bCs/>
              </w:rPr>
            </w:pPr>
            <w:r w:rsidRPr="004B624B">
              <w:rPr>
                <w:rFonts w:ascii="Arial" w:hAnsi="Arial" w:cs="Arial"/>
                <w:b/>
                <w:bCs/>
              </w:rPr>
              <w:t>CARGA HORÁRIA SEMANAL</w:t>
            </w:r>
          </w:p>
        </w:tc>
      </w:tr>
      <w:tr w:rsidR="005B19E4" w:rsidRPr="005B19E4" w14:paraId="57BAA7C1" w14:textId="77777777" w:rsidTr="005B19E4">
        <w:tc>
          <w:tcPr>
            <w:tcW w:w="1415" w:type="dxa"/>
          </w:tcPr>
          <w:p w14:paraId="70EB7160" w14:textId="600F4186" w:rsidR="005B19E4" w:rsidRPr="005B19E4" w:rsidRDefault="005B19E4" w:rsidP="004B624B">
            <w:pPr>
              <w:pStyle w:val="SemEspaamento"/>
              <w:jc w:val="center"/>
              <w:rPr>
                <w:rFonts w:ascii="Arial" w:hAnsi="Arial" w:cs="Arial"/>
              </w:rPr>
            </w:pPr>
            <w:r w:rsidRPr="005B19E4">
              <w:rPr>
                <w:rFonts w:ascii="Arial" w:hAnsi="Arial" w:cs="Arial"/>
              </w:rPr>
              <w:t>Farmacêutico</w:t>
            </w:r>
          </w:p>
        </w:tc>
        <w:tc>
          <w:tcPr>
            <w:tcW w:w="1415" w:type="dxa"/>
          </w:tcPr>
          <w:p w14:paraId="13696C2F" w14:textId="17FE23E7" w:rsidR="005B19E4" w:rsidRPr="005B19E4" w:rsidRDefault="005B19E4" w:rsidP="004B624B">
            <w:pPr>
              <w:pStyle w:val="SemEspaamento"/>
              <w:jc w:val="center"/>
              <w:rPr>
                <w:rFonts w:ascii="Arial" w:hAnsi="Arial" w:cs="Arial"/>
              </w:rPr>
            </w:pPr>
            <w:r w:rsidRPr="005B19E4">
              <w:rPr>
                <w:rFonts w:ascii="Arial" w:hAnsi="Arial" w:cs="Arial"/>
              </w:rPr>
              <w:t>GAS-03</w:t>
            </w:r>
          </w:p>
        </w:tc>
        <w:tc>
          <w:tcPr>
            <w:tcW w:w="1416" w:type="dxa"/>
          </w:tcPr>
          <w:p w14:paraId="4E6807BD" w14:textId="1913E9EE" w:rsidR="005B19E4" w:rsidRPr="005B19E4" w:rsidRDefault="005B19E4" w:rsidP="004B624B">
            <w:pPr>
              <w:pStyle w:val="SemEspaamento"/>
              <w:jc w:val="center"/>
              <w:rPr>
                <w:rFonts w:ascii="Arial" w:hAnsi="Arial" w:cs="Arial"/>
              </w:rPr>
            </w:pPr>
            <w:r w:rsidRPr="005B19E4">
              <w:rPr>
                <w:rFonts w:ascii="Arial" w:hAnsi="Arial" w:cs="Arial"/>
              </w:rPr>
              <w:t>02</w:t>
            </w:r>
          </w:p>
        </w:tc>
        <w:tc>
          <w:tcPr>
            <w:tcW w:w="1416" w:type="dxa"/>
          </w:tcPr>
          <w:p w14:paraId="07FDAE23" w14:textId="64C17CA6" w:rsidR="005B19E4" w:rsidRPr="005B19E4" w:rsidRDefault="005B19E4" w:rsidP="004B624B">
            <w:pPr>
              <w:pStyle w:val="SemEspaamento"/>
              <w:jc w:val="center"/>
              <w:rPr>
                <w:rFonts w:ascii="Arial" w:hAnsi="Arial" w:cs="Arial"/>
              </w:rPr>
            </w:pPr>
            <w:r w:rsidRPr="005B19E4">
              <w:rPr>
                <w:rFonts w:ascii="Arial" w:hAnsi="Arial" w:cs="Arial"/>
              </w:rPr>
              <w:t>01</w:t>
            </w:r>
          </w:p>
        </w:tc>
        <w:tc>
          <w:tcPr>
            <w:tcW w:w="1416" w:type="dxa"/>
          </w:tcPr>
          <w:p w14:paraId="2A0E2B57" w14:textId="0EA1D406" w:rsidR="005B19E4" w:rsidRPr="005B19E4" w:rsidRDefault="005B19E4" w:rsidP="004B624B">
            <w:pPr>
              <w:pStyle w:val="SemEspaamento"/>
              <w:jc w:val="center"/>
              <w:rPr>
                <w:rFonts w:ascii="Arial" w:hAnsi="Arial" w:cs="Arial"/>
              </w:rPr>
            </w:pPr>
            <w:r w:rsidRPr="005B19E4">
              <w:rPr>
                <w:rFonts w:ascii="Arial" w:hAnsi="Arial" w:cs="Arial"/>
              </w:rPr>
              <w:t>03</w:t>
            </w:r>
          </w:p>
        </w:tc>
        <w:tc>
          <w:tcPr>
            <w:tcW w:w="1416" w:type="dxa"/>
          </w:tcPr>
          <w:p w14:paraId="7CA16C0A" w14:textId="17AD78B4" w:rsidR="005B19E4" w:rsidRPr="005B19E4" w:rsidRDefault="005B19E4" w:rsidP="004B624B">
            <w:pPr>
              <w:pStyle w:val="SemEspaamento"/>
              <w:jc w:val="center"/>
              <w:rPr>
                <w:rFonts w:ascii="Arial" w:hAnsi="Arial" w:cs="Arial"/>
              </w:rPr>
            </w:pPr>
            <w:r w:rsidRPr="005B19E4">
              <w:rPr>
                <w:rFonts w:ascii="Arial" w:hAnsi="Arial" w:cs="Arial"/>
              </w:rPr>
              <w:t>40</w:t>
            </w:r>
          </w:p>
        </w:tc>
      </w:tr>
    </w:tbl>
    <w:p w14:paraId="07BE41CB" w14:textId="28C4BC3A" w:rsidR="005B19E4" w:rsidRPr="005B19E4" w:rsidRDefault="005B19E4" w:rsidP="005B19E4">
      <w:pPr>
        <w:pStyle w:val="SemEspaamento"/>
        <w:jc w:val="both"/>
        <w:rPr>
          <w:rFonts w:ascii="Arial" w:hAnsi="Arial" w:cs="Arial"/>
        </w:rPr>
      </w:pPr>
    </w:p>
    <w:p w14:paraId="28DFC539" w14:textId="6353DC96" w:rsidR="005B19E4" w:rsidRDefault="005B19E4" w:rsidP="004B624B">
      <w:pPr>
        <w:pStyle w:val="SemEspaamento"/>
        <w:ind w:firstLine="1701"/>
        <w:jc w:val="both"/>
        <w:rPr>
          <w:rFonts w:ascii="Arial" w:hAnsi="Arial" w:cs="Arial"/>
        </w:rPr>
      </w:pPr>
      <w:r w:rsidRPr="004B624B">
        <w:rPr>
          <w:rFonts w:ascii="Arial" w:hAnsi="Arial" w:cs="Arial"/>
          <w:b/>
          <w:bCs/>
        </w:rPr>
        <w:t>Art. 3º</w:t>
      </w:r>
      <w:r w:rsidR="004B624B">
        <w:rPr>
          <w:rFonts w:ascii="Arial" w:hAnsi="Arial" w:cs="Arial"/>
        </w:rPr>
        <w:t>.</w:t>
      </w:r>
      <w:r w:rsidRPr="005B19E4">
        <w:rPr>
          <w:rFonts w:ascii="Arial" w:hAnsi="Arial" w:cs="Arial"/>
        </w:rPr>
        <w:t xml:space="preserve"> As atribuições, remuneração e demais características do cargo continuam as mesmas descritas na Lei Complementar 14/2012 de 19 de abril de 2012 e suas alterações. </w:t>
      </w:r>
    </w:p>
    <w:p w14:paraId="615881C7" w14:textId="77777777" w:rsidR="005B19E4" w:rsidRDefault="005B19E4" w:rsidP="004B624B">
      <w:pPr>
        <w:pStyle w:val="SemEspaamento"/>
        <w:ind w:firstLine="1701"/>
        <w:jc w:val="both"/>
        <w:rPr>
          <w:rFonts w:ascii="Arial" w:hAnsi="Arial" w:cs="Arial"/>
        </w:rPr>
      </w:pPr>
    </w:p>
    <w:p w14:paraId="09043680" w14:textId="23426366" w:rsidR="004B624B" w:rsidRDefault="005B19E4" w:rsidP="004B624B">
      <w:pPr>
        <w:pStyle w:val="SemEspaamento"/>
        <w:ind w:firstLine="1701"/>
        <w:jc w:val="both"/>
        <w:rPr>
          <w:rFonts w:ascii="Arial" w:hAnsi="Arial" w:cs="Arial"/>
        </w:rPr>
      </w:pPr>
      <w:r w:rsidRPr="004B624B">
        <w:rPr>
          <w:rFonts w:ascii="Arial" w:hAnsi="Arial" w:cs="Arial"/>
          <w:b/>
          <w:bCs/>
        </w:rPr>
        <w:t>Art. 4º</w:t>
      </w:r>
      <w:r w:rsidR="004B624B">
        <w:rPr>
          <w:rFonts w:ascii="Arial" w:hAnsi="Arial" w:cs="Arial"/>
        </w:rPr>
        <w:t>.</w:t>
      </w:r>
      <w:r w:rsidRPr="005B19E4">
        <w:rPr>
          <w:rFonts w:ascii="Arial" w:hAnsi="Arial" w:cs="Arial"/>
        </w:rPr>
        <w:t xml:space="preserve"> Esta Lei </w:t>
      </w:r>
      <w:r w:rsidR="004B624B">
        <w:rPr>
          <w:rFonts w:ascii="Arial" w:hAnsi="Arial" w:cs="Arial"/>
        </w:rPr>
        <w:t xml:space="preserve">Complementar </w:t>
      </w:r>
      <w:r w:rsidRPr="005B19E4">
        <w:rPr>
          <w:rFonts w:ascii="Arial" w:hAnsi="Arial" w:cs="Arial"/>
        </w:rPr>
        <w:t xml:space="preserve">entra em vigor na data de sua publicação, revogadas as disposições em contrário. </w:t>
      </w:r>
    </w:p>
    <w:p w14:paraId="2ADDD10E" w14:textId="77777777" w:rsidR="004B624B" w:rsidRDefault="004B624B" w:rsidP="005B19E4">
      <w:pPr>
        <w:pStyle w:val="SemEspaamento"/>
        <w:jc w:val="both"/>
        <w:rPr>
          <w:rFonts w:ascii="Arial" w:hAnsi="Arial" w:cs="Arial"/>
        </w:rPr>
      </w:pPr>
    </w:p>
    <w:p w14:paraId="560DD56A" w14:textId="39D53E67" w:rsidR="005B19E4" w:rsidRDefault="005B19E4" w:rsidP="004B624B">
      <w:pPr>
        <w:pStyle w:val="SemEspaamento"/>
        <w:jc w:val="center"/>
        <w:rPr>
          <w:rFonts w:ascii="Arial" w:hAnsi="Arial" w:cs="Arial"/>
        </w:rPr>
      </w:pPr>
      <w:r w:rsidRPr="005B19E4">
        <w:rPr>
          <w:rFonts w:ascii="Arial" w:hAnsi="Arial" w:cs="Arial"/>
        </w:rPr>
        <w:t>Paço Municipal</w:t>
      </w:r>
      <w:r w:rsidR="009B2F17">
        <w:rPr>
          <w:rFonts w:ascii="Arial" w:hAnsi="Arial" w:cs="Arial"/>
        </w:rPr>
        <w:t xml:space="preserve"> Ataliba Leonel Chateaubriand</w:t>
      </w:r>
      <w:r w:rsidRPr="005B19E4">
        <w:rPr>
          <w:rFonts w:ascii="Arial" w:hAnsi="Arial" w:cs="Arial"/>
        </w:rPr>
        <w:t xml:space="preserve">, aos </w:t>
      </w:r>
      <w:r w:rsidR="009B2F17">
        <w:rPr>
          <w:rFonts w:ascii="Arial" w:hAnsi="Arial" w:cs="Arial"/>
        </w:rPr>
        <w:t>25 de junho de 2024</w:t>
      </w:r>
    </w:p>
    <w:p w14:paraId="6EB18169" w14:textId="77777777" w:rsidR="005B19E4" w:rsidRDefault="005B19E4" w:rsidP="004B624B">
      <w:pPr>
        <w:pStyle w:val="SemEspaamento"/>
        <w:jc w:val="center"/>
        <w:rPr>
          <w:rFonts w:ascii="Arial" w:hAnsi="Arial" w:cs="Arial"/>
        </w:rPr>
      </w:pPr>
    </w:p>
    <w:p w14:paraId="2F7C6572" w14:textId="77777777" w:rsidR="004B624B" w:rsidRDefault="004B624B" w:rsidP="004B624B">
      <w:pPr>
        <w:pStyle w:val="SemEspaamento"/>
        <w:jc w:val="center"/>
        <w:rPr>
          <w:rFonts w:ascii="Arial" w:hAnsi="Arial" w:cs="Arial"/>
        </w:rPr>
      </w:pPr>
    </w:p>
    <w:p w14:paraId="69F460C5" w14:textId="44EC1207" w:rsidR="005B19E4" w:rsidRPr="009B2F17" w:rsidRDefault="005B19E4" w:rsidP="004B624B">
      <w:pPr>
        <w:pStyle w:val="SemEspaamento"/>
        <w:jc w:val="center"/>
        <w:rPr>
          <w:rFonts w:ascii="Arial" w:hAnsi="Arial" w:cs="Arial"/>
          <w:b/>
          <w:bCs/>
        </w:rPr>
      </w:pPr>
      <w:r w:rsidRPr="009B2F17">
        <w:rPr>
          <w:rFonts w:ascii="Arial" w:hAnsi="Arial" w:cs="Arial"/>
          <w:b/>
          <w:bCs/>
        </w:rPr>
        <w:t>LUIZ ANTONIO DOMINGOS DE AGUIAR</w:t>
      </w:r>
    </w:p>
    <w:p w14:paraId="60FCFAD4" w14:textId="4DBA61B0" w:rsidR="004B624B" w:rsidRDefault="005B19E4" w:rsidP="004B624B">
      <w:pPr>
        <w:pStyle w:val="SemEspaamento"/>
        <w:jc w:val="center"/>
        <w:rPr>
          <w:rFonts w:ascii="Arial" w:hAnsi="Arial" w:cs="Arial"/>
        </w:rPr>
      </w:pPr>
      <w:r w:rsidRPr="009B2F17">
        <w:rPr>
          <w:rFonts w:ascii="Arial" w:hAnsi="Arial" w:cs="Arial"/>
          <w:b/>
          <w:bCs/>
        </w:rPr>
        <w:t>Prefeito Municipal</w:t>
      </w:r>
      <w:r w:rsidR="004B624B" w:rsidRPr="009B2F17">
        <w:rPr>
          <w:rFonts w:ascii="Arial" w:hAnsi="Arial" w:cs="Arial"/>
          <w:b/>
          <w:bCs/>
        </w:rPr>
        <w:br/>
      </w:r>
      <w:r w:rsidR="004B624B">
        <w:rPr>
          <w:rFonts w:ascii="Arial" w:hAnsi="Arial" w:cs="Arial"/>
        </w:rPr>
        <w:t>(assinado digitalmente)</w:t>
      </w:r>
    </w:p>
    <w:p w14:paraId="02426BB1" w14:textId="77777777" w:rsidR="004B624B" w:rsidRDefault="004B624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9374DEC" w14:textId="00C7DB74" w:rsidR="004B624B" w:rsidRPr="004F6BC4" w:rsidRDefault="004B624B" w:rsidP="004B624B">
      <w:pPr>
        <w:pStyle w:val="SemEspaamento"/>
        <w:jc w:val="center"/>
        <w:rPr>
          <w:rFonts w:ascii="Arial" w:hAnsi="Arial" w:cs="Arial"/>
          <w:b/>
        </w:rPr>
      </w:pPr>
      <w:r w:rsidRPr="004F6BC4">
        <w:rPr>
          <w:rFonts w:ascii="Arial" w:hAnsi="Arial" w:cs="Arial"/>
          <w:b/>
        </w:rPr>
        <w:lastRenderedPageBreak/>
        <w:t>Mensagem nº 2</w:t>
      </w:r>
      <w:r>
        <w:rPr>
          <w:rFonts w:ascii="Arial" w:hAnsi="Arial" w:cs="Arial"/>
          <w:b/>
        </w:rPr>
        <w:t>3</w:t>
      </w:r>
      <w:r w:rsidRPr="004F6BC4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4</w:t>
      </w:r>
    </w:p>
    <w:p w14:paraId="69B53D62" w14:textId="093FB9AB" w:rsidR="004B624B" w:rsidRPr="004F6BC4" w:rsidRDefault="004B624B" w:rsidP="004B624B">
      <w:pPr>
        <w:pStyle w:val="SemEspaamento"/>
        <w:jc w:val="center"/>
        <w:rPr>
          <w:rFonts w:ascii="Arial" w:hAnsi="Arial" w:cs="Arial"/>
          <w:b/>
        </w:rPr>
      </w:pPr>
      <w:r w:rsidRPr="004F6BC4">
        <w:rPr>
          <w:rFonts w:ascii="Arial" w:hAnsi="Arial" w:cs="Arial"/>
          <w:b/>
        </w:rPr>
        <w:t xml:space="preserve">Justificativa ao Projeto de Lei Complementar nº </w:t>
      </w:r>
      <w:r>
        <w:rPr>
          <w:rFonts w:ascii="Arial" w:hAnsi="Arial" w:cs="Arial"/>
          <w:b/>
        </w:rPr>
        <w:t>03/2024</w:t>
      </w:r>
    </w:p>
    <w:p w14:paraId="6900D2F5" w14:textId="77777777" w:rsidR="004B624B" w:rsidRPr="00017F14" w:rsidRDefault="004B624B" w:rsidP="004B624B">
      <w:pPr>
        <w:pStyle w:val="SemEspaamento"/>
        <w:jc w:val="center"/>
        <w:rPr>
          <w:rFonts w:ascii="Arial" w:hAnsi="Arial" w:cs="Arial"/>
        </w:rPr>
      </w:pPr>
    </w:p>
    <w:p w14:paraId="5FA9F298" w14:textId="77777777" w:rsidR="004B624B" w:rsidRPr="00017F14" w:rsidRDefault="004B624B" w:rsidP="004B624B">
      <w:pPr>
        <w:pStyle w:val="SemEspaamento"/>
        <w:rPr>
          <w:rFonts w:ascii="Arial" w:hAnsi="Arial" w:cs="Arial"/>
          <w:b/>
          <w:bCs/>
        </w:rPr>
      </w:pPr>
      <w:r w:rsidRPr="00017F14">
        <w:rPr>
          <w:rFonts w:ascii="Arial" w:hAnsi="Arial" w:cs="Arial"/>
          <w:b/>
          <w:bCs/>
        </w:rPr>
        <w:t>Excelentíssimo senhor Edinaldo de Jesus Sobral</w:t>
      </w:r>
    </w:p>
    <w:p w14:paraId="15CC9926" w14:textId="77777777" w:rsidR="004B624B" w:rsidRDefault="004B624B" w:rsidP="004B624B">
      <w:pPr>
        <w:pStyle w:val="SemEspaamento"/>
        <w:rPr>
          <w:rFonts w:ascii="Arial" w:hAnsi="Arial" w:cs="Arial"/>
          <w:b/>
          <w:bCs/>
        </w:rPr>
      </w:pPr>
      <w:r w:rsidRPr="00017F14">
        <w:rPr>
          <w:rFonts w:ascii="Arial" w:hAnsi="Arial" w:cs="Arial"/>
          <w:b/>
          <w:bCs/>
        </w:rPr>
        <w:t>Presidente da Câmara Municipal de Formosa do Oeste/PR</w:t>
      </w:r>
    </w:p>
    <w:p w14:paraId="651BF7CE" w14:textId="77777777" w:rsidR="004B624B" w:rsidRDefault="004B624B" w:rsidP="004B624B">
      <w:pPr>
        <w:pStyle w:val="SemEspaamento"/>
        <w:rPr>
          <w:rFonts w:ascii="Arial" w:hAnsi="Arial" w:cs="Arial"/>
          <w:b/>
          <w:bCs/>
        </w:rPr>
      </w:pPr>
    </w:p>
    <w:p w14:paraId="7CFE9218" w14:textId="77777777" w:rsidR="004B624B" w:rsidRPr="00017F14" w:rsidRDefault="004B624B" w:rsidP="004B624B">
      <w:pPr>
        <w:pStyle w:val="SemEspaamen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Excelentíssimos Vereadores</w:t>
      </w:r>
    </w:p>
    <w:p w14:paraId="4D379103" w14:textId="77777777" w:rsidR="004B624B" w:rsidRDefault="004B624B" w:rsidP="004B624B">
      <w:pPr>
        <w:pStyle w:val="SemEspaamen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67C30850" w14:textId="6BF676D8" w:rsidR="004B624B" w:rsidRPr="009B2F17" w:rsidRDefault="004B624B" w:rsidP="009B2F17">
      <w:pPr>
        <w:pStyle w:val="SemEspaamento"/>
        <w:ind w:firstLine="709"/>
        <w:jc w:val="both"/>
        <w:rPr>
          <w:rFonts w:ascii="Arial" w:hAnsi="Arial" w:cs="Arial"/>
        </w:rPr>
      </w:pPr>
      <w:r w:rsidRPr="009B2F17">
        <w:rPr>
          <w:rFonts w:ascii="Arial" w:hAnsi="Arial" w:cs="Arial"/>
        </w:rPr>
        <w:t>Submetemos a apreciação desta respeitável Casa de Leis, n</w:t>
      </w:r>
      <w:r w:rsidRPr="009B2F17">
        <w:rPr>
          <w:rStyle w:val="CorpodetextoChar"/>
          <w:rFonts w:ascii="Arial" w:eastAsiaTheme="minorHAnsi" w:hAnsi="Arial" w:cs="Arial"/>
          <w:sz w:val="22"/>
          <w:szCs w:val="22"/>
          <w:lang w:eastAsia="pt-BR"/>
        </w:rPr>
        <w:t xml:space="preserve">os termos do art. 27, da Lei Orgânica do Município de Formosa do Oeste, </w:t>
      </w:r>
      <w:r w:rsidRPr="009B2F17">
        <w:rPr>
          <w:rStyle w:val="CorpodetextoChar"/>
          <w:rFonts w:ascii="Arial" w:eastAsiaTheme="minorHAnsi" w:hAnsi="Arial" w:cs="Arial"/>
          <w:b/>
          <w:sz w:val="22"/>
          <w:szCs w:val="22"/>
          <w:u w:val="single"/>
          <w:lang w:eastAsia="pt-BR"/>
        </w:rPr>
        <w:t>em regime de urgência e votação em um só turno para apreciação o Projeto de Lei Complementar nº 03/2024</w:t>
      </w:r>
      <w:r w:rsidRPr="009B2F17">
        <w:rPr>
          <w:rStyle w:val="CorpodetextoChar"/>
          <w:rFonts w:ascii="Arial" w:eastAsiaTheme="minorHAnsi" w:hAnsi="Arial" w:cs="Arial"/>
          <w:sz w:val="22"/>
          <w:szCs w:val="22"/>
          <w:lang w:eastAsia="pt-BR"/>
        </w:rPr>
        <w:t xml:space="preserve"> que “</w:t>
      </w:r>
      <w:r w:rsidRPr="009B2F17">
        <w:rPr>
          <w:rFonts w:ascii="Arial" w:hAnsi="Arial" w:cs="Arial"/>
        </w:rPr>
        <w:t xml:space="preserve">Cria vaga de Farmacêutico, altera o Anexo I, Tabela A, da Lei Complementar nº 14 de 19 de abril de 2012 e dá outras providências”. </w:t>
      </w:r>
    </w:p>
    <w:p w14:paraId="03C8F536" w14:textId="77777777" w:rsidR="004B624B" w:rsidRPr="009B2F17" w:rsidRDefault="004B624B" w:rsidP="009B2F17">
      <w:pPr>
        <w:pStyle w:val="SemEspaamen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BAD2A34" w14:textId="4618795E" w:rsidR="009B2F17" w:rsidRDefault="000F43EF" w:rsidP="009B2F17">
      <w:pPr>
        <w:pStyle w:val="SemEspaamen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O presente </w:t>
      </w:r>
      <w:r w:rsidR="005F790D">
        <w:rPr>
          <w:rFonts w:ascii="Arial" w:hAnsi="Arial" w:cs="Arial"/>
          <w:color w:val="000000"/>
          <w:shd w:val="clear" w:color="auto" w:fill="FFFFFF"/>
        </w:rPr>
        <w:t>Pr</w:t>
      </w:r>
      <w:r>
        <w:rPr>
          <w:rFonts w:ascii="Arial" w:hAnsi="Arial" w:cs="Arial"/>
          <w:color w:val="000000"/>
          <w:shd w:val="clear" w:color="auto" w:fill="FFFFFF"/>
        </w:rPr>
        <w:t xml:space="preserve">ojeto de </w:t>
      </w:r>
      <w:r w:rsidR="005F790D">
        <w:rPr>
          <w:rFonts w:ascii="Arial" w:hAnsi="Arial" w:cs="Arial"/>
          <w:color w:val="000000"/>
          <w:shd w:val="clear" w:color="auto" w:fill="FFFFFF"/>
        </w:rPr>
        <w:t xml:space="preserve">Lei Complementar </w:t>
      </w:r>
      <w:r>
        <w:rPr>
          <w:rFonts w:ascii="Arial" w:hAnsi="Arial" w:cs="Arial"/>
          <w:color w:val="000000"/>
          <w:shd w:val="clear" w:color="auto" w:fill="FFFFFF"/>
        </w:rPr>
        <w:t>originou-se devido</w:t>
      </w:r>
      <w:r w:rsidR="009B2F17">
        <w:rPr>
          <w:rFonts w:ascii="Arial" w:hAnsi="Arial" w:cs="Arial"/>
          <w:color w:val="000000"/>
          <w:shd w:val="clear" w:color="auto" w:fill="FFFFFF"/>
        </w:rPr>
        <w:t xml:space="preserve"> a solicitação via memorando nº </w:t>
      </w:r>
      <w:r w:rsidR="003E019E">
        <w:rPr>
          <w:rFonts w:ascii="Arial" w:hAnsi="Arial" w:cs="Arial"/>
          <w:color w:val="000000"/>
          <w:shd w:val="clear" w:color="auto" w:fill="FFFFFF"/>
        </w:rPr>
        <w:t>2.191</w:t>
      </w:r>
      <w:r w:rsidR="009B2F17">
        <w:rPr>
          <w:rFonts w:ascii="Arial" w:hAnsi="Arial" w:cs="Arial"/>
          <w:color w:val="000000"/>
          <w:shd w:val="clear" w:color="auto" w:fill="FFFFFF"/>
        </w:rPr>
        <w:t>/2024 (anexo), em que a Secretária de Saúde do município de Formosa do Oeste solicita a necessidade de inclusão de mais um farmacêutico no quadro de servidores do município,</w:t>
      </w:r>
      <w:r w:rsidR="009B2F17" w:rsidRPr="009B2F1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B2F17">
        <w:rPr>
          <w:rFonts w:ascii="Arial" w:hAnsi="Arial" w:cs="Arial"/>
          <w:color w:val="000000"/>
          <w:shd w:val="clear" w:color="auto" w:fill="FFFFFF"/>
        </w:rPr>
        <w:t xml:space="preserve">e </w:t>
      </w:r>
      <w:r>
        <w:rPr>
          <w:rFonts w:ascii="Arial" w:hAnsi="Arial" w:cs="Arial"/>
          <w:color w:val="000000"/>
          <w:shd w:val="clear" w:color="auto" w:fill="FFFFFF"/>
        </w:rPr>
        <w:t>considerando também q</w:t>
      </w:r>
      <w:r w:rsidR="009B2F17">
        <w:rPr>
          <w:rFonts w:ascii="Arial" w:hAnsi="Arial" w:cs="Arial"/>
          <w:color w:val="000000"/>
          <w:shd w:val="clear" w:color="auto" w:fill="FFFFFF"/>
        </w:rPr>
        <w:t xml:space="preserve">ue nos </w:t>
      </w:r>
      <w:r w:rsidR="009B2F17" w:rsidRPr="009B2F17">
        <w:rPr>
          <w:rFonts w:ascii="Arial" w:hAnsi="Arial" w:cs="Arial"/>
          <w:color w:val="000000"/>
          <w:shd w:val="clear" w:color="auto" w:fill="FFFFFF"/>
        </w:rPr>
        <w:t>últimos anos</w:t>
      </w:r>
      <w:r w:rsidR="009B2F1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B2F17" w:rsidRPr="009B2F17">
        <w:rPr>
          <w:rFonts w:ascii="Arial" w:hAnsi="Arial" w:cs="Arial"/>
          <w:color w:val="000000"/>
          <w:shd w:val="clear" w:color="auto" w:fill="FFFFFF"/>
        </w:rPr>
        <w:t>houve um crescimento significativo na demanda por serviços de saúde, impulsionado por fatores como o envelhecimento populacional, o aumento da prevalência de doenças crônicas e a maior conscientização da população sobre a importância da saúde preventiva</w:t>
      </w:r>
      <w:r w:rsidR="009B2F17">
        <w:rPr>
          <w:rFonts w:ascii="Arial" w:hAnsi="Arial" w:cs="Arial"/>
          <w:color w:val="000000"/>
          <w:shd w:val="clear" w:color="auto" w:fill="FFFFFF"/>
        </w:rPr>
        <w:t xml:space="preserve"> e como essa d</w:t>
      </w:r>
      <w:r w:rsidR="009B2F17" w:rsidRPr="009B2F17">
        <w:rPr>
          <w:rFonts w:ascii="Arial" w:hAnsi="Arial" w:cs="Arial"/>
          <w:color w:val="000000"/>
          <w:shd w:val="clear" w:color="auto" w:fill="FFFFFF"/>
        </w:rPr>
        <w:t>emanda crescente exerce pressão sobre os serviços farmacêuticos</w:t>
      </w:r>
      <w:r w:rsidR="009B2F17">
        <w:rPr>
          <w:rFonts w:ascii="Arial" w:hAnsi="Arial" w:cs="Arial"/>
          <w:color w:val="000000"/>
          <w:shd w:val="clear" w:color="auto" w:fill="FFFFFF"/>
        </w:rPr>
        <w:t xml:space="preserve"> municipais</w:t>
      </w:r>
      <w:r w:rsidR="009B2F17" w:rsidRPr="009B2F17">
        <w:rPr>
          <w:rFonts w:ascii="Arial" w:hAnsi="Arial" w:cs="Arial"/>
          <w:color w:val="000000"/>
          <w:shd w:val="clear" w:color="auto" w:fill="FFFFFF"/>
        </w:rPr>
        <w:t>, que são essenciais no manejo de medicamentos, orientação de pacientes e garantia da segurança no uso de medicamentos.</w:t>
      </w:r>
    </w:p>
    <w:p w14:paraId="1C010A9C" w14:textId="77777777" w:rsidR="009B2F17" w:rsidRPr="009B2F17" w:rsidRDefault="009B2F17" w:rsidP="009B2F17">
      <w:pPr>
        <w:pStyle w:val="SemEspaamen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205E6AEA" w14:textId="761D7827" w:rsidR="009B2F17" w:rsidRDefault="009B2F17" w:rsidP="009B2F17">
      <w:pPr>
        <w:pStyle w:val="SemEspaamen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9B2F17">
        <w:rPr>
          <w:rFonts w:ascii="Arial" w:hAnsi="Arial" w:cs="Arial"/>
          <w:color w:val="000000"/>
          <w:shd w:val="clear" w:color="auto" w:fill="FFFFFF"/>
        </w:rPr>
        <w:t>Diante da crescente demanda por serviços de saúde, da complexidade crescente dos tratamentos farmacológicos e da importância do papel do farmacêutico no cuidado à saúde, é imperativo aumentar o número de profissionais disponíveis para atender a população. A criação de mais uma vaga de farmacêutico no quadro de servidores efetivos do município representa um passo fundamental para a melhoria contínua dos serviços de saúde, garantindo um atendimento mais seguro, eficaz e de qualidade para todos.</w:t>
      </w:r>
    </w:p>
    <w:p w14:paraId="0E35285D" w14:textId="77777777" w:rsidR="000F43EF" w:rsidRPr="009B2F17" w:rsidRDefault="000F43EF" w:rsidP="009B2F17">
      <w:pPr>
        <w:pStyle w:val="SemEspaamen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9EE4316" w14:textId="198E9178" w:rsidR="005F790D" w:rsidRDefault="000F43EF" w:rsidP="005F790D">
      <w:pPr>
        <w:pStyle w:val="SemEspaamen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Ainda, de</w:t>
      </w:r>
      <w:r w:rsidR="009B2F17" w:rsidRPr="009B2F17">
        <w:rPr>
          <w:rFonts w:ascii="Arial" w:hAnsi="Arial" w:cs="Arial"/>
          <w:color w:val="000000"/>
          <w:shd w:val="clear" w:color="auto" w:fill="FFFFFF"/>
        </w:rPr>
        <w:t xml:space="preserve"> acordo com a Lei de Responsabilidade Fiscal (Lei Complementar nº 101/2000), nos últimos 180 dias de mandato, os gestores públicos enfrentam restrições legais quanto ao aumento de despesas com pessoal e outras obrigações de longo prazo. Este dispositivo visa evitar compromissos financeiros que não possam ser honrados pelo governo subsequente, garantindo responsabilidade e sustentabilidade fiscal. Portanto, é imperativo que qualquer projeto de lei que envolva aumento de gastos seja votado antes do início deste período crítico</w:t>
      </w:r>
      <w:r w:rsidR="009B2F17" w:rsidRPr="009B2F17">
        <w:rPr>
          <w:rFonts w:ascii="Arial" w:hAnsi="Arial" w:cs="Arial"/>
          <w:color w:val="000000"/>
          <w:shd w:val="clear" w:color="auto" w:fill="FFFFFF"/>
        </w:rPr>
        <w:t>.</w:t>
      </w:r>
    </w:p>
    <w:p w14:paraId="04D58896" w14:textId="77777777" w:rsidR="005F790D" w:rsidRDefault="005F790D" w:rsidP="005F790D">
      <w:pPr>
        <w:pStyle w:val="SemEspaamen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6B493EB" w14:textId="23215475" w:rsidR="005F790D" w:rsidRPr="00B71384" w:rsidRDefault="005F790D" w:rsidP="00B71384">
      <w:pPr>
        <w:pStyle w:val="SemEspaamento"/>
        <w:ind w:firstLine="709"/>
        <w:jc w:val="both"/>
        <w:rPr>
          <w:rFonts w:ascii="Arial" w:hAnsi="Arial" w:cs="Arial"/>
          <w:shd w:val="clear" w:color="auto" w:fill="FFFFFF"/>
        </w:rPr>
      </w:pPr>
      <w:r w:rsidRPr="00B71384">
        <w:rPr>
          <w:rFonts w:ascii="Arial" w:hAnsi="Arial" w:cs="Arial"/>
          <w:shd w:val="clear" w:color="auto" w:fill="FFFFFF"/>
        </w:rPr>
        <w:t>Segue anexo também o relatório de impacto financeiro/orçamentário</w:t>
      </w:r>
      <w:r w:rsidR="00B71384" w:rsidRPr="00B71384">
        <w:rPr>
          <w:rFonts w:ascii="Arial" w:hAnsi="Arial" w:cs="Arial"/>
          <w:shd w:val="clear" w:color="auto" w:fill="FFFFFF"/>
        </w:rPr>
        <w:t xml:space="preserve"> demonstrando que o município possui condições financeiras para a criação de tal cargo.</w:t>
      </w:r>
    </w:p>
    <w:p w14:paraId="626FA7B7" w14:textId="77777777" w:rsidR="000F43EF" w:rsidRPr="00B71384" w:rsidRDefault="000F43EF" w:rsidP="00B71384">
      <w:pPr>
        <w:pStyle w:val="SemEspaamento"/>
        <w:ind w:firstLine="709"/>
        <w:rPr>
          <w:rFonts w:ascii="Arial" w:hAnsi="Arial" w:cs="Arial"/>
          <w:shd w:val="clear" w:color="auto" w:fill="FFFFFF"/>
        </w:rPr>
      </w:pPr>
    </w:p>
    <w:p w14:paraId="5EB7EC95" w14:textId="18E91111" w:rsidR="004B624B" w:rsidRPr="00B71384" w:rsidRDefault="004B624B" w:rsidP="00BA384B">
      <w:pPr>
        <w:pStyle w:val="SemEspaamento"/>
        <w:ind w:firstLine="709"/>
        <w:jc w:val="both"/>
        <w:rPr>
          <w:rFonts w:ascii="Arial" w:hAnsi="Arial" w:cs="Arial"/>
          <w:shd w:val="clear" w:color="auto" w:fill="FFFFFF"/>
        </w:rPr>
      </w:pPr>
      <w:r w:rsidRPr="00B71384">
        <w:rPr>
          <w:rFonts w:ascii="Arial" w:hAnsi="Arial" w:cs="Arial"/>
          <w:shd w:val="clear" w:color="auto" w:fill="FFFFFF"/>
        </w:rPr>
        <w:t>Diante do exposto solicitamos análise dos nobres vereadores para possível aprovação do Projeto de Lei Complementar nº 03/2024, em regime de urgência.</w:t>
      </w:r>
    </w:p>
    <w:p w14:paraId="6E1653C9" w14:textId="77777777" w:rsidR="000F43EF" w:rsidRPr="00B71384" w:rsidRDefault="000F43EF" w:rsidP="00B71384">
      <w:pPr>
        <w:pStyle w:val="SemEspaamento"/>
        <w:ind w:firstLine="709"/>
        <w:rPr>
          <w:rFonts w:ascii="Arial" w:hAnsi="Arial" w:cs="Arial"/>
          <w:shd w:val="clear" w:color="auto" w:fill="FFFFFF"/>
        </w:rPr>
      </w:pPr>
    </w:p>
    <w:p w14:paraId="6D53E95B" w14:textId="2966F6C9" w:rsidR="004B624B" w:rsidRPr="00B71384" w:rsidRDefault="004B624B" w:rsidP="00B71384">
      <w:pPr>
        <w:pStyle w:val="SemEspaamento"/>
        <w:ind w:firstLine="709"/>
        <w:rPr>
          <w:rFonts w:ascii="Arial" w:hAnsi="Arial" w:cs="Arial"/>
          <w:shd w:val="clear" w:color="auto" w:fill="FFFFFF"/>
        </w:rPr>
      </w:pPr>
      <w:r w:rsidRPr="00B71384">
        <w:rPr>
          <w:rFonts w:ascii="Arial" w:hAnsi="Arial" w:cs="Arial"/>
          <w:shd w:val="clear" w:color="auto" w:fill="FFFFFF"/>
        </w:rPr>
        <w:t>Renovo os protestos de estima, consideração e respeito.</w:t>
      </w:r>
    </w:p>
    <w:p w14:paraId="5C07F66D" w14:textId="77777777" w:rsidR="00B71384" w:rsidRDefault="00B71384" w:rsidP="004B624B">
      <w:pPr>
        <w:jc w:val="center"/>
        <w:rPr>
          <w:rFonts w:ascii="Arial" w:hAnsi="Arial" w:cs="Arial"/>
          <w:color w:val="000000"/>
          <w:shd w:val="clear" w:color="auto" w:fill="FFFFFF"/>
        </w:rPr>
      </w:pPr>
    </w:p>
    <w:p w14:paraId="063F424C" w14:textId="3D896C2E" w:rsidR="004B624B" w:rsidRPr="004F6BC4" w:rsidRDefault="004B624B" w:rsidP="004B624B">
      <w:pPr>
        <w:jc w:val="center"/>
        <w:rPr>
          <w:rFonts w:ascii="Arial" w:hAnsi="Arial" w:cs="Arial"/>
          <w:color w:val="000000"/>
          <w:shd w:val="clear" w:color="auto" w:fill="FFFFFF"/>
        </w:rPr>
      </w:pPr>
      <w:r w:rsidRPr="004F6BC4">
        <w:rPr>
          <w:rFonts w:ascii="Arial" w:hAnsi="Arial" w:cs="Arial"/>
          <w:color w:val="000000"/>
          <w:shd w:val="clear" w:color="auto" w:fill="FFFFFF"/>
        </w:rPr>
        <w:t xml:space="preserve">Formosa do Oeste, </w:t>
      </w:r>
      <w:r>
        <w:rPr>
          <w:rFonts w:ascii="Arial" w:hAnsi="Arial" w:cs="Arial"/>
          <w:color w:val="000000"/>
          <w:shd w:val="clear" w:color="auto" w:fill="FFFFFF"/>
        </w:rPr>
        <w:t>25</w:t>
      </w:r>
      <w:r w:rsidRPr="004F6BC4">
        <w:rPr>
          <w:rFonts w:ascii="Arial" w:hAnsi="Arial" w:cs="Arial"/>
          <w:color w:val="000000"/>
          <w:shd w:val="clear" w:color="auto" w:fill="FFFFFF"/>
        </w:rPr>
        <w:t xml:space="preserve"> de </w:t>
      </w:r>
      <w:r>
        <w:rPr>
          <w:rFonts w:ascii="Arial" w:hAnsi="Arial" w:cs="Arial"/>
          <w:color w:val="000000"/>
          <w:shd w:val="clear" w:color="auto" w:fill="FFFFFF"/>
        </w:rPr>
        <w:t>junho</w:t>
      </w:r>
      <w:r w:rsidRPr="004F6BC4">
        <w:rPr>
          <w:rFonts w:ascii="Arial" w:hAnsi="Arial" w:cs="Arial"/>
          <w:color w:val="000000"/>
          <w:shd w:val="clear" w:color="auto" w:fill="FFFFFF"/>
        </w:rPr>
        <w:t xml:space="preserve"> de 202</w:t>
      </w:r>
      <w:r>
        <w:rPr>
          <w:rFonts w:ascii="Arial" w:hAnsi="Arial" w:cs="Arial"/>
          <w:color w:val="000000"/>
          <w:shd w:val="clear" w:color="auto" w:fill="FFFFFF"/>
        </w:rPr>
        <w:t>4</w:t>
      </w:r>
      <w:r w:rsidRPr="004F6BC4">
        <w:rPr>
          <w:rFonts w:ascii="Arial" w:hAnsi="Arial" w:cs="Arial"/>
          <w:color w:val="000000"/>
          <w:shd w:val="clear" w:color="auto" w:fill="FFFFFF"/>
        </w:rPr>
        <w:t>.</w:t>
      </w:r>
    </w:p>
    <w:p w14:paraId="7CA2DDD3" w14:textId="77777777" w:rsidR="004B624B" w:rsidRPr="004F6BC4" w:rsidRDefault="004B624B" w:rsidP="004B624B">
      <w:pPr>
        <w:pStyle w:val="SemEspaamento"/>
        <w:jc w:val="center"/>
        <w:rPr>
          <w:rFonts w:ascii="Arial" w:hAnsi="Arial" w:cs="Arial"/>
          <w:b/>
          <w:bCs/>
        </w:rPr>
      </w:pPr>
      <w:r w:rsidRPr="004F6BC4">
        <w:rPr>
          <w:rFonts w:ascii="Arial" w:hAnsi="Arial" w:cs="Arial"/>
          <w:b/>
          <w:bCs/>
        </w:rPr>
        <w:t>LUIZ ANTONIO DOMINGOS DE AGUIAR</w:t>
      </w:r>
    </w:p>
    <w:p w14:paraId="0F24D893" w14:textId="77777777" w:rsidR="004B624B" w:rsidRPr="004F6BC4" w:rsidRDefault="004B624B" w:rsidP="004B624B">
      <w:pPr>
        <w:pStyle w:val="SemEspaamento"/>
        <w:jc w:val="center"/>
      </w:pPr>
      <w:r w:rsidRPr="004F6BC4">
        <w:rPr>
          <w:rFonts w:ascii="Arial" w:hAnsi="Arial" w:cs="Arial"/>
          <w:b/>
          <w:bCs/>
        </w:rPr>
        <w:t>Prefeito Municipal</w:t>
      </w:r>
    </w:p>
    <w:p w14:paraId="7EEFB9DD" w14:textId="43D11009" w:rsidR="005B19E4" w:rsidRPr="005B19E4" w:rsidRDefault="004B624B" w:rsidP="000F43E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(assinado digitalmente)</w:t>
      </w:r>
    </w:p>
    <w:sectPr w:rsidR="005B19E4" w:rsidRPr="005B19E4" w:rsidSect="00B71384">
      <w:headerReference w:type="default" r:id="rId6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466E22" w14:textId="77777777" w:rsidR="007F7C29" w:rsidRDefault="007F7C29" w:rsidP="004B624B">
      <w:pPr>
        <w:spacing w:after="0" w:line="240" w:lineRule="auto"/>
      </w:pPr>
      <w:r>
        <w:separator/>
      </w:r>
    </w:p>
  </w:endnote>
  <w:endnote w:type="continuationSeparator" w:id="0">
    <w:p w14:paraId="5A028B48" w14:textId="77777777" w:rsidR="007F7C29" w:rsidRDefault="007F7C29" w:rsidP="004B6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E87FC3" w14:textId="77777777" w:rsidR="007F7C29" w:rsidRDefault="007F7C29" w:rsidP="004B624B">
      <w:pPr>
        <w:spacing w:after="0" w:line="240" w:lineRule="auto"/>
      </w:pPr>
      <w:r>
        <w:separator/>
      </w:r>
    </w:p>
  </w:footnote>
  <w:footnote w:type="continuationSeparator" w:id="0">
    <w:p w14:paraId="24A2F555" w14:textId="77777777" w:rsidR="007F7C29" w:rsidRDefault="007F7C29" w:rsidP="004B6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D7501" w14:textId="052216DA" w:rsidR="004B624B" w:rsidRDefault="004B624B">
    <w:pPr>
      <w:pStyle w:val="Cabealho"/>
    </w:pPr>
    <w:r w:rsidRPr="00B31C87">
      <w:rPr>
        <w:noProof/>
        <w:lang w:eastAsia="pt-BR"/>
      </w:rPr>
      <w:drawing>
        <wp:inline distT="0" distB="0" distL="0" distR="0" wp14:anchorId="07D36D89" wp14:editId="73639343">
          <wp:extent cx="5400040" cy="701040"/>
          <wp:effectExtent l="0" t="0" r="0" b="3810"/>
          <wp:docPr id="1275444928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9E4"/>
    <w:rsid w:val="000F43EF"/>
    <w:rsid w:val="003E019E"/>
    <w:rsid w:val="004B624B"/>
    <w:rsid w:val="004F45C8"/>
    <w:rsid w:val="005B19E4"/>
    <w:rsid w:val="005F790D"/>
    <w:rsid w:val="006014B1"/>
    <w:rsid w:val="006806EF"/>
    <w:rsid w:val="007F7C29"/>
    <w:rsid w:val="00946346"/>
    <w:rsid w:val="009B2F17"/>
    <w:rsid w:val="00B50A67"/>
    <w:rsid w:val="00B517B2"/>
    <w:rsid w:val="00B71384"/>
    <w:rsid w:val="00B810C0"/>
    <w:rsid w:val="00BA384B"/>
    <w:rsid w:val="00FA6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9354A"/>
  <w15:chartTrackingRefBased/>
  <w15:docId w15:val="{F896ACAD-62A5-49E5-8776-D1A4B3C57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5B19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5B19E4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4B62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624B"/>
  </w:style>
  <w:style w:type="paragraph" w:styleId="Rodap">
    <w:name w:val="footer"/>
    <w:basedOn w:val="Normal"/>
    <w:link w:val="RodapChar"/>
    <w:uiPriority w:val="99"/>
    <w:unhideWhenUsed/>
    <w:rsid w:val="004B62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624B"/>
  </w:style>
  <w:style w:type="paragraph" w:styleId="Corpodetexto">
    <w:name w:val="Body Text"/>
    <w:basedOn w:val="Normal"/>
    <w:link w:val="CorpodetextoChar"/>
    <w:uiPriority w:val="1"/>
    <w:qFormat/>
    <w:rsid w:val="004B62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B624B"/>
    <w:rPr>
      <w:rFonts w:ascii="Times New Roman" w:eastAsia="Times New Roman" w:hAnsi="Times New Roman" w:cs="Times New Roman"/>
      <w:sz w:val="20"/>
      <w:szCs w:val="20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677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</dc:creator>
  <cp:keywords/>
  <dc:description/>
  <cp:lastModifiedBy>Bruno Felipe</cp:lastModifiedBy>
  <cp:revision>2</cp:revision>
  <dcterms:created xsi:type="dcterms:W3CDTF">2024-06-25T18:01:00Z</dcterms:created>
  <dcterms:modified xsi:type="dcterms:W3CDTF">2024-06-25T18:01:00Z</dcterms:modified>
</cp:coreProperties>
</file>