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997D" w14:textId="77777777" w:rsidR="003C7294" w:rsidRDefault="003C7294" w:rsidP="007265FA">
      <w:pPr>
        <w:jc w:val="both"/>
        <w:rPr>
          <w:b/>
          <w:u w:val="single"/>
        </w:rPr>
      </w:pPr>
    </w:p>
    <w:p w14:paraId="0C384574" w14:textId="5E921A51" w:rsidR="003F6505" w:rsidRPr="000A6772" w:rsidRDefault="00250A58" w:rsidP="007265FA">
      <w:pPr>
        <w:jc w:val="both"/>
        <w:rPr>
          <w:b/>
          <w:sz w:val="28"/>
          <w:szCs w:val="28"/>
          <w:u w:val="single"/>
        </w:rPr>
      </w:pPr>
      <w:r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>PAUTA DA</w:t>
      </w:r>
      <w:r w:rsidR="001C6955" w:rsidRPr="000A6772">
        <w:rPr>
          <w:b/>
          <w:sz w:val="28"/>
          <w:szCs w:val="28"/>
          <w:u w:val="single"/>
        </w:rPr>
        <w:t xml:space="preserve"> </w:t>
      </w:r>
      <w:r w:rsidR="00D73103" w:rsidRPr="000A6772">
        <w:rPr>
          <w:b/>
          <w:sz w:val="28"/>
          <w:szCs w:val="28"/>
          <w:u w:val="single"/>
        </w:rPr>
        <w:t>3</w:t>
      </w:r>
      <w:r w:rsidR="00D85E88" w:rsidRPr="000A6772">
        <w:rPr>
          <w:b/>
          <w:sz w:val="28"/>
          <w:szCs w:val="28"/>
          <w:u w:val="single"/>
        </w:rPr>
        <w:t xml:space="preserve">ª </w:t>
      </w:r>
      <w:r w:rsidR="003F6505" w:rsidRPr="000A6772">
        <w:rPr>
          <w:b/>
          <w:sz w:val="28"/>
          <w:szCs w:val="28"/>
          <w:u w:val="single"/>
        </w:rPr>
        <w:t>SESSÃO LEGISLATIVA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F26EF7" w:rsidRPr="000A6772">
        <w:rPr>
          <w:b/>
          <w:sz w:val="28"/>
          <w:szCs w:val="28"/>
          <w:u w:val="single"/>
        </w:rPr>
        <w:t>EXTRA</w:t>
      </w:r>
      <w:r w:rsidR="001C6955" w:rsidRPr="000A6772">
        <w:rPr>
          <w:b/>
          <w:sz w:val="28"/>
          <w:szCs w:val="28"/>
          <w:u w:val="single"/>
        </w:rPr>
        <w:t>ORDINÁRIA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 xml:space="preserve">EM </w:t>
      </w:r>
      <w:r w:rsidR="00D73103" w:rsidRPr="000A6772">
        <w:rPr>
          <w:b/>
          <w:sz w:val="28"/>
          <w:szCs w:val="28"/>
          <w:u w:val="single"/>
        </w:rPr>
        <w:t>21/06/2022</w:t>
      </w:r>
      <w:r w:rsidR="00231A60" w:rsidRPr="000A6772">
        <w:rPr>
          <w:b/>
          <w:sz w:val="28"/>
          <w:szCs w:val="28"/>
          <w:u w:val="single"/>
        </w:rPr>
        <w:t>.</w:t>
      </w:r>
    </w:p>
    <w:p w14:paraId="65CD1BF9" w14:textId="77777777" w:rsidR="00004A9C" w:rsidRPr="0098536A" w:rsidRDefault="00004A9C" w:rsidP="007265FA">
      <w:pPr>
        <w:jc w:val="both"/>
        <w:rPr>
          <w:b/>
          <w:u w:val="single"/>
        </w:rPr>
      </w:pPr>
    </w:p>
    <w:p w14:paraId="08B71F70" w14:textId="77777777" w:rsidR="00390DAF" w:rsidRDefault="00390DAF" w:rsidP="00C07461">
      <w:pPr>
        <w:jc w:val="both"/>
        <w:rPr>
          <w:rFonts w:eastAsia="MS Mincho"/>
        </w:rPr>
      </w:pPr>
    </w:p>
    <w:p w14:paraId="743DC874" w14:textId="35A27053" w:rsidR="00BA2F4C" w:rsidRDefault="00390DAF" w:rsidP="003C7294">
      <w:pPr>
        <w:jc w:val="both"/>
        <w:rPr>
          <w:sz w:val="28"/>
          <w:szCs w:val="28"/>
        </w:rPr>
      </w:pPr>
      <w:r w:rsidRPr="00BA2F4C">
        <w:rPr>
          <w:rFonts w:eastAsia="MS Mincho"/>
          <w:b/>
          <w:sz w:val="28"/>
          <w:szCs w:val="28"/>
          <w:u w:val="single"/>
        </w:rPr>
        <w:t xml:space="preserve">- </w:t>
      </w:r>
      <w:r w:rsidR="007B68C6" w:rsidRPr="00BA2F4C">
        <w:rPr>
          <w:rFonts w:eastAsia="MS Mincho"/>
          <w:b/>
          <w:sz w:val="28"/>
          <w:szCs w:val="28"/>
          <w:u w:val="single"/>
        </w:rPr>
        <w:t>Projeto de Lei</w:t>
      </w:r>
      <w:r w:rsidR="00D73103">
        <w:rPr>
          <w:rFonts w:eastAsia="MS Mincho"/>
          <w:b/>
          <w:sz w:val="28"/>
          <w:szCs w:val="28"/>
          <w:u w:val="single"/>
        </w:rPr>
        <w:t xml:space="preserve"> Ordinária </w:t>
      </w:r>
      <w:r w:rsidR="002E0A39" w:rsidRPr="00BA2F4C">
        <w:rPr>
          <w:rFonts w:eastAsia="MS Mincho"/>
          <w:b/>
          <w:sz w:val="28"/>
          <w:szCs w:val="28"/>
          <w:u w:val="single"/>
        </w:rPr>
        <w:t xml:space="preserve">nº </w:t>
      </w:r>
      <w:r w:rsidR="00D73103">
        <w:rPr>
          <w:rFonts w:eastAsia="MS Mincho"/>
          <w:b/>
          <w:sz w:val="28"/>
          <w:szCs w:val="28"/>
          <w:u w:val="single"/>
        </w:rPr>
        <w:t>10</w:t>
      </w:r>
      <w:r w:rsidR="00BA2F4C" w:rsidRPr="00BA2F4C">
        <w:rPr>
          <w:rFonts w:eastAsia="MS Mincho"/>
          <w:b/>
          <w:sz w:val="28"/>
          <w:szCs w:val="28"/>
          <w:u w:val="single"/>
        </w:rPr>
        <w:t>/2022:</w:t>
      </w:r>
      <w:r w:rsidR="00BA2F4C">
        <w:rPr>
          <w:rFonts w:eastAsia="MS Mincho"/>
          <w:sz w:val="28"/>
          <w:szCs w:val="28"/>
        </w:rPr>
        <w:t xml:space="preserve"> E</w:t>
      </w:r>
      <w:r w:rsidR="00BA2F4C" w:rsidRPr="00BA2F4C">
        <w:rPr>
          <w:sz w:val="28"/>
          <w:szCs w:val="28"/>
        </w:rPr>
        <w:t>menta: “Dispõe sobre a abertura de créditos especiais</w:t>
      </w:r>
      <w:r w:rsidR="00D73103">
        <w:rPr>
          <w:sz w:val="28"/>
          <w:szCs w:val="28"/>
        </w:rPr>
        <w:t xml:space="preserve"> e suplementar </w:t>
      </w:r>
      <w:r w:rsidR="00BA2F4C" w:rsidRPr="00BA2F4C">
        <w:rPr>
          <w:sz w:val="28"/>
          <w:szCs w:val="28"/>
        </w:rPr>
        <w:t>e dá outras providências”.</w:t>
      </w:r>
    </w:p>
    <w:p w14:paraId="33BBDDD2" w14:textId="49398792" w:rsidR="000A6772" w:rsidRDefault="000A6772" w:rsidP="003C7294">
      <w:pPr>
        <w:jc w:val="both"/>
        <w:rPr>
          <w:sz w:val="28"/>
          <w:szCs w:val="28"/>
        </w:rPr>
      </w:pPr>
    </w:p>
    <w:p w14:paraId="706E33DB" w14:textId="77777777" w:rsidR="000A6772" w:rsidRPr="000A6772" w:rsidRDefault="000A6772" w:rsidP="000A6772">
      <w:pPr>
        <w:jc w:val="both"/>
        <w:rPr>
          <w:rFonts w:eastAsia="MS Mincho"/>
          <w:sz w:val="28"/>
          <w:szCs w:val="28"/>
        </w:rPr>
      </w:pPr>
      <w:r w:rsidRPr="000A6772">
        <w:rPr>
          <w:rFonts w:eastAsia="MS Mincho"/>
          <w:sz w:val="28"/>
          <w:szCs w:val="28"/>
        </w:rPr>
        <w:t xml:space="preserve">- </w:t>
      </w:r>
      <w:r w:rsidRPr="000A6772">
        <w:rPr>
          <w:rFonts w:eastAsia="MS Mincho"/>
          <w:b/>
          <w:sz w:val="28"/>
          <w:szCs w:val="28"/>
          <w:u w:val="single"/>
        </w:rPr>
        <w:t xml:space="preserve"> Projeto de Lei Complementar nº 13/2022</w:t>
      </w:r>
      <w:r w:rsidRPr="000A6772">
        <w:rPr>
          <w:rFonts w:eastAsia="MS Mincho"/>
          <w:sz w:val="28"/>
          <w:szCs w:val="28"/>
        </w:rPr>
        <w:t>, cria dois cargos de técnico de enfermagem de provimento efetivo no quadro de servidores permanente do município de Guatapará e dá outras providências.</w:t>
      </w:r>
    </w:p>
    <w:p w14:paraId="3F12D46A" w14:textId="77777777" w:rsidR="000A6772" w:rsidRPr="00BA2F4C" w:rsidRDefault="000A6772" w:rsidP="003C7294">
      <w:pPr>
        <w:jc w:val="both"/>
        <w:rPr>
          <w:sz w:val="28"/>
          <w:szCs w:val="28"/>
        </w:rPr>
      </w:pPr>
    </w:p>
    <w:p w14:paraId="013FEFE6" w14:textId="77777777" w:rsidR="002E0A39" w:rsidRDefault="002E0A39" w:rsidP="002E0A39">
      <w:pPr>
        <w:jc w:val="both"/>
        <w:rPr>
          <w:rFonts w:eastAsia="MS Mincho"/>
        </w:rPr>
      </w:pPr>
    </w:p>
    <w:p w14:paraId="0CE2F172" w14:textId="77777777" w:rsidR="002E0A39" w:rsidRPr="0098536A" w:rsidRDefault="002E0A39" w:rsidP="002E0A39">
      <w:pPr>
        <w:jc w:val="both"/>
      </w:pPr>
    </w:p>
    <w:p w14:paraId="7955604E" w14:textId="7CAA9B21" w:rsidR="0098536A" w:rsidRPr="0098536A" w:rsidRDefault="003F6505" w:rsidP="007265FA">
      <w:pPr>
        <w:tabs>
          <w:tab w:val="right" w:pos="8504"/>
        </w:tabs>
        <w:jc w:val="right"/>
      </w:pPr>
      <w:r w:rsidRPr="0098536A">
        <w:t xml:space="preserve">Guatapará, </w:t>
      </w:r>
      <w:r w:rsidR="00D73103">
        <w:t xml:space="preserve">20 de junho </w:t>
      </w:r>
      <w:r w:rsidR="003C7294">
        <w:t>de 2022.</w:t>
      </w:r>
      <w:r w:rsidR="003C7294" w:rsidRPr="0098536A">
        <w:t xml:space="preserve"> </w:t>
      </w:r>
    </w:p>
    <w:p w14:paraId="5B5C7706" w14:textId="77777777" w:rsidR="00FD03E5" w:rsidRPr="0098536A" w:rsidRDefault="00FD03E5" w:rsidP="007265FA">
      <w:pPr>
        <w:tabs>
          <w:tab w:val="right" w:pos="8504"/>
        </w:tabs>
        <w:jc w:val="right"/>
      </w:pPr>
    </w:p>
    <w:p w14:paraId="054F0BF5" w14:textId="77777777"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>Francisco Frediano Filho</w:t>
      </w:r>
    </w:p>
    <w:p w14:paraId="448A6343" w14:textId="77777777"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56161"/>
    <w:rsid w:val="00066C13"/>
    <w:rsid w:val="00067BF7"/>
    <w:rsid w:val="00071A0C"/>
    <w:rsid w:val="00077AC4"/>
    <w:rsid w:val="00084DD2"/>
    <w:rsid w:val="000A677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294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2F4C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3103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D886"/>
  <w15:docId w15:val="{76974525-8AD3-4F47-B487-CE05D2B6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2022-02-01T19:49:00Z</cp:lastPrinted>
  <dcterms:created xsi:type="dcterms:W3CDTF">2022-06-21T12:14:00Z</dcterms:created>
  <dcterms:modified xsi:type="dcterms:W3CDTF">2022-06-21T13:22:00Z</dcterms:modified>
</cp:coreProperties>
</file>