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DB2" w:rsidRPr="000868EB" w:rsidRDefault="00EF7DB2" w:rsidP="00EF7DB2">
      <w:pPr>
        <w:pStyle w:val="Ttulo7"/>
        <w:ind w:firstLine="567"/>
        <w:rPr>
          <w:rFonts w:ascii="Book Antiqua" w:hAnsi="Book Antiqua"/>
          <w:szCs w:val="24"/>
        </w:rPr>
      </w:pPr>
      <w:bookmarkStart w:id="0" w:name="_GoBack"/>
      <w:bookmarkEnd w:id="0"/>
      <w:r w:rsidRPr="000868EB">
        <w:rPr>
          <w:rFonts w:ascii="Book Antiqua" w:hAnsi="Book Antiqua"/>
          <w:szCs w:val="24"/>
        </w:rPr>
        <w:tab/>
      </w:r>
      <w:r w:rsidRPr="000868EB">
        <w:rPr>
          <w:rFonts w:ascii="Book Antiqua" w:hAnsi="Book Antiqua"/>
          <w:szCs w:val="24"/>
        </w:rPr>
        <w:tab/>
      </w:r>
      <w:r w:rsidRPr="000868EB">
        <w:rPr>
          <w:rFonts w:ascii="Book Antiqua" w:hAnsi="Book Antiqua"/>
          <w:szCs w:val="24"/>
        </w:rPr>
        <w:tab/>
      </w:r>
      <w:r w:rsidRPr="000868EB">
        <w:rPr>
          <w:rFonts w:ascii="Book Antiqua" w:hAnsi="Book Antiqua"/>
          <w:b w:val="0"/>
          <w:szCs w:val="24"/>
        </w:rPr>
        <w:tab/>
      </w:r>
      <w:r w:rsidRPr="000868EB">
        <w:rPr>
          <w:rFonts w:ascii="Book Antiqua" w:hAnsi="Book Antiqua"/>
          <w:szCs w:val="24"/>
        </w:rPr>
        <w:t xml:space="preserve">PROJETO DE LEI ORDINÁRIA N°. </w:t>
      </w:r>
      <w:r w:rsidR="00E00348">
        <w:rPr>
          <w:rFonts w:ascii="Book Antiqua" w:hAnsi="Book Antiqua"/>
          <w:szCs w:val="24"/>
        </w:rPr>
        <w:t>01</w:t>
      </w:r>
      <w:r w:rsidRPr="000868EB">
        <w:rPr>
          <w:rFonts w:ascii="Book Antiqua" w:hAnsi="Book Antiqua"/>
          <w:szCs w:val="24"/>
        </w:rPr>
        <w:t>/202</w:t>
      </w:r>
      <w:r w:rsidR="00E00348">
        <w:rPr>
          <w:rFonts w:ascii="Book Antiqua" w:hAnsi="Book Antiqua"/>
          <w:szCs w:val="24"/>
        </w:rPr>
        <w:t>1</w:t>
      </w: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ind w:left="3828"/>
        <w:jc w:val="both"/>
        <w:rPr>
          <w:rFonts w:ascii="Book Antiqua" w:hAnsi="Book Antiqua"/>
          <w:b/>
          <w:sz w:val="24"/>
          <w:szCs w:val="24"/>
        </w:rPr>
      </w:pPr>
      <w:r w:rsidRPr="000868EB">
        <w:rPr>
          <w:rFonts w:ascii="Book Antiqua" w:hAnsi="Book Antiqua"/>
          <w:b/>
          <w:sz w:val="24"/>
          <w:szCs w:val="24"/>
        </w:rPr>
        <w:t>Dispõe sobre concessão de subvenções sociais às Entidades que menciona.</w:t>
      </w: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EF7DB2" w:rsidRDefault="00EF7DB2" w:rsidP="00EF7DB2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EF7DB2">
        <w:rPr>
          <w:rFonts w:ascii="Book Antiqua" w:hAnsi="Book Antiqua"/>
          <w:sz w:val="24"/>
          <w:szCs w:val="24"/>
        </w:rPr>
        <w:t>A Câmara Municipal de Lima Duarte aprova e o Prefeito Municipal sanciona a seguinte Lei:</w:t>
      </w: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pStyle w:val="Corpodetexto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b/>
          <w:szCs w:val="24"/>
        </w:rPr>
        <w:t>Art. 1º</w:t>
      </w:r>
      <w:r w:rsidRPr="000868EB">
        <w:rPr>
          <w:rFonts w:ascii="Book Antiqua" w:hAnsi="Book Antiqua"/>
          <w:szCs w:val="24"/>
        </w:rPr>
        <w:t xml:space="preserve"> Fica o Chefe do Poder Executivo Municipal autorizado a conceder subvenções sociais, para o exercício de 2021, às Entidades abaixo relacionadas, nos seguintes valores:</w:t>
      </w:r>
    </w:p>
    <w:p w:rsidR="00EF7DB2" w:rsidRPr="000868EB" w:rsidRDefault="00EF7DB2" w:rsidP="00EF7DB2">
      <w:pPr>
        <w:pStyle w:val="Corpodetexto"/>
        <w:rPr>
          <w:rFonts w:ascii="Book Antiqua" w:hAnsi="Book Antiqua"/>
          <w:szCs w:val="24"/>
        </w:rPr>
      </w:pPr>
    </w:p>
    <w:p w:rsidR="00EF7DB2" w:rsidRPr="000868EB" w:rsidRDefault="00EF7DB2" w:rsidP="00EF7DB2">
      <w:pPr>
        <w:pStyle w:val="Corpodetexto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 xml:space="preserve">I – </w:t>
      </w:r>
      <w:r w:rsidR="00164B6A">
        <w:rPr>
          <w:rFonts w:ascii="Book Antiqua" w:hAnsi="Book Antiqua"/>
          <w:szCs w:val="24"/>
        </w:rPr>
        <w:t>Santa Casa de Misericórdia de Lima Duarte</w:t>
      </w:r>
      <w:r w:rsidRPr="000868EB">
        <w:rPr>
          <w:rFonts w:ascii="Book Antiqua" w:hAnsi="Book Antiqua"/>
          <w:szCs w:val="24"/>
        </w:rPr>
        <w:t>: ..................</w:t>
      </w:r>
      <w:r w:rsidR="00164B6A">
        <w:rPr>
          <w:rFonts w:ascii="Book Antiqua" w:hAnsi="Book Antiqua"/>
          <w:szCs w:val="24"/>
        </w:rPr>
        <w:t>.....</w:t>
      </w:r>
      <w:r w:rsidRPr="000868EB">
        <w:rPr>
          <w:rFonts w:ascii="Book Antiqua" w:hAnsi="Book Antiqua"/>
          <w:szCs w:val="24"/>
        </w:rPr>
        <w:t>............... R$ 892.000,00;</w:t>
      </w:r>
    </w:p>
    <w:p w:rsidR="00EF7DB2" w:rsidRDefault="00EF7DB2" w:rsidP="00EF7DB2">
      <w:pPr>
        <w:pStyle w:val="Corpodetexto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>II –</w:t>
      </w:r>
      <w:r w:rsidR="00543642" w:rsidRPr="00543642">
        <w:rPr>
          <w:rFonts w:ascii="Book Antiqua" w:hAnsi="Book Antiqua"/>
        </w:rPr>
        <w:t xml:space="preserve"> </w:t>
      </w:r>
      <w:r w:rsidR="00543642">
        <w:rPr>
          <w:rFonts w:ascii="Book Antiqua" w:hAnsi="Book Antiqua"/>
        </w:rPr>
        <w:t>Instituição de Longa Permanência para Idosos Lar São Vicente de Paulo - ILPI</w:t>
      </w:r>
      <w:r w:rsidRPr="000868EB">
        <w:rPr>
          <w:rFonts w:ascii="Book Antiqua" w:hAnsi="Book Antiqua"/>
          <w:szCs w:val="24"/>
        </w:rPr>
        <w:t>:</w:t>
      </w:r>
      <w:r w:rsidR="00543642">
        <w:rPr>
          <w:rFonts w:ascii="Book Antiqua" w:hAnsi="Book Antiqua"/>
          <w:szCs w:val="24"/>
        </w:rPr>
        <w:t xml:space="preserve"> </w:t>
      </w:r>
      <w:r w:rsidRPr="000868EB">
        <w:rPr>
          <w:rFonts w:ascii="Book Antiqua" w:hAnsi="Book Antiqua"/>
          <w:szCs w:val="24"/>
        </w:rPr>
        <w:t xml:space="preserve">R$ </w:t>
      </w:r>
      <w:r w:rsidR="00543642">
        <w:rPr>
          <w:rFonts w:ascii="Book Antiqua" w:hAnsi="Book Antiqua"/>
          <w:szCs w:val="24"/>
        </w:rPr>
        <w:t>5</w:t>
      </w:r>
      <w:r w:rsidRPr="000868EB">
        <w:rPr>
          <w:rFonts w:ascii="Book Antiqua" w:hAnsi="Book Antiqua"/>
          <w:szCs w:val="24"/>
        </w:rPr>
        <w:t>0.000,00</w:t>
      </w:r>
      <w:r w:rsidR="00543642">
        <w:rPr>
          <w:rFonts w:ascii="Book Antiqua" w:hAnsi="Book Antiqua"/>
          <w:szCs w:val="24"/>
        </w:rPr>
        <w:t>;</w:t>
      </w:r>
    </w:p>
    <w:p w:rsidR="00543642" w:rsidRPr="000868EB" w:rsidRDefault="00543642" w:rsidP="00EF7DB2">
      <w:pPr>
        <w:pStyle w:val="Corpodetexto"/>
        <w:rPr>
          <w:rFonts w:ascii="Book Antiqua" w:hAnsi="Book Antiqua"/>
          <w:szCs w:val="24"/>
        </w:rPr>
      </w:pPr>
      <w:r>
        <w:rPr>
          <w:rFonts w:ascii="Book Antiqua" w:hAnsi="Book Antiqua"/>
          <w:szCs w:val="24"/>
        </w:rPr>
        <w:t xml:space="preserve">III – Associação de Pais e Amigos </w:t>
      </w:r>
      <w:r w:rsidRPr="004B13BD">
        <w:rPr>
          <w:rFonts w:ascii="Book Antiqua" w:hAnsi="Book Antiqua"/>
          <w:szCs w:val="24"/>
        </w:rPr>
        <w:t xml:space="preserve">dos Excepcionais </w:t>
      </w:r>
      <w:r>
        <w:rPr>
          <w:rFonts w:ascii="Book Antiqua" w:hAnsi="Book Antiqua"/>
          <w:szCs w:val="24"/>
        </w:rPr>
        <w:t>–</w:t>
      </w:r>
      <w:r w:rsidRPr="004B13BD">
        <w:rPr>
          <w:rFonts w:ascii="Book Antiqua" w:hAnsi="Book Antiqua"/>
          <w:szCs w:val="24"/>
        </w:rPr>
        <w:t xml:space="preserve"> APAE</w:t>
      </w:r>
      <w:r>
        <w:rPr>
          <w:rFonts w:ascii="Book Antiqua" w:hAnsi="Book Antiqua"/>
          <w:szCs w:val="24"/>
        </w:rPr>
        <w:t>: ...................R$ 50.000,00.</w:t>
      </w:r>
    </w:p>
    <w:p w:rsidR="00EF7DB2" w:rsidRPr="000868EB" w:rsidRDefault="00EF7DB2" w:rsidP="00EF7DB2">
      <w:pPr>
        <w:pStyle w:val="Corpodetexto"/>
        <w:rPr>
          <w:rFonts w:ascii="Book Antiqua" w:hAnsi="Book Antiqua"/>
          <w:szCs w:val="24"/>
        </w:rPr>
      </w:pPr>
    </w:p>
    <w:p w:rsidR="00EF7DB2" w:rsidRPr="000868EB" w:rsidRDefault="00EF7DB2" w:rsidP="00EF7DB2">
      <w:pPr>
        <w:jc w:val="both"/>
        <w:rPr>
          <w:rFonts w:ascii="Book Antiqua" w:hAnsi="Book Antiqua"/>
          <w:sz w:val="24"/>
          <w:szCs w:val="24"/>
        </w:rPr>
      </w:pPr>
      <w:r w:rsidRPr="000868EB">
        <w:rPr>
          <w:rFonts w:ascii="Book Antiqua" w:hAnsi="Book Antiqua"/>
          <w:b/>
          <w:sz w:val="24"/>
          <w:szCs w:val="24"/>
        </w:rPr>
        <w:t>Art. 2º.</w:t>
      </w:r>
      <w:r w:rsidRPr="000868EB">
        <w:rPr>
          <w:rFonts w:ascii="Book Antiqua" w:hAnsi="Book Antiqua"/>
          <w:sz w:val="24"/>
          <w:szCs w:val="24"/>
        </w:rPr>
        <w:t xml:space="preserve"> As subvenções sociais serão concedidas às Entidades mencionadas no art. 1º desta Lei para a execução das suas atividades, desde que estejam legalmente constituídas.</w:t>
      </w: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jc w:val="both"/>
        <w:rPr>
          <w:rFonts w:ascii="Book Antiqua" w:hAnsi="Book Antiqua"/>
          <w:sz w:val="24"/>
          <w:szCs w:val="24"/>
        </w:rPr>
      </w:pPr>
      <w:r w:rsidRPr="000868EB">
        <w:rPr>
          <w:rFonts w:ascii="Book Antiqua" w:hAnsi="Book Antiqua"/>
          <w:b/>
          <w:sz w:val="24"/>
          <w:szCs w:val="24"/>
        </w:rPr>
        <w:t>Art. 3º.</w:t>
      </w:r>
      <w:r w:rsidRPr="000868EB">
        <w:rPr>
          <w:rFonts w:ascii="Book Antiqua" w:hAnsi="Book Antiqua"/>
          <w:sz w:val="24"/>
          <w:szCs w:val="24"/>
        </w:rPr>
        <w:t xml:space="preserve"> Os recursos previstos nesta Lei serão liberados de acordo com as disponibilidades financeiras.</w:t>
      </w: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jc w:val="both"/>
        <w:rPr>
          <w:rFonts w:ascii="Book Antiqua" w:hAnsi="Book Antiqua"/>
          <w:sz w:val="24"/>
          <w:szCs w:val="24"/>
        </w:rPr>
      </w:pPr>
      <w:r w:rsidRPr="000868EB">
        <w:rPr>
          <w:rFonts w:ascii="Book Antiqua" w:hAnsi="Book Antiqua"/>
          <w:b/>
          <w:sz w:val="24"/>
          <w:szCs w:val="24"/>
        </w:rPr>
        <w:t>Art. 4º.</w:t>
      </w:r>
      <w:r w:rsidRPr="000868EB">
        <w:rPr>
          <w:rFonts w:ascii="Book Antiqua" w:hAnsi="Book Antiqua"/>
          <w:sz w:val="24"/>
          <w:szCs w:val="24"/>
        </w:rPr>
        <w:t xml:space="preserve"> Ficam as Entidades contempladas pelo Município com subvenções sociais obrigadas a prestarem contas da aplicação dos recursos recebidos </w:t>
      </w:r>
      <w:r w:rsidR="00366615" w:rsidRPr="00F6646D">
        <w:rPr>
          <w:rFonts w:ascii="Book Antiqua" w:hAnsi="Book Antiqua"/>
          <w:sz w:val="24"/>
          <w:szCs w:val="24"/>
        </w:rPr>
        <w:t>aos Poderes Executivo e Legislativo, na forma estabelecida pela Lei de Diretrizes Orçamentárias</w:t>
      </w:r>
      <w:r w:rsidRPr="000868EB">
        <w:rPr>
          <w:rFonts w:ascii="Book Antiqua" w:hAnsi="Book Antiqua"/>
          <w:sz w:val="24"/>
          <w:szCs w:val="24"/>
        </w:rPr>
        <w:t>.</w:t>
      </w: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jc w:val="both"/>
        <w:rPr>
          <w:rFonts w:ascii="Book Antiqua" w:hAnsi="Book Antiqua"/>
          <w:sz w:val="24"/>
          <w:szCs w:val="24"/>
        </w:rPr>
      </w:pPr>
      <w:r w:rsidRPr="000868EB">
        <w:rPr>
          <w:rFonts w:ascii="Book Antiqua" w:hAnsi="Book Antiqua"/>
          <w:b/>
          <w:sz w:val="24"/>
          <w:szCs w:val="24"/>
        </w:rPr>
        <w:t>Parágrafo único</w:t>
      </w:r>
      <w:r w:rsidRPr="000868EB">
        <w:rPr>
          <w:rFonts w:ascii="Book Antiqua" w:hAnsi="Book Antiqua"/>
          <w:sz w:val="24"/>
          <w:szCs w:val="24"/>
        </w:rPr>
        <w:t>.  As Entidades que não tiverem suas contas aprovadas pelo Poder Executivo ou que não prestarem contas não poderão ser contempladas com novas subvenções e deverão ressarcir aos cofres públicos os valores anteriormente recebidos.</w:t>
      </w: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jc w:val="both"/>
        <w:rPr>
          <w:rFonts w:ascii="Book Antiqua" w:hAnsi="Book Antiqua"/>
          <w:sz w:val="24"/>
          <w:szCs w:val="24"/>
        </w:rPr>
      </w:pPr>
      <w:r w:rsidRPr="000868EB">
        <w:rPr>
          <w:rFonts w:ascii="Book Antiqua" w:hAnsi="Book Antiqua"/>
          <w:b/>
          <w:sz w:val="24"/>
          <w:szCs w:val="24"/>
        </w:rPr>
        <w:t>Art. 5º.</w:t>
      </w:r>
      <w:r w:rsidRPr="000868EB">
        <w:rPr>
          <w:rFonts w:ascii="Book Antiqua" w:hAnsi="Book Antiqua"/>
          <w:sz w:val="24"/>
          <w:szCs w:val="24"/>
        </w:rPr>
        <w:t xml:space="preserve"> As despesas decorrentes desta Lei correrão por conta de dotações orçamentárias próprias consignadas no Orçamento Municipal.</w:t>
      </w: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jc w:val="both"/>
        <w:rPr>
          <w:rFonts w:ascii="Book Antiqua" w:hAnsi="Book Antiqua"/>
          <w:sz w:val="24"/>
          <w:szCs w:val="24"/>
        </w:rPr>
      </w:pPr>
      <w:r w:rsidRPr="000868EB">
        <w:rPr>
          <w:rFonts w:ascii="Book Antiqua" w:hAnsi="Book Antiqua"/>
          <w:b/>
          <w:sz w:val="24"/>
          <w:szCs w:val="24"/>
        </w:rPr>
        <w:t>Art. 6º.</w:t>
      </w:r>
      <w:r w:rsidR="005B2E84">
        <w:rPr>
          <w:rFonts w:ascii="Book Antiqua" w:hAnsi="Book Antiqua"/>
          <w:sz w:val="24"/>
          <w:szCs w:val="24"/>
        </w:rPr>
        <w:t xml:space="preserve"> Esta Lei entra em vigor em 12</w:t>
      </w:r>
      <w:r w:rsidRPr="000868EB">
        <w:rPr>
          <w:rFonts w:ascii="Book Antiqua" w:hAnsi="Book Antiqua"/>
          <w:sz w:val="24"/>
          <w:szCs w:val="24"/>
        </w:rPr>
        <w:t xml:space="preserve"> de janeiro de 2021.</w:t>
      </w:r>
    </w:p>
    <w:p w:rsidR="00EF7DB2" w:rsidRPr="000868EB" w:rsidRDefault="00EF7DB2" w:rsidP="00EF7DB2">
      <w:pPr>
        <w:ind w:firstLine="567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jc w:val="both"/>
        <w:rPr>
          <w:rFonts w:ascii="Book Antiqua" w:hAnsi="Book Antiqua"/>
          <w:bCs/>
          <w:sz w:val="24"/>
          <w:szCs w:val="24"/>
        </w:rPr>
      </w:pPr>
      <w:r w:rsidRPr="000868EB">
        <w:rPr>
          <w:rFonts w:ascii="Book Antiqua" w:hAnsi="Book Antiqua"/>
          <w:bCs/>
          <w:sz w:val="24"/>
          <w:szCs w:val="24"/>
        </w:rPr>
        <w:t xml:space="preserve">Lima Duarte, </w:t>
      </w:r>
      <w:r w:rsidR="00E00348">
        <w:rPr>
          <w:rFonts w:ascii="Book Antiqua" w:hAnsi="Book Antiqua"/>
          <w:bCs/>
          <w:sz w:val="24"/>
          <w:szCs w:val="24"/>
        </w:rPr>
        <w:t>06</w:t>
      </w:r>
      <w:r w:rsidRPr="000868EB">
        <w:rPr>
          <w:rFonts w:ascii="Book Antiqua" w:hAnsi="Book Antiqua"/>
          <w:bCs/>
          <w:sz w:val="24"/>
          <w:szCs w:val="24"/>
        </w:rPr>
        <w:t xml:space="preserve"> de </w:t>
      </w:r>
      <w:r w:rsidR="00E00348">
        <w:rPr>
          <w:rFonts w:ascii="Book Antiqua" w:hAnsi="Book Antiqua"/>
          <w:bCs/>
          <w:sz w:val="24"/>
          <w:szCs w:val="24"/>
        </w:rPr>
        <w:t>janeiro</w:t>
      </w:r>
      <w:r w:rsidRPr="000868EB">
        <w:rPr>
          <w:rFonts w:ascii="Book Antiqua" w:hAnsi="Book Antiqua"/>
          <w:bCs/>
          <w:sz w:val="24"/>
          <w:szCs w:val="24"/>
        </w:rPr>
        <w:t xml:space="preserve"> de 202</w:t>
      </w:r>
      <w:r w:rsidR="00E00348">
        <w:rPr>
          <w:rFonts w:ascii="Book Antiqua" w:hAnsi="Book Antiqua"/>
          <w:bCs/>
          <w:sz w:val="24"/>
          <w:szCs w:val="24"/>
        </w:rPr>
        <w:t>1</w:t>
      </w:r>
      <w:r w:rsidRPr="000868EB">
        <w:rPr>
          <w:rFonts w:ascii="Book Antiqua" w:hAnsi="Book Antiqua"/>
          <w:bCs/>
          <w:sz w:val="24"/>
          <w:szCs w:val="24"/>
        </w:rPr>
        <w:t>.</w:t>
      </w:r>
    </w:p>
    <w:p w:rsidR="00EF7DB2" w:rsidRPr="000868EB" w:rsidRDefault="00EF7DB2" w:rsidP="00EF7DB2">
      <w:pPr>
        <w:jc w:val="both"/>
        <w:rPr>
          <w:rFonts w:ascii="Book Antiqua" w:hAnsi="Book Antiqua"/>
          <w:bCs/>
          <w:sz w:val="24"/>
          <w:szCs w:val="24"/>
        </w:rPr>
      </w:pPr>
    </w:p>
    <w:p w:rsidR="00EF7DB2" w:rsidRPr="000868EB" w:rsidRDefault="00EF7DB2" w:rsidP="00EF7DB2">
      <w:pPr>
        <w:jc w:val="both"/>
        <w:rPr>
          <w:rFonts w:ascii="Book Antiqua" w:hAnsi="Book Antiqua"/>
          <w:bCs/>
          <w:sz w:val="24"/>
          <w:szCs w:val="24"/>
        </w:rPr>
      </w:pPr>
    </w:p>
    <w:p w:rsidR="00EF7DB2" w:rsidRPr="000868EB" w:rsidRDefault="00E00348" w:rsidP="00EF7DB2">
      <w:pPr>
        <w:jc w:val="center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t>ELENICE PEREIRA DELGADO SANTELLI</w:t>
      </w:r>
    </w:p>
    <w:p w:rsidR="00EF7DB2" w:rsidRPr="000868EB" w:rsidRDefault="00E00348" w:rsidP="00EF7DB2">
      <w:pPr>
        <w:jc w:val="center"/>
        <w:rPr>
          <w:rFonts w:ascii="Book Antiqua" w:hAnsi="Book Antiqua"/>
          <w:bCs/>
          <w:sz w:val="24"/>
          <w:szCs w:val="24"/>
        </w:rPr>
      </w:pPr>
      <w:r>
        <w:rPr>
          <w:rFonts w:ascii="Book Antiqua" w:hAnsi="Book Antiqua"/>
          <w:bCs/>
          <w:sz w:val="24"/>
          <w:szCs w:val="24"/>
        </w:rPr>
        <w:lastRenderedPageBreak/>
        <w:t>Prefeita</w:t>
      </w:r>
      <w:r w:rsidR="00EF7DB2" w:rsidRPr="000868EB">
        <w:rPr>
          <w:rFonts w:ascii="Book Antiqua" w:hAnsi="Book Antiqua"/>
          <w:bCs/>
          <w:sz w:val="24"/>
          <w:szCs w:val="24"/>
        </w:rPr>
        <w:t xml:space="preserve"> de Lima Duarte - MG</w:t>
      </w:r>
    </w:p>
    <w:p w:rsidR="00EF7DB2" w:rsidRPr="000868EB" w:rsidRDefault="00EF7DB2" w:rsidP="00EF7DB2">
      <w:pPr>
        <w:pStyle w:val="Corpodetexto"/>
        <w:ind w:firstLine="708"/>
        <w:rPr>
          <w:rFonts w:ascii="Book Antiqua" w:hAnsi="Book Antiqua"/>
          <w:szCs w:val="24"/>
        </w:rPr>
      </w:pPr>
    </w:p>
    <w:p w:rsidR="00EF7DB2" w:rsidRPr="000868EB" w:rsidRDefault="00EF7DB2" w:rsidP="00EF7DB2">
      <w:pPr>
        <w:pStyle w:val="Corpodetexto"/>
        <w:jc w:val="center"/>
        <w:rPr>
          <w:rFonts w:ascii="Book Antiqua" w:hAnsi="Book Antiqua"/>
          <w:b/>
          <w:szCs w:val="24"/>
        </w:rPr>
      </w:pPr>
      <w:r w:rsidRPr="000868EB">
        <w:rPr>
          <w:rFonts w:ascii="Book Antiqua" w:hAnsi="Book Antiqua"/>
          <w:b/>
          <w:szCs w:val="24"/>
        </w:rPr>
        <w:t>JUSTIFICATIVA</w:t>
      </w:r>
    </w:p>
    <w:p w:rsidR="00EF7DB2" w:rsidRPr="000868EB" w:rsidRDefault="00EF7DB2" w:rsidP="00EF7DB2">
      <w:pPr>
        <w:pStyle w:val="Corpodetexto"/>
        <w:jc w:val="center"/>
        <w:rPr>
          <w:rFonts w:ascii="Book Antiqua" w:hAnsi="Book Antiqua"/>
          <w:b/>
          <w:szCs w:val="24"/>
        </w:rPr>
      </w:pPr>
    </w:p>
    <w:p w:rsidR="00EF7DB2" w:rsidRPr="000868EB" w:rsidRDefault="00EF7DB2" w:rsidP="00EF7DB2">
      <w:pPr>
        <w:pStyle w:val="Corpodetexto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>Exmo. Sr.</w:t>
      </w:r>
      <w:r w:rsidR="005B2E84">
        <w:rPr>
          <w:rFonts w:ascii="Book Antiqua" w:hAnsi="Book Antiqua"/>
          <w:szCs w:val="24"/>
        </w:rPr>
        <w:t xml:space="preserve"> </w:t>
      </w:r>
      <w:proofErr w:type="spellStart"/>
      <w:r w:rsidR="005B2E84">
        <w:rPr>
          <w:rFonts w:ascii="Book Antiqua" w:hAnsi="Book Antiqua"/>
          <w:szCs w:val="24"/>
        </w:rPr>
        <w:t>Josimar</w:t>
      </w:r>
      <w:proofErr w:type="spellEnd"/>
      <w:r w:rsidR="005B2E84">
        <w:rPr>
          <w:rFonts w:ascii="Book Antiqua" w:hAnsi="Book Antiqua"/>
          <w:szCs w:val="24"/>
        </w:rPr>
        <w:t xml:space="preserve"> Oliveira Campos</w:t>
      </w:r>
    </w:p>
    <w:p w:rsidR="00EF7DB2" w:rsidRPr="000868EB" w:rsidRDefault="00EF7DB2" w:rsidP="00EF7DB2">
      <w:pPr>
        <w:pStyle w:val="Corpodetexto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 xml:space="preserve">Vereador </w:t>
      </w:r>
    </w:p>
    <w:p w:rsidR="00EF7DB2" w:rsidRPr="000868EB" w:rsidRDefault="00EF7DB2" w:rsidP="00EF7DB2">
      <w:pPr>
        <w:pStyle w:val="Corpodetexto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>Presidente da Câmara Municipal de</w:t>
      </w:r>
    </w:p>
    <w:p w:rsidR="00EF7DB2" w:rsidRPr="000868EB" w:rsidRDefault="00EF7DB2" w:rsidP="00EF7DB2">
      <w:pPr>
        <w:pStyle w:val="Corpodetexto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 xml:space="preserve">Lima Duarte - MG. </w:t>
      </w:r>
    </w:p>
    <w:p w:rsidR="00EF7DB2" w:rsidRPr="000868EB" w:rsidRDefault="00EF7DB2" w:rsidP="00EF7DB2">
      <w:pPr>
        <w:pStyle w:val="Corpodetexto"/>
        <w:rPr>
          <w:rFonts w:ascii="Book Antiqua" w:hAnsi="Book Antiqua"/>
          <w:szCs w:val="24"/>
        </w:rPr>
      </w:pPr>
    </w:p>
    <w:p w:rsidR="00EF7DB2" w:rsidRPr="000868EB" w:rsidRDefault="00EF7DB2" w:rsidP="00EF7DB2">
      <w:pPr>
        <w:spacing w:line="360" w:lineRule="auto"/>
        <w:ind w:firstLine="1418"/>
        <w:jc w:val="both"/>
        <w:rPr>
          <w:rFonts w:ascii="Book Antiqua" w:hAnsi="Book Antiqua"/>
          <w:sz w:val="24"/>
          <w:szCs w:val="24"/>
        </w:rPr>
      </w:pPr>
    </w:p>
    <w:p w:rsidR="00EF7DB2" w:rsidRPr="000868EB" w:rsidRDefault="00EF7DB2" w:rsidP="00EF7DB2">
      <w:pPr>
        <w:spacing w:before="120" w:after="120"/>
        <w:ind w:firstLine="1418"/>
        <w:jc w:val="both"/>
        <w:rPr>
          <w:rFonts w:ascii="Book Antiqua" w:hAnsi="Book Antiqua"/>
          <w:sz w:val="24"/>
          <w:szCs w:val="24"/>
        </w:rPr>
      </w:pPr>
      <w:r w:rsidRPr="000868EB">
        <w:rPr>
          <w:rFonts w:ascii="Book Antiqua" w:hAnsi="Book Antiqua"/>
          <w:sz w:val="24"/>
          <w:szCs w:val="24"/>
        </w:rPr>
        <w:t xml:space="preserve">         Excelentíssimo Senhor Presidente.</w:t>
      </w:r>
    </w:p>
    <w:p w:rsidR="00EF7DB2" w:rsidRPr="000868EB" w:rsidRDefault="00EF7DB2" w:rsidP="00EF7DB2">
      <w:pPr>
        <w:pStyle w:val="Corpodetexto"/>
        <w:spacing w:before="120" w:after="120"/>
        <w:ind w:firstLine="1418"/>
        <w:rPr>
          <w:rFonts w:ascii="Book Antiqua" w:hAnsi="Book Antiqua"/>
          <w:szCs w:val="24"/>
        </w:rPr>
      </w:pPr>
    </w:p>
    <w:p w:rsidR="00EF7DB2" w:rsidRPr="000868EB" w:rsidRDefault="00EF7DB2" w:rsidP="00EF7DB2">
      <w:pPr>
        <w:pStyle w:val="Corpodetexto"/>
        <w:spacing w:before="120" w:after="120"/>
        <w:ind w:firstLine="1985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 xml:space="preserve">Submeto à elevada apreciação dessa Egrégia Câmara Municipal o Projeto de Lei nº. </w:t>
      </w:r>
      <w:r w:rsidR="00E00348">
        <w:rPr>
          <w:rFonts w:ascii="Book Antiqua" w:hAnsi="Book Antiqua"/>
          <w:szCs w:val="24"/>
        </w:rPr>
        <w:t>01</w:t>
      </w:r>
      <w:r w:rsidRPr="000868EB">
        <w:rPr>
          <w:rFonts w:ascii="Book Antiqua" w:hAnsi="Book Antiqua"/>
          <w:szCs w:val="24"/>
        </w:rPr>
        <w:t>/202</w:t>
      </w:r>
      <w:r w:rsidR="00E00348">
        <w:rPr>
          <w:rFonts w:ascii="Book Antiqua" w:hAnsi="Book Antiqua"/>
          <w:szCs w:val="24"/>
        </w:rPr>
        <w:t>1</w:t>
      </w:r>
      <w:r w:rsidRPr="000868EB">
        <w:rPr>
          <w:rFonts w:ascii="Book Antiqua" w:hAnsi="Book Antiqua"/>
          <w:szCs w:val="24"/>
        </w:rPr>
        <w:t>, que “</w:t>
      </w:r>
      <w:r w:rsidRPr="000868EB">
        <w:rPr>
          <w:rFonts w:ascii="Book Antiqua" w:hAnsi="Book Antiqua"/>
          <w:i/>
          <w:szCs w:val="24"/>
        </w:rPr>
        <w:t>Dispõe sobre concessão de subvenções sociais às Entidades que menciona, e dá outras providências</w:t>
      </w:r>
      <w:r w:rsidRPr="000868EB">
        <w:rPr>
          <w:rFonts w:ascii="Book Antiqua" w:hAnsi="Book Antiqua"/>
          <w:szCs w:val="24"/>
        </w:rPr>
        <w:t>”.</w:t>
      </w:r>
    </w:p>
    <w:p w:rsidR="00EF7DB2" w:rsidRPr="000868EB" w:rsidRDefault="00EF7DB2" w:rsidP="00EF7DB2">
      <w:pPr>
        <w:pStyle w:val="Corpodetexto"/>
        <w:spacing w:before="120" w:after="120"/>
        <w:ind w:firstLine="1985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 xml:space="preserve">A referida proposição foi formalizada em consonância aos disciplinamentos contidos na Lei </w:t>
      </w:r>
      <w:r w:rsidR="000868EB">
        <w:rPr>
          <w:rFonts w:ascii="Book Antiqua" w:hAnsi="Book Antiqua"/>
          <w:szCs w:val="24"/>
        </w:rPr>
        <w:t xml:space="preserve">Federal </w:t>
      </w:r>
      <w:r w:rsidRPr="000868EB">
        <w:rPr>
          <w:rFonts w:ascii="Book Antiqua" w:hAnsi="Book Antiqua"/>
          <w:szCs w:val="24"/>
        </w:rPr>
        <w:t xml:space="preserve">nº 4.320, de 17 de março de 1964, Lei Complementar nº 101, de 04 de maio de 2000 e Lei de Diretrizes Orçamentárias para o exercício financeiro de 2021 e demais disposições legais aplicáveis. </w:t>
      </w:r>
    </w:p>
    <w:p w:rsidR="00EF7DB2" w:rsidRPr="000868EB" w:rsidRDefault="00EF7DB2" w:rsidP="00E00348">
      <w:pPr>
        <w:pStyle w:val="Corpodetexto"/>
        <w:spacing w:before="120" w:after="120"/>
        <w:ind w:firstLine="1985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>Assim, com enfoque na melhoria da qualidade de vida da população, a Administração Municipal objetiva subvencionar as Entidades mencionadas no Projeto de Lei incluso, que deverão se encarregar de executar as atividades de caráter público-social, em compatibilidade à sua área de atuação, nos termos legais.</w:t>
      </w:r>
    </w:p>
    <w:p w:rsidR="00EF7DB2" w:rsidRPr="000868EB" w:rsidRDefault="00EF7DB2" w:rsidP="00EF7DB2">
      <w:pPr>
        <w:ind w:firstLine="1985"/>
        <w:jc w:val="both"/>
        <w:rPr>
          <w:rFonts w:ascii="Book Antiqua" w:hAnsi="Book Antiqua"/>
          <w:sz w:val="24"/>
          <w:szCs w:val="24"/>
        </w:rPr>
      </w:pPr>
      <w:r w:rsidRPr="000868EB">
        <w:rPr>
          <w:rFonts w:ascii="Book Antiqua" w:hAnsi="Book Antiqua"/>
          <w:sz w:val="24"/>
          <w:szCs w:val="24"/>
        </w:rPr>
        <w:t xml:space="preserve">A transferência está autorizada para as entidades beneficiárias identificadas expressamente, por ser tratar da subvenção prevista no </w:t>
      </w:r>
      <w:hyperlink r:id="rId6" w:anchor="art12§3i" w:history="1">
        <w:r w:rsidRPr="000868EB">
          <w:rPr>
            <w:rFonts w:ascii="Book Antiqua" w:hAnsi="Book Antiqua"/>
            <w:sz w:val="24"/>
            <w:szCs w:val="24"/>
          </w:rPr>
          <w:t>inciso I do § 3</w:t>
        </w:r>
        <w:r w:rsidRPr="000868EB">
          <w:rPr>
            <w:rFonts w:ascii="Book Antiqua" w:hAnsi="Book Antiqua"/>
            <w:sz w:val="24"/>
            <w:szCs w:val="24"/>
            <w:vertAlign w:val="superscript"/>
          </w:rPr>
          <w:t>o</w:t>
        </w:r>
        <w:r w:rsidRPr="000868EB">
          <w:rPr>
            <w:rFonts w:ascii="Book Antiqua" w:hAnsi="Book Antiqua"/>
            <w:sz w:val="24"/>
            <w:szCs w:val="24"/>
          </w:rPr>
          <w:t xml:space="preserve"> do art. 12 da Lei n</w:t>
        </w:r>
        <w:r w:rsidRPr="000868EB">
          <w:rPr>
            <w:rFonts w:ascii="Book Antiqua" w:hAnsi="Book Antiqua"/>
            <w:sz w:val="24"/>
            <w:szCs w:val="24"/>
            <w:vertAlign w:val="superscript"/>
          </w:rPr>
          <w:t>o</w:t>
        </w:r>
        <w:r w:rsidRPr="000868EB">
          <w:rPr>
            <w:rFonts w:ascii="Book Antiqua" w:hAnsi="Book Antiqua"/>
            <w:sz w:val="24"/>
            <w:szCs w:val="24"/>
          </w:rPr>
          <w:t xml:space="preserve"> 4.320, de 1964</w:t>
        </w:r>
      </w:hyperlink>
      <w:r w:rsidRPr="000868EB">
        <w:rPr>
          <w:rFonts w:ascii="Book Antiqua" w:hAnsi="Book Antiqua"/>
          <w:sz w:val="24"/>
          <w:szCs w:val="24"/>
        </w:rPr>
        <w:t xml:space="preserve">, observado o disposto no </w:t>
      </w:r>
      <w:hyperlink r:id="rId7" w:anchor="art26" w:history="1">
        <w:r w:rsidRPr="000868EB">
          <w:rPr>
            <w:rFonts w:ascii="Book Antiqua" w:hAnsi="Book Antiqua"/>
            <w:sz w:val="24"/>
            <w:szCs w:val="24"/>
          </w:rPr>
          <w:t>art. 26 da Lei Complementar n</w:t>
        </w:r>
        <w:r w:rsidRPr="000868EB">
          <w:rPr>
            <w:rFonts w:ascii="Book Antiqua" w:hAnsi="Book Antiqua"/>
            <w:sz w:val="24"/>
            <w:szCs w:val="24"/>
            <w:vertAlign w:val="superscript"/>
          </w:rPr>
          <w:t>o</w:t>
        </w:r>
        <w:r w:rsidRPr="000868EB">
          <w:rPr>
            <w:rFonts w:ascii="Book Antiqua" w:hAnsi="Book Antiqua"/>
            <w:sz w:val="24"/>
            <w:szCs w:val="24"/>
          </w:rPr>
          <w:t xml:space="preserve"> 101, de 2000</w:t>
        </w:r>
      </w:hyperlink>
      <w:r w:rsidRPr="000868EB">
        <w:rPr>
          <w:rFonts w:ascii="Book Antiqua" w:hAnsi="Book Antiqua"/>
          <w:sz w:val="24"/>
          <w:szCs w:val="24"/>
        </w:rPr>
        <w:t xml:space="preserve">. </w:t>
      </w:r>
    </w:p>
    <w:p w:rsidR="00EF7DB2" w:rsidRPr="000868EB" w:rsidRDefault="00EF7DB2" w:rsidP="00EF7DB2">
      <w:pPr>
        <w:pStyle w:val="Corpodetexto"/>
        <w:spacing w:before="120" w:after="120"/>
        <w:ind w:firstLine="1985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>Para efetivação do planejamento afeto a concessão das subvenções sociais em questão o Executivo Municipal consignou dotações orçamentárias próprias na proposta orçamentária de 2020.</w:t>
      </w:r>
    </w:p>
    <w:p w:rsidR="00EF7DB2" w:rsidRPr="000868EB" w:rsidRDefault="00EF7DB2" w:rsidP="00EF7DB2">
      <w:pPr>
        <w:pStyle w:val="Corpodetexto"/>
        <w:spacing w:before="120" w:after="120"/>
        <w:ind w:firstLine="1985"/>
        <w:rPr>
          <w:rFonts w:ascii="Book Antiqua" w:hAnsi="Book Antiqua"/>
          <w:szCs w:val="24"/>
        </w:rPr>
      </w:pPr>
      <w:r w:rsidRPr="000868EB">
        <w:rPr>
          <w:rFonts w:ascii="Book Antiqua" w:hAnsi="Book Antiqua"/>
          <w:szCs w:val="24"/>
        </w:rPr>
        <w:t>Diante da relevância da proposição, solicitamos aos Ilustres Edis sua aprovação.</w:t>
      </w:r>
    </w:p>
    <w:p w:rsidR="00EF7DB2" w:rsidRPr="00EF7DB2" w:rsidRDefault="00EF7DB2" w:rsidP="00EF7DB2">
      <w:pPr>
        <w:jc w:val="both"/>
        <w:rPr>
          <w:rFonts w:ascii="Book Antiqua" w:hAnsi="Book Antiqua"/>
        </w:rPr>
      </w:pPr>
    </w:p>
    <w:p w:rsidR="002E7490" w:rsidRDefault="002E7490"/>
    <w:sectPr w:rsidR="002E7490" w:rsidSect="00EF7DB2">
      <w:headerReference w:type="default" r:id="rId8"/>
      <w:pgSz w:w="11906" w:h="16838"/>
      <w:pgMar w:top="1417" w:right="1558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582" w:rsidRDefault="000D5582" w:rsidP="00170DB4">
      <w:r>
        <w:separator/>
      </w:r>
    </w:p>
  </w:endnote>
  <w:endnote w:type="continuationSeparator" w:id="0">
    <w:p w:rsidR="000D5582" w:rsidRDefault="000D5582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582" w:rsidRDefault="000D5582" w:rsidP="00170DB4">
      <w:r>
        <w:separator/>
      </w:r>
    </w:p>
  </w:footnote>
  <w:footnote w:type="continuationSeparator" w:id="0">
    <w:p w:rsidR="000D5582" w:rsidRDefault="000D5582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33ECFCBF" wp14:editId="25A90694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40"/>
      </w:rPr>
      <w:t xml:space="preserve">      </w:t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  <w:r w:rsidR="009A040D" w:rsidRPr="009A040D">
      <w:rPr>
        <w:rFonts w:ascii="Batang" w:eastAsia="Batang" w:hAnsi="Batang"/>
        <w:b/>
        <w:iCs/>
        <w:u w:val="single"/>
      </w:rPr>
      <w:t xml:space="preserve"> </w:t>
    </w:r>
    <w:r w:rsidR="00EF7DB2">
      <w:rPr>
        <w:rFonts w:ascii="Batang" w:eastAsia="Batang" w:hAnsi="Batang"/>
        <w:b/>
        <w:iCs/>
        <w:u w:val="single"/>
      </w:rPr>
      <w:t>Gabinete do Prefeito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DB2"/>
    <w:rsid w:val="00031E55"/>
    <w:rsid w:val="000868EB"/>
    <w:rsid w:val="000D5582"/>
    <w:rsid w:val="0015496A"/>
    <w:rsid w:val="00164B6A"/>
    <w:rsid w:val="00170DB4"/>
    <w:rsid w:val="002B18D8"/>
    <w:rsid w:val="002B7E5F"/>
    <w:rsid w:val="002E7490"/>
    <w:rsid w:val="00366615"/>
    <w:rsid w:val="004D2782"/>
    <w:rsid w:val="00543642"/>
    <w:rsid w:val="005B2E84"/>
    <w:rsid w:val="00631252"/>
    <w:rsid w:val="00747AD9"/>
    <w:rsid w:val="00771184"/>
    <w:rsid w:val="00785F3A"/>
    <w:rsid w:val="009A040D"/>
    <w:rsid w:val="00C42CC2"/>
    <w:rsid w:val="00CA024B"/>
    <w:rsid w:val="00DA3C49"/>
    <w:rsid w:val="00E00348"/>
    <w:rsid w:val="00E57634"/>
    <w:rsid w:val="00E61604"/>
    <w:rsid w:val="00ED4A6F"/>
    <w:rsid w:val="00EF7DB2"/>
    <w:rsid w:val="00F6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D2073B-1A5C-4D84-9415-EB5AC1956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LEIS/LCP/Lcp101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4320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Usuário do Windows</cp:lastModifiedBy>
  <cp:revision>2</cp:revision>
  <cp:lastPrinted>2021-01-06T19:08:00Z</cp:lastPrinted>
  <dcterms:created xsi:type="dcterms:W3CDTF">2021-01-07T01:54:00Z</dcterms:created>
  <dcterms:modified xsi:type="dcterms:W3CDTF">2021-01-07T01:54:00Z</dcterms:modified>
</cp:coreProperties>
</file>