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04821" w14:textId="77777777" w:rsidR="00E4062B" w:rsidRPr="000624C5" w:rsidRDefault="00E4062B" w:rsidP="001124EC">
      <w:pPr>
        <w:spacing w:after="0" w:line="240" w:lineRule="auto"/>
        <w:jc w:val="both"/>
        <w:rPr>
          <w:rFonts w:ascii="Arial" w:hAnsi="Arial" w:cs="Arial"/>
          <w:b/>
          <w:bCs/>
          <w:sz w:val="20"/>
          <w:szCs w:val="20"/>
        </w:rPr>
      </w:pPr>
    </w:p>
    <w:p w14:paraId="6327FC05" w14:textId="77777777" w:rsidR="007571B3" w:rsidRPr="000624C5" w:rsidRDefault="007571B3" w:rsidP="001124EC">
      <w:pPr>
        <w:spacing w:after="0" w:line="240" w:lineRule="auto"/>
        <w:jc w:val="both"/>
        <w:rPr>
          <w:rFonts w:ascii="Arial" w:hAnsi="Arial" w:cs="Arial"/>
          <w:b/>
          <w:bCs/>
          <w:sz w:val="20"/>
          <w:szCs w:val="20"/>
        </w:rPr>
      </w:pPr>
    </w:p>
    <w:p w14:paraId="2F08DCA1" w14:textId="77777777" w:rsidR="004C4A41" w:rsidRPr="000624C5" w:rsidRDefault="004C4A41" w:rsidP="001124EC">
      <w:pPr>
        <w:spacing w:after="0" w:line="240" w:lineRule="auto"/>
        <w:jc w:val="both"/>
        <w:rPr>
          <w:rFonts w:ascii="Arial" w:hAnsi="Arial" w:cs="Arial"/>
          <w:b/>
          <w:bCs/>
          <w:sz w:val="20"/>
          <w:szCs w:val="20"/>
        </w:rPr>
      </w:pPr>
    </w:p>
    <w:p w14:paraId="7472805F" w14:textId="77777777" w:rsidR="00A60D05" w:rsidRDefault="00A60D05" w:rsidP="001124EC">
      <w:pPr>
        <w:spacing w:after="0" w:line="240" w:lineRule="auto"/>
        <w:jc w:val="both"/>
        <w:rPr>
          <w:rFonts w:ascii="Arial" w:hAnsi="Arial" w:cs="Arial"/>
          <w:b/>
          <w:bCs/>
          <w:sz w:val="20"/>
          <w:szCs w:val="20"/>
        </w:rPr>
      </w:pPr>
    </w:p>
    <w:p w14:paraId="632BFC1C" w14:textId="2D9CD3B5" w:rsidR="00F33E2D" w:rsidRPr="00F64E86" w:rsidRDefault="0052032F" w:rsidP="001124EC">
      <w:pPr>
        <w:spacing w:after="0" w:line="240" w:lineRule="auto"/>
        <w:jc w:val="both"/>
        <w:rPr>
          <w:rFonts w:ascii="Arial" w:hAnsi="Arial" w:cs="Arial"/>
          <w:b/>
          <w:bCs/>
          <w:sz w:val="20"/>
          <w:szCs w:val="20"/>
        </w:rPr>
      </w:pPr>
      <w:r w:rsidRPr="00F64E86">
        <w:rPr>
          <w:rFonts w:ascii="Arial" w:hAnsi="Arial" w:cs="Arial"/>
          <w:b/>
          <w:bCs/>
          <w:sz w:val="20"/>
          <w:szCs w:val="20"/>
        </w:rPr>
        <w:t>LEI</w:t>
      </w:r>
      <w:r w:rsidR="00DF16FF" w:rsidRPr="00F64E86">
        <w:rPr>
          <w:rFonts w:ascii="Arial" w:hAnsi="Arial" w:cs="Arial"/>
          <w:b/>
          <w:bCs/>
          <w:sz w:val="20"/>
          <w:szCs w:val="20"/>
        </w:rPr>
        <w:t xml:space="preserve"> </w:t>
      </w:r>
      <w:r w:rsidR="00F64E86" w:rsidRPr="00F64E86">
        <w:rPr>
          <w:rFonts w:ascii="Arial" w:hAnsi="Arial" w:cs="Arial"/>
          <w:b/>
          <w:bCs/>
          <w:sz w:val="20"/>
          <w:szCs w:val="20"/>
        </w:rPr>
        <w:t xml:space="preserve">COMPLEMENTAR </w:t>
      </w:r>
      <w:r w:rsidRPr="00F64E86">
        <w:rPr>
          <w:rFonts w:ascii="Arial" w:hAnsi="Arial" w:cs="Arial"/>
          <w:b/>
          <w:bCs/>
          <w:sz w:val="20"/>
          <w:szCs w:val="20"/>
        </w:rPr>
        <w:t xml:space="preserve">Nº </w:t>
      </w:r>
      <w:r w:rsidR="00821B1F" w:rsidRPr="00F64E86">
        <w:rPr>
          <w:rFonts w:ascii="Arial" w:hAnsi="Arial" w:cs="Arial"/>
          <w:b/>
          <w:bCs/>
          <w:sz w:val="20"/>
          <w:szCs w:val="20"/>
        </w:rPr>
        <w:t>27</w:t>
      </w:r>
      <w:r w:rsidR="000F2ECD" w:rsidRPr="00F64E86">
        <w:rPr>
          <w:rFonts w:ascii="Arial" w:hAnsi="Arial" w:cs="Arial"/>
          <w:b/>
          <w:bCs/>
          <w:sz w:val="20"/>
          <w:szCs w:val="20"/>
        </w:rPr>
        <w:t>3</w:t>
      </w:r>
      <w:r w:rsidR="00F64E86" w:rsidRPr="00F64E86">
        <w:rPr>
          <w:rFonts w:ascii="Arial" w:hAnsi="Arial" w:cs="Arial"/>
          <w:b/>
          <w:bCs/>
          <w:sz w:val="20"/>
          <w:szCs w:val="20"/>
        </w:rPr>
        <w:t>1</w:t>
      </w:r>
      <w:r w:rsidR="001510EF" w:rsidRPr="00F64E86">
        <w:rPr>
          <w:rFonts w:ascii="Arial" w:hAnsi="Arial" w:cs="Arial"/>
          <w:b/>
          <w:bCs/>
          <w:sz w:val="20"/>
          <w:szCs w:val="20"/>
        </w:rPr>
        <w:t>/</w:t>
      </w:r>
      <w:r w:rsidR="00792F4F" w:rsidRPr="00F64E86">
        <w:rPr>
          <w:rFonts w:ascii="Arial" w:hAnsi="Arial" w:cs="Arial"/>
          <w:b/>
          <w:bCs/>
          <w:sz w:val="20"/>
          <w:szCs w:val="20"/>
        </w:rPr>
        <w:t>202</w:t>
      </w:r>
      <w:r w:rsidR="007E6FED" w:rsidRPr="00F64E86">
        <w:rPr>
          <w:rFonts w:ascii="Arial" w:hAnsi="Arial" w:cs="Arial"/>
          <w:b/>
          <w:bCs/>
          <w:sz w:val="20"/>
          <w:szCs w:val="20"/>
        </w:rPr>
        <w:t>3</w:t>
      </w:r>
    </w:p>
    <w:p w14:paraId="7CDF5243" w14:textId="77777777" w:rsidR="003E215B" w:rsidRPr="00F64E86" w:rsidRDefault="003E215B" w:rsidP="001124EC">
      <w:pPr>
        <w:spacing w:after="0" w:line="240" w:lineRule="auto"/>
        <w:jc w:val="both"/>
        <w:rPr>
          <w:rFonts w:ascii="Arial" w:hAnsi="Arial" w:cs="Arial"/>
          <w:b/>
          <w:bCs/>
          <w:sz w:val="20"/>
          <w:szCs w:val="20"/>
          <w:highlight w:val="yellow"/>
        </w:rPr>
      </w:pPr>
    </w:p>
    <w:p w14:paraId="5EE8E411" w14:textId="22F8829B" w:rsidR="00210B6C" w:rsidRPr="00F64E86" w:rsidRDefault="00F64E86" w:rsidP="006E43CB">
      <w:pPr>
        <w:spacing w:after="0" w:line="240" w:lineRule="auto"/>
        <w:ind w:left="4253"/>
        <w:jc w:val="both"/>
        <w:rPr>
          <w:rFonts w:ascii="Arial" w:hAnsi="Arial" w:cs="Arial"/>
          <w:b/>
          <w:sz w:val="20"/>
          <w:szCs w:val="20"/>
          <w:highlight w:val="yellow"/>
        </w:rPr>
      </w:pPr>
      <w:r w:rsidRPr="0051519A">
        <w:rPr>
          <w:rStyle w:val="Forte"/>
          <w:rFonts w:ascii="Arial" w:eastAsia="Segoe UI" w:hAnsi="Arial" w:cs="Arial"/>
          <w:sz w:val="20"/>
          <w:shd w:val="clear" w:color="auto" w:fill="FFFFFF"/>
        </w:rPr>
        <w:t>INSTITUI O BANCO DE HORAS DOS SERVIDORES PÚBLICOS DO PODER EXECUTIVO DO MUNICÍPIO DE SANTA MARIA DE JETIBÁ</w:t>
      </w:r>
      <w:r w:rsidR="00366F8F" w:rsidRPr="00F64E86">
        <w:rPr>
          <w:rFonts w:ascii="Arial" w:hAnsi="Arial" w:cs="Arial"/>
          <w:bCs/>
          <w:sz w:val="20"/>
          <w:szCs w:val="20"/>
        </w:rPr>
        <w:t>.</w:t>
      </w:r>
    </w:p>
    <w:p w14:paraId="779881C2" w14:textId="6722E99F" w:rsidR="003E215B" w:rsidRPr="00F64E86" w:rsidRDefault="003E215B" w:rsidP="001124EC">
      <w:pPr>
        <w:spacing w:after="0" w:line="240" w:lineRule="auto"/>
        <w:ind w:left="4820"/>
        <w:jc w:val="both"/>
        <w:rPr>
          <w:rFonts w:ascii="Arial" w:hAnsi="Arial" w:cs="Arial"/>
          <w:b/>
          <w:bCs/>
          <w:spacing w:val="22"/>
          <w:sz w:val="20"/>
        </w:rPr>
      </w:pPr>
    </w:p>
    <w:p w14:paraId="416973B8" w14:textId="77777777" w:rsidR="001842C9" w:rsidRPr="00F64E86" w:rsidRDefault="001842C9" w:rsidP="001124EC">
      <w:pPr>
        <w:spacing w:after="0" w:line="240" w:lineRule="auto"/>
        <w:ind w:left="4820"/>
        <w:jc w:val="both"/>
        <w:rPr>
          <w:rFonts w:ascii="Arial" w:hAnsi="Arial" w:cs="Arial"/>
          <w:b/>
          <w:bCs/>
          <w:spacing w:val="22"/>
          <w:sz w:val="20"/>
        </w:rPr>
      </w:pPr>
    </w:p>
    <w:p w14:paraId="5A1FF3A5" w14:textId="4594B3F8" w:rsidR="000D3553" w:rsidRPr="00F64E86" w:rsidRDefault="000D3553" w:rsidP="001124EC">
      <w:pPr>
        <w:pStyle w:val="Ttulo1"/>
        <w:spacing w:after="0" w:line="240" w:lineRule="auto"/>
        <w:ind w:firstLine="1843"/>
        <w:rPr>
          <w:rFonts w:ascii="Arial" w:hAnsi="Arial" w:cs="Arial"/>
          <w:sz w:val="20"/>
          <w:szCs w:val="20"/>
        </w:rPr>
      </w:pPr>
      <w:r w:rsidRPr="00F64E86">
        <w:rPr>
          <w:rFonts w:ascii="Arial" w:hAnsi="Arial" w:cs="Arial"/>
          <w:sz w:val="20"/>
          <w:szCs w:val="20"/>
        </w:rPr>
        <w:t>O Prefeito Municipal de Santa Maria de Jetibá, Estado do Espírito Santo.</w:t>
      </w:r>
    </w:p>
    <w:p w14:paraId="16D2DDEE" w14:textId="77777777" w:rsidR="000D3553" w:rsidRPr="00F64E86" w:rsidRDefault="000D3553" w:rsidP="003761FD">
      <w:pPr>
        <w:spacing w:after="0" w:line="240" w:lineRule="auto"/>
        <w:ind w:firstLineChars="1063" w:firstLine="2126"/>
        <w:contextualSpacing/>
        <w:jc w:val="both"/>
        <w:rPr>
          <w:rFonts w:ascii="Arial" w:hAnsi="Arial" w:cs="Arial"/>
          <w:sz w:val="20"/>
          <w:szCs w:val="20"/>
        </w:rPr>
      </w:pPr>
    </w:p>
    <w:p w14:paraId="3298B6E6" w14:textId="641AB8CD" w:rsidR="000D3553" w:rsidRPr="00F64E86" w:rsidRDefault="000D3553" w:rsidP="003761FD">
      <w:pPr>
        <w:spacing w:after="0" w:line="240" w:lineRule="auto"/>
        <w:ind w:firstLine="1843"/>
        <w:contextualSpacing/>
        <w:jc w:val="both"/>
        <w:rPr>
          <w:rFonts w:ascii="Arial" w:hAnsi="Arial" w:cs="Arial"/>
          <w:sz w:val="20"/>
          <w:szCs w:val="20"/>
        </w:rPr>
      </w:pPr>
      <w:r w:rsidRPr="00F64E86">
        <w:rPr>
          <w:rFonts w:ascii="Arial" w:hAnsi="Arial" w:cs="Arial"/>
          <w:sz w:val="20"/>
          <w:szCs w:val="20"/>
        </w:rPr>
        <w:t>Faço saber que a Câmara Municipal aprovou e eu sanciono a seguinte Lei:</w:t>
      </w:r>
    </w:p>
    <w:p w14:paraId="036A3745" w14:textId="77777777" w:rsidR="00F45D88" w:rsidRPr="00F64E86" w:rsidRDefault="00F45D88" w:rsidP="003761FD">
      <w:pPr>
        <w:spacing w:after="0" w:line="240" w:lineRule="auto"/>
        <w:jc w:val="both"/>
        <w:rPr>
          <w:rFonts w:ascii="Arial" w:hAnsi="Arial" w:cs="Arial"/>
          <w:bCs/>
          <w:sz w:val="20"/>
          <w:szCs w:val="20"/>
          <w:highlight w:val="yellow"/>
        </w:rPr>
      </w:pPr>
    </w:p>
    <w:p w14:paraId="04A1BE05" w14:textId="6A07F4FE" w:rsidR="003C1BCF" w:rsidRDefault="00D426F4" w:rsidP="00D426F4">
      <w:pPr>
        <w:spacing w:after="0" w:line="240" w:lineRule="auto"/>
        <w:ind w:firstLine="1843"/>
        <w:jc w:val="both"/>
        <w:rPr>
          <w:rFonts w:ascii="Arial" w:hAnsi="Arial" w:cs="Arial"/>
          <w:sz w:val="20"/>
          <w:szCs w:val="20"/>
          <w:highlight w:val="yellow"/>
        </w:rPr>
      </w:pPr>
      <w:r w:rsidRPr="00F64E86">
        <w:rPr>
          <w:rFonts w:ascii="Arial" w:hAnsi="Arial" w:cs="Arial"/>
          <w:b/>
          <w:sz w:val="20"/>
          <w:szCs w:val="20"/>
        </w:rPr>
        <w:t>Art. 1°</w:t>
      </w:r>
      <w:r w:rsidR="005C70F9" w:rsidRPr="00F64E86">
        <w:rPr>
          <w:rFonts w:ascii="Arial" w:hAnsi="Arial" w:cs="Arial"/>
          <w:b/>
          <w:sz w:val="20"/>
          <w:szCs w:val="20"/>
        </w:rPr>
        <w:t>.</w:t>
      </w:r>
      <w:r w:rsidRPr="00F64E86">
        <w:rPr>
          <w:rFonts w:ascii="Arial" w:hAnsi="Arial" w:cs="Arial"/>
          <w:b/>
          <w:sz w:val="20"/>
          <w:szCs w:val="20"/>
        </w:rPr>
        <w:t xml:space="preserve"> </w:t>
      </w:r>
      <w:r w:rsidR="00F64E86" w:rsidRPr="0051519A">
        <w:rPr>
          <w:rFonts w:ascii="Arial" w:hAnsi="Arial" w:cs="Arial"/>
          <w:sz w:val="20"/>
          <w:szCs w:val="20"/>
        </w:rPr>
        <w:t>Fica instituído o “Banco de Horas” dos Servidores Públicos do Poder Executivo do Município de Santa Maria de Jetibá, a fim de possibilitar, a critério da Administração Pública, a compensação de horas extraordinárias trabalhadas, como mecanismo de continuidade do serviço público e contenção de despesas com pessoal, além da garantia de manutenção da saúde dos servidores, evitando jornadas de trabalho excessivas que os privem do necessário descanso</w:t>
      </w:r>
      <w:r w:rsidR="000F2ECD" w:rsidRPr="00F64E86">
        <w:rPr>
          <w:rFonts w:ascii="Arial" w:hAnsi="Arial" w:cs="Arial"/>
          <w:sz w:val="20"/>
          <w:szCs w:val="20"/>
        </w:rPr>
        <w:t>.</w:t>
      </w:r>
    </w:p>
    <w:p w14:paraId="4E4EACFB" w14:textId="3B4F0AED" w:rsidR="00F64E86" w:rsidRDefault="00F64E86" w:rsidP="00D426F4">
      <w:pPr>
        <w:spacing w:after="0" w:line="240" w:lineRule="auto"/>
        <w:ind w:firstLine="1843"/>
        <w:jc w:val="both"/>
        <w:rPr>
          <w:rFonts w:ascii="Arial" w:hAnsi="Arial" w:cs="Arial"/>
          <w:sz w:val="20"/>
          <w:szCs w:val="20"/>
          <w:highlight w:val="yellow"/>
        </w:rPr>
      </w:pPr>
    </w:p>
    <w:p w14:paraId="40832047"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Parágrafo único: </w:t>
      </w:r>
      <w:r w:rsidRPr="0051519A">
        <w:rPr>
          <w:rFonts w:ascii="Arial" w:hAnsi="Arial" w:cs="Arial"/>
          <w:sz w:val="20"/>
          <w:szCs w:val="20"/>
        </w:rPr>
        <w:t> As regras do Banco de Horas aplicam-se a todos os servidores da Administração Municipal Direta, exceto para os cargos em comissão, funções de confiança e funções gratificadas, os quais não fazem jus ao recebimento e/ou lançamento de horas extras.</w:t>
      </w:r>
    </w:p>
    <w:p w14:paraId="41F8623E" w14:textId="324C3CCC" w:rsidR="00F64E86" w:rsidRPr="0051519A" w:rsidRDefault="00F64E86" w:rsidP="00F64E86">
      <w:pPr>
        <w:ind w:firstLineChars="916" w:firstLine="1832"/>
        <w:jc w:val="both"/>
        <w:rPr>
          <w:rFonts w:ascii="Arial" w:hAnsi="Arial" w:cs="Arial"/>
          <w:sz w:val="20"/>
          <w:szCs w:val="20"/>
        </w:rPr>
      </w:pPr>
      <w:r w:rsidRPr="0051519A">
        <w:rPr>
          <w:rFonts w:ascii="Arial" w:hAnsi="Arial" w:cs="Arial"/>
          <w:sz w:val="20"/>
          <w:szCs w:val="20"/>
        </w:rPr>
        <w:t> </w:t>
      </w:r>
      <w:r w:rsidRPr="0051519A">
        <w:rPr>
          <w:rFonts w:ascii="Arial" w:hAnsi="Arial" w:cs="Arial"/>
          <w:b/>
          <w:bCs/>
          <w:sz w:val="20"/>
          <w:szCs w:val="20"/>
        </w:rPr>
        <w:t>Art. 2º</w:t>
      </w:r>
      <w:r w:rsidRPr="00F64E86">
        <w:rPr>
          <w:rFonts w:ascii="Arial" w:hAnsi="Arial" w:cs="Arial"/>
          <w:b/>
          <w:bCs/>
          <w:sz w:val="20"/>
          <w:szCs w:val="20"/>
        </w:rPr>
        <w:t>.</w:t>
      </w:r>
      <w:r w:rsidRPr="0051519A">
        <w:rPr>
          <w:rFonts w:ascii="Arial" w:hAnsi="Arial" w:cs="Arial"/>
          <w:b/>
          <w:bCs/>
          <w:sz w:val="20"/>
          <w:szCs w:val="20"/>
        </w:rPr>
        <w:t> </w:t>
      </w:r>
      <w:r w:rsidRPr="0051519A">
        <w:rPr>
          <w:rFonts w:ascii="Arial" w:hAnsi="Arial" w:cs="Arial"/>
          <w:sz w:val="20"/>
          <w:szCs w:val="20"/>
        </w:rPr>
        <w:t>Para os fins desta Lei define-se:</w:t>
      </w:r>
    </w:p>
    <w:p w14:paraId="06D127EF" w14:textId="77777777" w:rsidR="00F64E86" w:rsidRPr="0051519A" w:rsidRDefault="00F64E86" w:rsidP="00F64E86">
      <w:pPr>
        <w:pStyle w:val="Textodecomentrio"/>
        <w:ind w:firstLineChars="916" w:firstLine="1839"/>
        <w:jc w:val="both"/>
        <w:rPr>
          <w:sz w:val="20"/>
          <w:szCs w:val="20"/>
        </w:rPr>
      </w:pPr>
      <w:r w:rsidRPr="0051519A">
        <w:rPr>
          <w:b/>
          <w:bCs/>
          <w:sz w:val="20"/>
          <w:szCs w:val="20"/>
        </w:rPr>
        <w:t>I –</w:t>
      </w:r>
      <w:r w:rsidRPr="0051519A">
        <w:rPr>
          <w:sz w:val="20"/>
          <w:szCs w:val="20"/>
        </w:rPr>
        <w:t xml:space="preserve"> banco de horas: horas </w:t>
      </w:r>
      <w:proofErr w:type="spellStart"/>
      <w:r w:rsidRPr="0051519A">
        <w:rPr>
          <w:sz w:val="20"/>
          <w:szCs w:val="20"/>
        </w:rPr>
        <w:t>acumuladas</w:t>
      </w:r>
      <w:proofErr w:type="spellEnd"/>
      <w:r w:rsidRPr="0051519A">
        <w:rPr>
          <w:sz w:val="20"/>
          <w:szCs w:val="20"/>
        </w:rPr>
        <w:t xml:space="preserve"> </w:t>
      </w:r>
      <w:proofErr w:type="spellStart"/>
      <w:r w:rsidRPr="0051519A">
        <w:rPr>
          <w:sz w:val="20"/>
          <w:szCs w:val="20"/>
        </w:rPr>
        <w:t>por</w:t>
      </w:r>
      <w:proofErr w:type="spellEnd"/>
      <w:r w:rsidRPr="0051519A">
        <w:rPr>
          <w:sz w:val="20"/>
          <w:szCs w:val="20"/>
        </w:rPr>
        <w:t xml:space="preserve"> </w:t>
      </w:r>
      <w:proofErr w:type="spellStart"/>
      <w:r w:rsidRPr="0051519A">
        <w:rPr>
          <w:sz w:val="20"/>
          <w:szCs w:val="20"/>
        </w:rPr>
        <w:t>servidores</w:t>
      </w:r>
      <w:proofErr w:type="spellEnd"/>
      <w:r w:rsidRPr="0051519A">
        <w:rPr>
          <w:sz w:val="20"/>
          <w:szCs w:val="20"/>
        </w:rPr>
        <w:t xml:space="preserve"> </w:t>
      </w:r>
      <w:proofErr w:type="spellStart"/>
      <w:r w:rsidRPr="0051519A">
        <w:rPr>
          <w:sz w:val="20"/>
          <w:szCs w:val="20"/>
        </w:rPr>
        <w:t>em</w:t>
      </w:r>
      <w:proofErr w:type="spellEnd"/>
      <w:r w:rsidRPr="0051519A">
        <w:rPr>
          <w:sz w:val="20"/>
          <w:szCs w:val="20"/>
        </w:rPr>
        <w:t xml:space="preserve"> regime </w:t>
      </w:r>
      <w:proofErr w:type="spellStart"/>
      <w:r w:rsidRPr="0051519A">
        <w:rPr>
          <w:sz w:val="20"/>
          <w:szCs w:val="20"/>
        </w:rPr>
        <w:t>presencial</w:t>
      </w:r>
      <w:proofErr w:type="spellEnd"/>
      <w:r w:rsidRPr="0051519A">
        <w:rPr>
          <w:sz w:val="20"/>
          <w:szCs w:val="20"/>
        </w:rPr>
        <w:t xml:space="preserve">, </w:t>
      </w:r>
      <w:proofErr w:type="spellStart"/>
      <w:r w:rsidRPr="0051519A">
        <w:rPr>
          <w:sz w:val="20"/>
          <w:szCs w:val="20"/>
        </w:rPr>
        <w:t>realizadas</w:t>
      </w:r>
      <w:proofErr w:type="spellEnd"/>
      <w:r w:rsidRPr="0051519A">
        <w:rPr>
          <w:sz w:val="20"/>
          <w:szCs w:val="20"/>
        </w:rPr>
        <w:t xml:space="preserve"> </w:t>
      </w:r>
      <w:proofErr w:type="spellStart"/>
      <w:r w:rsidRPr="0051519A">
        <w:rPr>
          <w:sz w:val="20"/>
          <w:szCs w:val="20"/>
        </w:rPr>
        <w:t>além</w:t>
      </w:r>
      <w:proofErr w:type="spellEnd"/>
      <w:r w:rsidRPr="0051519A">
        <w:rPr>
          <w:sz w:val="20"/>
          <w:szCs w:val="20"/>
        </w:rPr>
        <w:t xml:space="preserve"> da jornada normal, </w:t>
      </w:r>
      <w:proofErr w:type="spellStart"/>
      <w:r w:rsidRPr="0051519A">
        <w:rPr>
          <w:sz w:val="20"/>
          <w:szCs w:val="20"/>
        </w:rPr>
        <w:t>consideradas</w:t>
      </w:r>
      <w:proofErr w:type="spellEnd"/>
      <w:r w:rsidRPr="0051519A">
        <w:rPr>
          <w:sz w:val="20"/>
          <w:szCs w:val="20"/>
        </w:rPr>
        <w:t xml:space="preserve"> no </w:t>
      </w:r>
      <w:proofErr w:type="spellStart"/>
      <w:r w:rsidRPr="0051519A">
        <w:rPr>
          <w:sz w:val="20"/>
          <w:szCs w:val="20"/>
        </w:rPr>
        <w:t>horário</w:t>
      </w:r>
      <w:proofErr w:type="spellEnd"/>
      <w:r w:rsidRPr="0051519A">
        <w:rPr>
          <w:sz w:val="20"/>
          <w:szCs w:val="20"/>
        </w:rPr>
        <w:t xml:space="preserve"> regular de </w:t>
      </w:r>
      <w:proofErr w:type="spellStart"/>
      <w:r w:rsidRPr="0051519A">
        <w:rPr>
          <w:sz w:val="20"/>
          <w:szCs w:val="20"/>
        </w:rPr>
        <w:t>funcionamento</w:t>
      </w:r>
      <w:proofErr w:type="spellEnd"/>
      <w:r w:rsidRPr="0051519A">
        <w:rPr>
          <w:sz w:val="20"/>
          <w:szCs w:val="20"/>
        </w:rPr>
        <w:t xml:space="preserve"> do Poder </w:t>
      </w:r>
      <w:proofErr w:type="spellStart"/>
      <w:r w:rsidRPr="0051519A">
        <w:rPr>
          <w:sz w:val="20"/>
          <w:szCs w:val="20"/>
        </w:rPr>
        <w:t>Executivo</w:t>
      </w:r>
      <w:proofErr w:type="spellEnd"/>
      <w:r w:rsidRPr="0051519A">
        <w:rPr>
          <w:sz w:val="20"/>
          <w:szCs w:val="20"/>
        </w:rPr>
        <w:t xml:space="preserve"> Municipal e </w:t>
      </w:r>
      <w:proofErr w:type="spellStart"/>
      <w:r w:rsidRPr="0051519A">
        <w:rPr>
          <w:sz w:val="20"/>
          <w:szCs w:val="20"/>
        </w:rPr>
        <w:t>obtidas</w:t>
      </w:r>
      <w:proofErr w:type="spellEnd"/>
      <w:r w:rsidRPr="0051519A">
        <w:rPr>
          <w:sz w:val="20"/>
          <w:szCs w:val="20"/>
        </w:rPr>
        <w:t xml:space="preserve"> </w:t>
      </w:r>
      <w:proofErr w:type="spellStart"/>
      <w:r w:rsidRPr="0051519A">
        <w:rPr>
          <w:sz w:val="20"/>
          <w:szCs w:val="20"/>
        </w:rPr>
        <w:t>através</w:t>
      </w:r>
      <w:proofErr w:type="spellEnd"/>
      <w:r w:rsidRPr="0051519A">
        <w:rPr>
          <w:sz w:val="20"/>
          <w:szCs w:val="20"/>
        </w:rPr>
        <w:t xml:space="preserve"> de </w:t>
      </w:r>
      <w:proofErr w:type="spellStart"/>
      <w:r w:rsidRPr="0051519A">
        <w:rPr>
          <w:sz w:val="20"/>
          <w:szCs w:val="20"/>
        </w:rPr>
        <w:t>registro</w:t>
      </w:r>
      <w:proofErr w:type="spellEnd"/>
      <w:r w:rsidRPr="0051519A">
        <w:rPr>
          <w:sz w:val="20"/>
          <w:szCs w:val="20"/>
        </w:rPr>
        <w:t xml:space="preserve"> no </w:t>
      </w:r>
      <w:proofErr w:type="spellStart"/>
      <w:r w:rsidRPr="0051519A">
        <w:rPr>
          <w:sz w:val="20"/>
          <w:szCs w:val="20"/>
        </w:rPr>
        <w:t>equipamento</w:t>
      </w:r>
      <w:proofErr w:type="spellEnd"/>
      <w:r w:rsidRPr="0051519A">
        <w:rPr>
          <w:sz w:val="20"/>
          <w:szCs w:val="20"/>
        </w:rPr>
        <w:t xml:space="preserve"> de </w:t>
      </w:r>
      <w:proofErr w:type="spellStart"/>
      <w:r w:rsidRPr="0051519A">
        <w:rPr>
          <w:sz w:val="20"/>
          <w:szCs w:val="20"/>
        </w:rPr>
        <w:t>controle</w:t>
      </w:r>
      <w:proofErr w:type="spellEnd"/>
      <w:r w:rsidRPr="0051519A">
        <w:rPr>
          <w:sz w:val="20"/>
          <w:szCs w:val="20"/>
        </w:rPr>
        <w:t xml:space="preserve"> </w:t>
      </w:r>
      <w:proofErr w:type="spellStart"/>
      <w:r w:rsidRPr="0051519A">
        <w:rPr>
          <w:sz w:val="20"/>
          <w:szCs w:val="20"/>
        </w:rPr>
        <w:t>eletrônico</w:t>
      </w:r>
      <w:proofErr w:type="spellEnd"/>
      <w:r w:rsidRPr="0051519A">
        <w:rPr>
          <w:sz w:val="20"/>
          <w:szCs w:val="20"/>
        </w:rPr>
        <w:t xml:space="preserve"> de </w:t>
      </w:r>
      <w:proofErr w:type="spellStart"/>
      <w:r w:rsidRPr="0051519A">
        <w:rPr>
          <w:sz w:val="20"/>
          <w:szCs w:val="20"/>
        </w:rPr>
        <w:t>frequência</w:t>
      </w:r>
      <w:proofErr w:type="spellEnd"/>
      <w:r w:rsidRPr="0051519A">
        <w:rPr>
          <w:sz w:val="20"/>
          <w:szCs w:val="20"/>
        </w:rPr>
        <w:t xml:space="preserve">, </w:t>
      </w:r>
      <w:proofErr w:type="spellStart"/>
      <w:r w:rsidRPr="0051519A">
        <w:rPr>
          <w:sz w:val="20"/>
          <w:szCs w:val="20"/>
        </w:rPr>
        <w:t>desde</w:t>
      </w:r>
      <w:proofErr w:type="spellEnd"/>
      <w:r w:rsidRPr="0051519A">
        <w:rPr>
          <w:sz w:val="20"/>
          <w:szCs w:val="20"/>
        </w:rPr>
        <w:t xml:space="preserve"> que </w:t>
      </w:r>
      <w:proofErr w:type="spellStart"/>
      <w:r w:rsidRPr="0051519A">
        <w:rPr>
          <w:sz w:val="20"/>
          <w:szCs w:val="20"/>
        </w:rPr>
        <w:t>previamente</w:t>
      </w:r>
      <w:proofErr w:type="spellEnd"/>
      <w:r w:rsidRPr="0051519A">
        <w:rPr>
          <w:sz w:val="20"/>
          <w:szCs w:val="20"/>
        </w:rPr>
        <w:t xml:space="preserve"> </w:t>
      </w:r>
      <w:proofErr w:type="spellStart"/>
      <w:r w:rsidRPr="0051519A">
        <w:rPr>
          <w:sz w:val="20"/>
          <w:szCs w:val="20"/>
        </w:rPr>
        <w:t>autorizadas</w:t>
      </w:r>
      <w:proofErr w:type="spellEnd"/>
      <w:r w:rsidRPr="0051519A">
        <w:rPr>
          <w:sz w:val="20"/>
          <w:szCs w:val="20"/>
        </w:rPr>
        <w:t xml:space="preserve"> pela </w:t>
      </w:r>
      <w:proofErr w:type="spellStart"/>
      <w:r w:rsidRPr="0051519A">
        <w:rPr>
          <w:sz w:val="20"/>
          <w:szCs w:val="20"/>
        </w:rPr>
        <w:t>respectiva</w:t>
      </w:r>
      <w:proofErr w:type="spellEnd"/>
      <w:r w:rsidRPr="0051519A">
        <w:rPr>
          <w:sz w:val="20"/>
          <w:szCs w:val="20"/>
        </w:rPr>
        <w:t xml:space="preserve"> </w:t>
      </w:r>
      <w:proofErr w:type="spellStart"/>
      <w:r w:rsidRPr="0051519A">
        <w:rPr>
          <w:sz w:val="20"/>
          <w:szCs w:val="20"/>
        </w:rPr>
        <w:t>chefia</w:t>
      </w:r>
      <w:proofErr w:type="spellEnd"/>
      <w:r w:rsidRPr="0051519A">
        <w:rPr>
          <w:sz w:val="20"/>
          <w:szCs w:val="20"/>
        </w:rPr>
        <w:t xml:space="preserve"> </w:t>
      </w:r>
      <w:proofErr w:type="spellStart"/>
      <w:r w:rsidRPr="0051519A">
        <w:rPr>
          <w:sz w:val="20"/>
          <w:szCs w:val="20"/>
        </w:rPr>
        <w:t>imediata</w:t>
      </w:r>
      <w:proofErr w:type="spellEnd"/>
      <w:r w:rsidRPr="0051519A">
        <w:rPr>
          <w:sz w:val="20"/>
          <w:szCs w:val="20"/>
        </w:rPr>
        <w:t>.</w:t>
      </w:r>
    </w:p>
    <w:p w14:paraId="20F5A1D1" w14:textId="77777777" w:rsidR="00F64E86" w:rsidRPr="0051519A" w:rsidRDefault="00F64E86" w:rsidP="00F64E86">
      <w:pPr>
        <w:pStyle w:val="Textodecomentrio"/>
        <w:ind w:firstLineChars="916" w:firstLine="1839"/>
        <w:jc w:val="both"/>
        <w:rPr>
          <w:sz w:val="20"/>
          <w:szCs w:val="20"/>
        </w:rPr>
      </w:pPr>
      <w:r w:rsidRPr="0051519A">
        <w:rPr>
          <w:b/>
          <w:bCs/>
          <w:sz w:val="20"/>
          <w:szCs w:val="20"/>
        </w:rPr>
        <w:t>II –</w:t>
      </w:r>
      <w:r w:rsidRPr="0051519A">
        <w:rPr>
          <w:sz w:val="20"/>
          <w:szCs w:val="20"/>
        </w:rPr>
        <w:t xml:space="preserve"> hora extra: </w:t>
      </w:r>
      <w:proofErr w:type="spellStart"/>
      <w:r w:rsidRPr="0051519A">
        <w:rPr>
          <w:sz w:val="20"/>
          <w:szCs w:val="20"/>
        </w:rPr>
        <w:t>serviço</w:t>
      </w:r>
      <w:proofErr w:type="spellEnd"/>
      <w:r w:rsidRPr="0051519A">
        <w:rPr>
          <w:sz w:val="20"/>
          <w:szCs w:val="20"/>
        </w:rPr>
        <w:t xml:space="preserve"> </w:t>
      </w:r>
      <w:proofErr w:type="spellStart"/>
      <w:r w:rsidRPr="0051519A">
        <w:rPr>
          <w:sz w:val="20"/>
          <w:szCs w:val="20"/>
        </w:rPr>
        <w:t>extraordinário</w:t>
      </w:r>
      <w:proofErr w:type="spellEnd"/>
      <w:r w:rsidRPr="0051519A">
        <w:rPr>
          <w:sz w:val="20"/>
          <w:szCs w:val="20"/>
        </w:rPr>
        <w:t xml:space="preserve"> </w:t>
      </w:r>
      <w:proofErr w:type="spellStart"/>
      <w:r w:rsidRPr="0051519A">
        <w:rPr>
          <w:sz w:val="20"/>
          <w:szCs w:val="20"/>
        </w:rPr>
        <w:t>remunerado</w:t>
      </w:r>
      <w:proofErr w:type="spellEnd"/>
      <w:r w:rsidRPr="0051519A">
        <w:rPr>
          <w:sz w:val="20"/>
          <w:szCs w:val="20"/>
        </w:rPr>
        <w:t xml:space="preserve"> </w:t>
      </w:r>
      <w:proofErr w:type="spellStart"/>
      <w:r w:rsidRPr="0051519A">
        <w:rPr>
          <w:sz w:val="20"/>
          <w:szCs w:val="20"/>
        </w:rPr>
        <w:t>devido</w:t>
      </w:r>
      <w:proofErr w:type="spellEnd"/>
      <w:r w:rsidRPr="0051519A">
        <w:rPr>
          <w:sz w:val="20"/>
          <w:szCs w:val="20"/>
        </w:rPr>
        <w:t xml:space="preserve"> </w:t>
      </w:r>
      <w:proofErr w:type="spellStart"/>
      <w:r w:rsidRPr="0051519A">
        <w:rPr>
          <w:sz w:val="20"/>
          <w:szCs w:val="20"/>
        </w:rPr>
        <w:t>ao</w:t>
      </w:r>
      <w:proofErr w:type="spellEnd"/>
      <w:r w:rsidRPr="0051519A">
        <w:rPr>
          <w:sz w:val="20"/>
          <w:szCs w:val="20"/>
        </w:rPr>
        <w:t xml:space="preserve"> </w:t>
      </w:r>
      <w:proofErr w:type="spellStart"/>
      <w:r w:rsidRPr="0051519A">
        <w:rPr>
          <w:sz w:val="20"/>
          <w:szCs w:val="20"/>
        </w:rPr>
        <w:t>servidor</w:t>
      </w:r>
      <w:proofErr w:type="spellEnd"/>
      <w:r w:rsidRPr="0051519A">
        <w:rPr>
          <w:sz w:val="20"/>
          <w:szCs w:val="20"/>
        </w:rPr>
        <w:t xml:space="preserve"> </w:t>
      </w:r>
      <w:proofErr w:type="spellStart"/>
      <w:r w:rsidRPr="0051519A">
        <w:rPr>
          <w:sz w:val="20"/>
          <w:szCs w:val="20"/>
        </w:rPr>
        <w:t>público</w:t>
      </w:r>
      <w:proofErr w:type="spellEnd"/>
      <w:r w:rsidRPr="0051519A">
        <w:rPr>
          <w:sz w:val="20"/>
          <w:szCs w:val="20"/>
        </w:rPr>
        <w:t xml:space="preserve"> </w:t>
      </w:r>
      <w:proofErr w:type="spellStart"/>
      <w:r w:rsidRPr="0051519A">
        <w:rPr>
          <w:sz w:val="20"/>
          <w:szCs w:val="20"/>
        </w:rPr>
        <w:t>efetivo</w:t>
      </w:r>
      <w:proofErr w:type="spellEnd"/>
      <w:r w:rsidRPr="0051519A">
        <w:rPr>
          <w:sz w:val="20"/>
          <w:szCs w:val="20"/>
        </w:rPr>
        <w:t xml:space="preserve"> </w:t>
      </w:r>
      <w:proofErr w:type="spellStart"/>
      <w:r w:rsidRPr="0051519A">
        <w:rPr>
          <w:sz w:val="20"/>
          <w:szCs w:val="20"/>
        </w:rPr>
        <w:t>em</w:t>
      </w:r>
      <w:proofErr w:type="spellEnd"/>
      <w:r w:rsidRPr="0051519A">
        <w:rPr>
          <w:sz w:val="20"/>
          <w:szCs w:val="20"/>
        </w:rPr>
        <w:t xml:space="preserve"> regime </w:t>
      </w:r>
      <w:proofErr w:type="spellStart"/>
      <w:r w:rsidRPr="0051519A">
        <w:rPr>
          <w:sz w:val="20"/>
          <w:szCs w:val="20"/>
        </w:rPr>
        <w:t>presencial</w:t>
      </w:r>
      <w:proofErr w:type="spellEnd"/>
      <w:r w:rsidRPr="0051519A">
        <w:rPr>
          <w:sz w:val="20"/>
          <w:szCs w:val="20"/>
        </w:rPr>
        <w:t xml:space="preserve"> que </w:t>
      </w:r>
      <w:proofErr w:type="spellStart"/>
      <w:r w:rsidRPr="0051519A">
        <w:rPr>
          <w:sz w:val="20"/>
          <w:szCs w:val="20"/>
        </w:rPr>
        <w:t>trabalhe</w:t>
      </w:r>
      <w:proofErr w:type="spellEnd"/>
      <w:r w:rsidRPr="0051519A">
        <w:rPr>
          <w:sz w:val="20"/>
          <w:szCs w:val="20"/>
        </w:rPr>
        <w:t xml:space="preserve"> </w:t>
      </w:r>
      <w:proofErr w:type="spellStart"/>
      <w:r w:rsidRPr="0051519A">
        <w:rPr>
          <w:sz w:val="20"/>
          <w:szCs w:val="20"/>
        </w:rPr>
        <w:t>além</w:t>
      </w:r>
      <w:proofErr w:type="spellEnd"/>
      <w:r w:rsidRPr="0051519A">
        <w:rPr>
          <w:sz w:val="20"/>
          <w:szCs w:val="20"/>
        </w:rPr>
        <w:t xml:space="preserve"> da jornada normal, </w:t>
      </w:r>
      <w:proofErr w:type="spellStart"/>
      <w:r w:rsidRPr="0051519A">
        <w:rPr>
          <w:sz w:val="20"/>
          <w:szCs w:val="20"/>
        </w:rPr>
        <w:t>desde</w:t>
      </w:r>
      <w:proofErr w:type="spellEnd"/>
      <w:r w:rsidRPr="0051519A">
        <w:rPr>
          <w:sz w:val="20"/>
          <w:szCs w:val="20"/>
        </w:rPr>
        <w:t xml:space="preserve"> que </w:t>
      </w:r>
      <w:proofErr w:type="spellStart"/>
      <w:r w:rsidRPr="0051519A">
        <w:rPr>
          <w:sz w:val="20"/>
          <w:szCs w:val="20"/>
        </w:rPr>
        <w:t>previamente</w:t>
      </w:r>
      <w:proofErr w:type="spellEnd"/>
      <w:r w:rsidRPr="0051519A">
        <w:rPr>
          <w:sz w:val="20"/>
          <w:szCs w:val="20"/>
        </w:rPr>
        <w:t xml:space="preserve"> </w:t>
      </w:r>
      <w:proofErr w:type="spellStart"/>
      <w:r w:rsidRPr="0051519A">
        <w:rPr>
          <w:sz w:val="20"/>
          <w:szCs w:val="20"/>
        </w:rPr>
        <w:t>autorizadas</w:t>
      </w:r>
      <w:proofErr w:type="spellEnd"/>
      <w:r w:rsidRPr="0051519A">
        <w:rPr>
          <w:sz w:val="20"/>
          <w:szCs w:val="20"/>
        </w:rPr>
        <w:t xml:space="preserve">, </w:t>
      </w:r>
      <w:proofErr w:type="spellStart"/>
      <w:r w:rsidRPr="0051519A">
        <w:rPr>
          <w:sz w:val="20"/>
          <w:szCs w:val="20"/>
        </w:rPr>
        <w:t>computadas</w:t>
      </w:r>
      <w:proofErr w:type="spellEnd"/>
      <w:r w:rsidRPr="0051519A">
        <w:rPr>
          <w:sz w:val="20"/>
          <w:szCs w:val="20"/>
        </w:rPr>
        <w:t xml:space="preserve"> </w:t>
      </w:r>
      <w:proofErr w:type="spellStart"/>
      <w:r w:rsidRPr="0051519A">
        <w:rPr>
          <w:sz w:val="20"/>
          <w:szCs w:val="20"/>
        </w:rPr>
        <w:t>por</w:t>
      </w:r>
      <w:proofErr w:type="spellEnd"/>
      <w:r w:rsidRPr="0051519A">
        <w:rPr>
          <w:sz w:val="20"/>
          <w:szCs w:val="20"/>
        </w:rPr>
        <w:t xml:space="preserve"> </w:t>
      </w:r>
      <w:proofErr w:type="spellStart"/>
      <w:r w:rsidRPr="0051519A">
        <w:rPr>
          <w:sz w:val="20"/>
          <w:szCs w:val="20"/>
        </w:rPr>
        <w:t>registro</w:t>
      </w:r>
      <w:proofErr w:type="spellEnd"/>
      <w:r w:rsidRPr="0051519A">
        <w:rPr>
          <w:sz w:val="20"/>
          <w:szCs w:val="20"/>
        </w:rPr>
        <w:t xml:space="preserve"> no </w:t>
      </w:r>
      <w:proofErr w:type="spellStart"/>
      <w:r w:rsidRPr="0051519A">
        <w:rPr>
          <w:sz w:val="20"/>
          <w:szCs w:val="20"/>
        </w:rPr>
        <w:t>equipamento</w:t>
      </w:r>
      <w:proofErr w:type="spellEnd"/>
      <w:r w:rsidRPr="0051519A">
        <w:rPr>
          <w:sz w:val="20"/>
          <w:szCs w:val="20"/>
        </w:rPr>
        <w:t xml:space="preserve"> de </w:t>
      </w:r>
      <w:proofErr w:type="spellStart"/>
      <w:r w:rsidRPr="0051519A">
        <w:rPr>
          <w:sz w:val="20"/>
          <w:szCs w:val="20"/>
        </w:rPr>
        <w:t>controle</w:t>
      </w:r>
      <w:proofErr w:type="spellEnd"/>
      <w:r w:rsidRPr="0051519A">
        <w:rPr>
          <w:sz w:val="20"/>
          <w:szCs w:val="20"/>
        </w:rPr>
        <w:t xml:space="preserve"> </w:t>
      </w:r>
      <w:proofErr w:type="spellStart"/>
      <w:r w:rsidRPr="0051519A">
        <w:rPr>
          <w:sz w:val="20"/>
          <w:szCs w:val="20"/>
        </w:rPr>
        <w:t>eletrônico</w:t>
      </w:r>
      <w:proofErr w:type="spellEnd"/>
      <w:r w:rsidRPr="0051519A">
        <w:rPr>
          <w:sz w:val="20"/>
          <w:szCs w:val="20"/>
        </w:rPr>
        <w:t xml:space="preserve"> de </w:t>
      </w:r>
      <w:proofErr w:type="spellStart"/>
      <w:r w:rsidRPr="0051519A">
        <w:rPr>
          <w:sz w:val="20"/>
          <w:szCs w:val="20"/>
        </w:rPr>
        <w:t>frequência</w:t>
      </w:r>
      <w:proofErr w:type="spellEnd"/>
      <w:r w:rsidRPr="0051519A">
        <w:rPr>
          <w:sz w:val="20"/>
          <w:szCs w:val="20"/>
        </w:rPr>
        <w:t xml:space="preserve">, </w:t>
      </w:r>
      <w:proofErr w:type="spellStart"/>
      <w:r w:rsidRPr="0051519A">
        <w:rPr>
          <w:sz w:val="20"/>
          <w:szCs w:val="20"/>
        </w:rPr>
        <w:t>vedada</w:t>
      </w:r>
      <w:proofErr w:type="spellEnd"/>
      <w:r w:rsidRPr="0051519A">
        <w:rPr>
          <w:sz w:val="20"/>
          <w:szCs w:val="20"/>
        </w:rPr>
        <w:t xml:space="preserve"> </w:t>
      </w:r>
      <w:proofErr w:type="spellStart"/>
      <w:r w:rsidRPr="0051519A">
        <w:rPr>
          <w:sz w:val="20"/>
          <w:szCs w:val="20"/>
        </w:rPr>
        <w:t>sua</w:t>
      </w:r>
      <w:proofErr w:type="spellEnd"/>
      <w:r w:rsidRPr="0051519A">
        <w:rPr>
          <w:sz w:val="20"/>
          <w:szCs w:val="20"/>
        </w:rPr>
        <w:t xml:space="preserve"> </w:t>
      </w:r>
      <w:proofErr w:type="spellStart"/>
      <w:r w:rsidRPr="0051519A">
        <w:rPr>
          <w:sz w:val="20"/>
          <w:szCs w:val="20"/>
        </w:rPr>
        <w:t>incorporação</w:t>
      </w:r>
      <w:proofErr w:type="spellEnd"/>
      <w:r w:rsidRPr="0051519A">
        <w:rPr>
          <w:sz w:val="20"/>
          <w:szCs w:val="20"/>
        </w:rPr>
        <w:t xml:space="preserve"> à </w:t>
      </w:r>
      <w:proofErr w:type="spellStart"/>
      <w:r w:rsidRPr="0051519A">
        <w:rPr>
          <w:sz w:val="20"/>
          <w:szCs w:val="20"/>
        </w:rPr>
        <w:t>remuneração</w:t>
      </w:r>
      <w:proofErr w:type="spellEnd"/>
      <w:r w:rsidRPr="0051519A">
        <w:rPr>
          <w:sz w:val="20"/>
          <w:szCs w:val="20"/>
        </w:rPr>
        <w:t>;</w:t>
      </w:r>
    </w:p>
    <w:p w14:paraId="0A4D85ED" w14:textId="77777777" w:rsidR="00F64E86" w:rsidRPr="0051519A" w:rsidRDefault="00F64E86" w:rsidP="00F64E86">
      <w:pPr>
        <w:pStyle w:val="Textodecomentrio"/>
        <w:ind w:firstLineChars="916" w:firstLine="1839"/>
        <w:jc w:val="both"/>
        <w:rPr>
          <w:sz w:val="20"/>
          <w:szCs w:val="20"/>
        </w:rPr>
      </w:pPr>
      <w:r w:rsidRPr="0051519A">
        <w:rPr>
          <w:b/>
          <w:bCs/>
          <w:sz w:val="20"/>
          <w:szCs w:val="20"/>
        </w:rPr>
        <w:t>I</w:t>
      </w:r>
      <w:r w:rsidRPr="0051519A">
        <w:rPr>
          <w:b/>
          <w:bCs/>
          <w:sz w:val="20"/>
          <w:szCs w:val="20"/>
          <w:lang w:val="pt-BR"/>
        </w:rPr>
        <w:t>II</w:t>
      </w:r>
      <w:r w:rsidRPr="0051519A">
        <w:rPr>
          <w:b/>
          <w:bCs/>
          <w:sz w:val="20"/>
          <w:szCs w:val="20"/>
        </w:rPr>
        <w:t xml:space="preserve"> –</w:t>
      </w:r>
      <w:r w:rsidRPr="0051519A">
        <w:rPr>
          <w:sz w:val="20"/>
          <w:szCs w:val="20"/>
        </w:rPr>
        <w:t xml:space="preserve"> </w:t>
      </w:r>
      <w:proofErr w:type="spellStart"/>
      <w:r w:rsidRPr="0051519A">
        <w:rPr>
          <w:sz w:val="20"/>
          <w:szCs w:val="20"/>
        </w:rPr>
        <w:t>chefia</w:t>
      </w:r>
      <w:proofErr w:type="spellEnd"/>
      <w:r w:rsidRPr="0051519A">
        <w:rPr>
          <w:sz w:val="20"/>
          <w:szCs w:val="20"/>
        </w:rPr>
        <w:t xml:space="preserve"> </w:t>
      </w:r>
      <w:proofErr w:type="spellStart"/>
      <w:r w:rsidRPr="0051519A">
        <w:rPr>
          <w:sz w:val="20"/>
          <w:szCs w:val="20"/>
        </w:rPr>
        <w:t>imediata</w:t>
      </w:r>
      <w:proofErr w:type="spellEnd"/>
      <w:r w:rsidRPr="0051519A">
        <w:rPr>
          <w:sz w:val="20"/>
          <w:szCs w:val="20"/>
        </w:rPr>
        <w:t xml:space="preserve">: </w:t>
      </w:r>
      <w:proofErr w:type="spellStart"/>
      <w:r w:rsidRPr="0051519A">
        <w:rPr>
          <w:sz w:val="20"/>
          <w:szCs w:val="20"/>
        </w:rPr>
        <w:t>servidor</w:t>
      </w:r>
      <w:proofErr w:type="spellEnd"/>
      <w:r w:rsidRPr="0051519A">
        <w:rPr>
          <w:sz w:val="20"/>
          <w:szCs w:val="20"/>
        </w:rPr>
        <w:t xml:space="preserve"> </w:t>
      </w:r>
      <w:proofErr w:type="spellStart"/>
      <w:r w:rsidRPr="0051519A">
        <w:rPr>
          <w:sz w:val="20"/>
          <w:szCs w:val="20"/>
        </w:rPr>
        <w:t>responsável</w:t>
      </w:r>
      <w:proofErr w:type="spellEnd"/>
      <w:r w:rsidRPr="0051519A">
        <w:rPr>
          <w:sz w:val="20"/>
          <w:szCs w:val="20"/>
        </w:rPr>
        <w:t xml:space="preserve"> pela </w:t>
      </w:r>
      <w:proofErr w:type="spellStart"/>
      <w:r w:rsidRPr="0051519A">
        <w:rPr>
          <w:sz w:val="20"/>
          <w:szCs w:val="20"/>
        </w:rPr>
        <w:t>gestão</w:t>
      </w:r>
      <w:proofErr w:type="spellEnd"/>
      <w:r w:rsidRPr="0051519A">
        <w:rPr>
          <w:sz w:val="20"/>
          <w:szCs w:val="20"/>
        </w:rPr>
        <w:t xml:space="preserve"> da </w:t>
      </w:r>
      <w:proofErr w:type="spellStart"/>
      <w:r w:rsidRPr="0051519A">
        <w:rPr>
          <w:sz w:val="20"/>
          <w:szCs w:val="20"/>
        </w:rPr>
        <w:t>unidade</w:t>
      </w:r>
      <w:proofErr w:type="spellEnd"/>
      <w:r w:rsidRPr="0051519A">
        <w:rPr>
          <w:sz w:val="20"/>
          <w:szCs w:val="20"/>
        </w:rPr>
        <w:t xml:space="preserve"> e que se </w:t>
      </w:r>
      <w:proofErr w:type="spellStart"/>
      <w:r w:rsidRPr="0051519A">
        <w:rPr>
          <w:sz w:val="20"/>
          <w:szCs w:val="20"/>
        </w:rPr>
        <w:t>reporta</w:t>
      </w:r>
      <w:proofErr w:type="spellEnd"/>
      <w:r w:rsidRPr="0051519A">
        <w:rPr>
          <w:sz w:val="20"/>
          <w:szCs w:val="20"/>
        </w:rPr>
        <w:t xml:space="preserve"> </w:t>
      </w:r>
      <w:proofErr w:type="spellStart"/>
      <w:r w:rsidRPr="0051519A">
        <w:rPr>
          <w:sz w:val="20"/>
          <w:szCs w:val="20"/>
        </w:rPr>
        <w:t>diretamente</w:t>
      </w:r>
      <w:proofErr w:type="spellEnd"/>
      <w:r w:rsidRPr="0051519A">
        <w:rPr>
          <w:sz w:val="20"/>
          <w:szCs w:val="20"/>
        </w:rPr>
        <w:t xml:space="preserve"> </w:t>
      </w:r>
      <w:proofErr w:type="gramStart"/>
      <w:r w:rsidRPr="0051519A">
        <w:rPr>
          <w:sz w:val="20"/>
          <w:szCs w:val="20"/>
        </w:rPr>
        <w:t>a</w:t>
      </w:r>
      <w:proofErr w:type="gramEnd"/>
      <w:r w:rsidRPr="0051519A">
        <w:rPr>
          <w:sz w:val="20"/>
          <w:szCs w:val="20"/>
        </w:rPr>
        <w:t xml:space="preserve"> outro </w:t>
      </w:r>
      <w:proofErr w:type="spellStart"/>
      <w:r w:rsidRPr="0051519A">
        <w:rPr>
          <w:sz w:val="20"/>
          <w:szCs w:val="20"/>
        </w:rPr>
        <w:t>servidor</w:t>
      </w:r>
      <w:proofErr w:type="spellEnd"/>
      <w:r w:rsidRPr="0051519A">
        <w:rPr>
          <w:sz w:val="20"/>
          <w:szCs w:val="20"/>
        </w:rPr>
        <w:t xml:space="preserve"> com </w:t>
      </w:r>
      <w:proofErr w:type="spellStart"/>
      <w:r w:rsidRPr="0051519A">
        <w:rPr>
          <w:sz w:val="20"/>
          <w:szCs w:val="20"/>
        </w:rPr>
        <w:t>vínculo</w:t>
      </w:r>
      <w:proofErr w:type="spellEnd"/>
      <w:r w:rsidRPr="0051519A">
        <w:rPr>
          <w:sz w:val="20"/>
          <w:szCs w:val="20"/>
        </w:rPr>
        <w:t xml:space="preserve"> de </w:t>
      </w:r>
      <w:proofErr w:type="spellStart"/>
      <w:r w:rsidRPr="0051519A">
        <w:rPr>
          <w:sz w:val="20"/>
          <w:szCs w:val="20"/>
        </w:rPr>
        <w:t>subordinação</w:t>
      </w:r>
      <w:proofErr w:type="spellEnd"/>
      <w:r w:rsidRPr="0051519A">
        <w:rPr>
          <w:sz w:val="20"/>
          <w:szCs w:val="20"/>
        </w:rPr>
        <w:t>;</w:t>
      </w:r>
    </w:p>
    <w:p w14:paraId="5B179503"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IV –</w:t>
      </w:r>
      <w:r w:rsidRPr="0051519A">
        <w:rPr>
          <w:rFonts w:ascii="Arial" w:hAnsi="Arial" w:cs="Arial"/>
          <w:sz w:val="20"/>
          <w:szCs w:val="20"/>
        </w:rPr>
        <w:t xml:space="preserve"> </w:t>
      </w:r>
      <w:proofErr w:type="gramStart"/>
      <w:r w:rsidRPr="0051519A">
        <w:rPr>
          <w:rFonts w:ascii="Arial" w:hAnsi="Arial" w:cs="Arial"/>
          <w:sz w:val="20"/>
          <w:szCs w:val="20"/>
        </w:rPr>
        <w:t>homologador</w:t>
      </w:r>
      <w:proofErr w:type="gramEnd"/>
      <w:r w:rsidRPr="0051519A">
        <w:rPr>
          <w:rFonts w:ascii="Arial" w:hAnsi="Arial" w:cs="Arial"/>
          <w:sz w:val="20"/>
          <w:szCs w:val="20"/>
        </w:rPr>
        <w:t xml:space="preserve"> de ponto: servidor designado pela chefia imediata, responsável pelo registro das ocorrências e gerenciamento da frequência dos servidores da unidade.</w:t>
      </w:r>
    </w:p>
    <w:p w14:paraId="0178F925" w14:textId="024D2856" w:rsidR="00F64E86" w:rsidRPr="0051519A" w:rsidRDefault="00F64E86" w:rsidP="00F64E86">
      <w:pPr>
        <w:ind w:firstLineChars="916" w:firstLine="1832"/>
        <w:jc w:val="both"/>
        <w:rPr>
          <w:rFonts w:ascii="Arial" w:hAnsi="Arial" w:cs="Arial"/>
          <w:sz w:val="20"/>
          <w:szCs w:val="20"/>
        </w:rPr>
      </w:pPr>
      <w:r w:rsidRPr="0051519A">
        <w:rPr>
          <w:rFonts w:ascii="Arial" w:hAnsi="Arial" w:cs="Arial"/>
          <w:sz w:val="20"/>
          <w:szCs w:val="20"/>
        </w:rPr>
        <w:t> </w:t>
      </w:r>
      <w:r w:rsidRPr="0051519A">
        <w:rPr>
          <w:rFonts w:ascii="Arial" w:hAnsi="Arial" w:cs="Arial"/>
          <w:b/>
          <w:bCs/>
          <w:sz w:val="20"/>
          <w:szCs w:val="20"/>
        </w:rPr>
        <w:t>Art. 3º</w:t>
      </w:r>
      <w:r w:rsidRPr="00F64E86">
        <w:rPr>
          <w:rFonts w:ascii="Arial" w:hAnsi="Arial" w:cs="Arial"/>
          <w:b/>
          <w:bCs/>
          <w:sz w:val="20"/>
          <w:szCs w:val="20"/>
        </w:rPr>
        <w:t>. </w:t>
      </w:r>
      <w:r w:rsidRPr="0051519A">
        <w:rPr>
          <w:rFonts w:ascii="Arial" w:hAnsi="Arial" w:cs="Arial"/>
          <w:sz w:val="20"/>
          <w:szCs w:val="20"/>
        </w:rPr>
        <w:t>A frequência dos servidores que estejam em modalidade presencial será registrada em sistema informatizado de controle eletrônico de frequência, da seguinte forma:</w:t>
      </w:r>
    </w:p>
    <w:p w14:paraId="66A99AF6" w14:textId="77777777" w:rsidR="00F64E86" w:rsidRPr="0051519A" w:rsidRDefault="00F64E86" w:rsidP="00F64E86">
      <w:pPr>
        <w:pStyle w:val="Textodecomentrio"/>
        <w:ind w:right="-143" w:firstLineChars="916" w:firstLine="1839"/>
        <w:rPr>
          <w:sz w:val="20"/>
          <w:szCs w:val="20"/>
        </w:rPr>
      </w:pPr>
      <w:r w:rsidRPr="0051519A">
        <w:rPr>
          <w:b/>
          <w:bCs/>
          <w:sz w:val="20"/>
          <w:szCs w:val="20"/>
        </w:rPr>
        <w:t>I –</w:t>
      </w:r>
      <w:r w:rsidRPr="0051519A">
        <w:rPr>
          <w:sz w:val="20"/>
          <w:szCs w:val="20"/>
        </w:rPr>
        <w:t xml:space="preserve"> </w:t>
      </w:r>
      <w:proofErr w:type="spellStart"/>
      <w:r w:rsidRPr="0051519A">
        <w:rPr>
          <w:sz w:val="20"/>
          <w:szCs w:val="20"/>
        </w:rPr>
        <w:t>registros</w:t>
      </w:r>
      <w:proofErr w:type="spellEnd"/>
      <w:r w:rsidRPr="0051519A">
        <w:rPr>
          <w:sz w:val="20"/>
          <w:szCs w:val="20"/>
        </w:rPr>
        <w:t xml:space="preserve"> </w:t>
      </w:r>
      <w:proofErr w:type="spellStart"/>
      <w:r w:rsidRPr="0051519A">
        <w:rPr>
          <w:sz w:val="20"/>
          <w:szCs w:val="20"/>
        </w:rPr>
        <w:t>automáticos</w:t>
      </w:r>
      <w:proofErr w:type="spellEnd"/>
      <w:r w:rsidRPr="0051519A">
        <w:rPr>
          <w:sz w:val="20"/>
          <w:szCs w:val="20"/>
        </w:rPr>
        <w:t xml:space="preserve"> </w:t>
      </w:r>
      <w:proofErr w:type="spellStart"/>
      <w:r w:rsidRPr="0051519A">
        <w:rPr>
          <w:sz w:val="20"/>
          <w:szCs w:val="20"/>
        </w:rPr>
        <w:t>em</w:t>
      </w:r>
      <w:proofErr w:type="spellEnd"/>
      <w:r w:rsidRPr="0051519A">
        <w:rPr>
          <w:sz w:val="20"/>
          <w:szCs w:val="20"/>
        </w:rPr>
        <w:t xml:space="preserve"> </w:t>
      </w:r>
      <w:proofErr w:type="spellStart"/>
      <w:r w:rsidRPr="0051519A">
        <w:rPr>
          <w:sz w:val="20"/>
          <w:szCs w:val="20"/>
        </w:rPr>
        <w:t>equipamento</w:t>
      </w:r>
      <w:proofErr w:type="spellEnd"/>
      <w:r w:rsidRPr="0051519A">
        <w:rPr>
          <w:sz w:val="20"/>
          <w:szCs w:val="20"/>
        </w:rPr>
        <w:t xml:space="preserve"> de </w:t>
      </w:r>
      <w:proofErr w:type="spellStart"/>
      <w:r w:rsidRPr="0051519A">
        <w:rPr>
          <w:sz w:val="20"/>
          <w:szCs w:val="20"/>
        </w:rPr>
        <w:t>controle</w:t>
      </w:r>
      <w:proofErr w:type="spellEnd"/>
      <w:r w:rsidRPr="0051519A">
        <w:rPr>
          <w:sz w:val="20"/>
          <w:szCs w:val="20"/>
        </w:rPr>
        <w:t xml:space="preserve"> </w:t>
      </w:r>
      <w:proofErr w:type="spellStart"/>
      <w:r w:rsidRPr="0051519A">
        <w:rPr>
          <w:sz w:val="20"/>
          <w:szCs w:val="20"/>
        </w:rPr>
        <w:t>eletrônico</w:t>
      </w:r>
      <w:proofErr w:type="spellEnd"/>
      <w:r w:rsidRPr="0051519A">
        <w:rPr>
          <w:sz w:val="20"/>
          <w:szCs w:val="20"/>
        </w:rPr>
        <w:t xml:space="preserve"> dos </w:t>
      </w:r>
      <w:proofErr w:type="spellStart"/>
      <w:r w:rsidRPr="0051519A">
        <w:rPr>
          <w:sz w:val="20"/>
          <w:szCs w:val="20"/>
        </w:rPr>
        <w:t>horários</w:t>
      </w:r>
      <w:proofErr w:type="spellEnd"/>
      <w:r w:rsidRPr="0051519A">
        <w:rPr>
          <w:sz w:val="20"/>
          <w:szCs w:val="20"/>
        </w:rPr>
        <w:t xml:space="preserve"> de </w:t>
      </w:r>
      <w:proofErr w:type="spellStart"/>
      <w:r w:rsidRPr="0051519A">
        <w:rPr>
          <w:sz w:val="20"/>
          <w:szCs w:val="20"/>
        </w:rPr>
        <w:t>início</w:t>
      </w:r>
      <w:proofErr w:type="spellEnd"/>
      <w:r w:rsidRPr="0051519A">
        <w:rPr>
          <w:sz w:val="20"/>
          <w:szCs w:val="20"/>
        </w:rPr>
        <w:t xml:space="preserve"> e </w:t>
      </w:r>
      <w:proofErr w:type="spellStart"/>
      <w:r w:rsidRPr="0051519A">
        <w:rPr>
          <w:sz w:val="20"/>
          <w:szCs w:val="20"/>
        </w:rPr>
        <w:t>término</w:t>
      </w:r>
      <w:proofErr w:type="spellEnd"/>
      <w:r w:rsidRPr="0051519A">
        <w:rPr>
          <w:sz w:val="20"/>
          <w:szCs w:val="20"/>
        </w:rPr>
        <w:t xml:space="preserve"> da jornada dos </w:t>
      </w:r>
      <w:proofErr w:type="spellStart"/>
      <w:r w:rsidRPr="0051519A">
        <w:rPr>
          <w:sz w:val="20"/>
          <w:szCs w:val="20"/>
        </w:rPr>
        <w:t>servidores</w:t>
      </w:r>
      <w:proofErr w:type="spellEnd"/>
      <w:r w:rsidRPr="0051519A">
        <w:rPr>
          <w:sz w:val="20"/>
          <w:szCs w:val="20"/>
        </w:rPr>
        <w:t xml:space="preserve">, </w:t>
      </w:r>
      <w:proofErr w:type="spellStart"/>
      <w:r w:rsidRPr="0051519A">
        <w:rPr>
          <w:sz w:val="20"/>
          <w:szCs w:val="20"/>
        </w:rPr>
        <w:t>mediante</w:t>
      </w:r>
      <w:proofErr w:type="spellEnd"/>
      <w:r w:rsidRPr="0051519A">
        <w:rPr>
          <w:sz w:val="20"/>
          <w:szCs w:val="20"/>
        </w:rPr>
        <w:t xml:space="preserve"> </w:t>
      </w:r>
      <w:proofErr w:type="gramStart"/>
      <w:r w:rsidRPr="0051519A">
        <w:rPr>
          <w:sz w:val="20"/>
          <w:szCs w:val="20"/>
        </w:rPr>
        <w:t>a</w:t>
      </w:r>
      <w:proofErr w:type="gramEnd"/>
      <w:r w:rsidRPr="0051519A">
        <w:rPr>
          <w:sz w:val="20"/>
          <w:szCs w:val="20"/>
        </w:rPr>
        <w:t xml:space="preserve"> </w:t>
      </w:r>
      <w:proofErr w:type="spellStart"/>
      <w:r w:rsidRPr="0051519A">
        <w:rPr>
          <w:sz w:val="20"/>
          <w:szCs w:val="20"/>
        </w:rPr>
        <w:t>identificação</w:t>
      </w:r>
      <w:proofErr w:type="spellEnd"/>
      <w:r w:rsidRPr="0051519A">
        <w:rPr>
          <w:sz w:val="20"/>
          <w:szCs w:val="20"/>
        </w:rPr>
        <w:t xml:space="preserve"> das </w:t>
      </w:r>
      <w:proofErr w:type="spellStart"/>
      <w:r w:rsidRPr="0051519A">
        <w:rPr>
          <w:sz w:val="20"/>
          <w:szCs w:val="20"/>
        </w:rPr>
        <w:t>digitais</w:t>
      </w:r>
      <w:proofErr w:type="spellEnd"/>
      <w:r w:rsidRPr="0051519A">
        <w:rPr>
          <w:sz w:val="20"/>
          <w:szCs w:val="20"/>
        </w:rPr>
        <w:t xml:space="preserve">; </w:t>
      </w:r>
    </w:p>
    <w:p w14:paraId="13AAC711"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 xml:space="preserve">II - </w:t>
      </w:r>
      <w:proofErr w:type="gramStart"/>
      <w:r w:rsidRPr="0051519A">
        <w:rPr>
          <w:rFonts w:ascii="Arial" w:hAnsi="Arial" w:cs="Arial"/>
          <w:sz w:val="20"/>
          <w:szCs w:val="20"/>
        </w:rPr>
        <w:t>lançamento</w:t>
      </w:r>
      <w:proofErr w:type="gramEnd"/>
      <w:r w:rsidRPr="0051519A">
        <w:rPr>
          <w:rFonts w:ascii="Arial" w:hAnsi="Arial" w:cs="Arial"/>
          <w:sz w:val="20"/>
          <w:szCs w:val="20"/>
        </w:rPr>
        <w:t xml:space="preserve"> de eventos e ocorrências relativos à folha de ponto pela chefia imediata, diretamente ou por servidor designado.</w:t>
      </w:r>
    </w:p>
    <w:p w14:paraId="35E4EDFB"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 1º.</w:t>
      </w:r>
      <w:r w:rsidRPr="0051519A">
        <w:rPr>
          <w:rFonts w:ascii="Arial" w:hAnsi="Arial" w:cs="Arial"/>
          <w:sz w:val="20"/>
          <w:szCs w:val="20"/>
        </w:rPr>
        <w:t xml:space="preserve"> Os servidores em regime de trabalho presencial que estejam impossibilitados do controle de frequência por equipamento de controle eletrônico não poderão realizar banco de horas, salvo se expressamente comprovada a impossibilidade de utilização do referido controle no setor em que o servidor desempenha suas funções, o que deve ser auferido em processo administrativo próprio.</w:t>
      </w:r>
    </w:p>
    <w:p w14:paraId="2195DE6A"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 2º.</w:t>
      </w:r>
      <w:r w:rsidRPr="0051519A">
        <w:rPr>
          <w:rFonts w:ascii="Arial" w:hAnsi="Arial" w:cs="Arial"/>
          <w:sz w:val="20"/>
          <w:szCs w:val="20"/>
        </w:rPr>
        <w:t xml:space="preserve"> Em casos excepcionais, devidamente justificados, poderá ser realizada a retificação do registro contido no controle eletrônico e lançamento manual, mediante a autorização da chefia imediata.</w:t>
      </w:r>
    </w:p>
    <w:p w14:paraId="0D82419B" w14:textId="77777777" w:rsidR="00F64E86" w:rsidRPr="0051519A" w:rsidRDefault="00F64E86" w:rsidP="00F64E86">
      <w:pPr>
        <w:ind w:firstLineChars="916" w:firstLine="1832"/>
        <w:jc w:val="both"/>
        <w:rPr>
          <w:rFonts w:ascii="Arial" w:hAnsi="Arial" w:cs="Arial"/>
          <w:sz w:val="20"/>
          <w:szCs w:val="20"/>
        </w:rPr>
      </w:pPr>
    </w:p>
    <w:p w14:paraId="1C68C41C" w14:textId="3200A72C"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Art. 4º.</w:t>
      </w:r>
      <w:r w:rsidRPr="0051519A">
        <w:rPr>
          <w:rFonts w:ascii="Arial" w:hAnsi="Arial" w:cs="Arial"/>
          <w:sz w:val="20"/>
          <w:szCs w:val="20"/>
        </w:rPr>
        <w:t> O afastamento do servidor para a participação em cursos, seminários ou atividades correlatas, sob a forma presencial ou a distância, permitirá o registro da frequência no sistema, na mesma proporção do afastamento, vedada sua utilização para formação de banco de horas, crédito de horas e realização de horas extras.</w:t>
      </w:r>
    </w:p>
    <w:p w14:paraId="5747EF70"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Parágrafo único</w:t>
      </w:r>
      <w:r w:rsidRPr="0051519A">
        <w:rPr>
          <w:rFonts w:ascii="Arial" w:hAnsi="Arial" w:cs="Arial"/>
          <w:sz w:val="20"/>
          <w:szCs w:val="20"/>
        </w:rPr>
        <w:t xml:space="preserve">: Caberá à chefia imediata ou o homologador de ponto </w:t>
      </w:r>
      <w:proofErr w:type="gramStart"/>
      <w:r w:rsidRPr="0051519A">
        <w:rPr>
          <w:rFonts w:ascii="Arial" w:hAnsi="Arial" w:cs="Arial"/>
          <w:sz w:val="20"/>
          <w:szCs w:val="20"/>
        </w:rPr>
        <w:t>da</w:t>
      </w:r>
      <w:proofErr w:type="gramEnd"/>
      <w:r w:rsidRPr="0051519A">
        <w:rPr>
          <w:rFonts w:ascii="Arial" w:hAnsi="Arial" w:cs="Arial"/>
          <w:sz w:val="20"/>
          <w:szCs w:val="20"/>
        </w:rPr>
        <w:t xml:space="preserve"> unidade informar os dias correspondentes à participação do servidor em cursos, seminários ou atividades correlatas, para os devidos registros no controle de frequência.</w:t>
      </w:r>
    </w:p>
    <w:p w14:paraId="516270BF"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Art. 5º. </w:t>
      </w:r>
      <w:r w:rsidRPr="0051519A">
        <w:rPr>
          <w:rFonts w:ascii="Arial" w:hAnsi="Arial" w:cs="Arial"/>
          <w:sz w:val="20"/>
          <w:szCs w:val="20"/>
        </w:rPr>
        <w:t>Caberá à unidade responsável pela gestão de pessoas efetuar a correção das falhas na marcação eletrônica da hora de entrada ou de saída, quando o sistema, por motivo justificado, não registrar a passagem do servidor pelo equipamento de controle eletrônico.</w:t>
      </w:r>
    </w:p>
    <w:p w14:paraId="43AEEC66"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sz w:val="20"/>
          <w:szCs w:val="20"/>
        </w:rPr>
        <w:t>Art. 6º.</w:t>
      </w:r>
      <w:r w:rsidRPr="0051519A">
        <w:rPr>
          <w:rFonts w:ascii="Arial" w:hAnsi="Arial" w:cs="Arial"/>
          <w:sz w:val="20"/>
          <w:szCs w:val="20"/>
        </w:rPr>
        <w:t xml:space="preserve"> A apuração da frequência dos servidores cedidos a outros órgãos dependerá da emissão de atestado de frequência pelo órgão cessionário, o qual deverá ser encaminhado, mensalmente, à unidade responsável pela gestão de pessoas.</w:t>
      </w:r>
    </w:p>
    <w:p w14:paraId="7D32126E" w14:textId="5E1A096A" w:rsidR="00F64E86" w:rsidRPr="0051519A" w:rsidRDefault="00F64E86" w:rsidP="00676DD1">
      <w:pPr>
        <w:ind w:firstLineChars="850" w:firstLine="1700"/>
        <w:jc w:val="both"/>
        <w:rPr>
          <w:rFonts w:ascii="Arial" w:hAnsi="Arial" w:cs="Arial"/>
          <w:sz w:val="20"/>
          <w:szCs w:val="20"/>
        </w:rPr>
      </w:pPr>
      <w:r w:rsidRPr="0051519A">
        <w:rPr>
          <w:rFonts w:ascii="Arial" w:hAnsi="Arial" w:cs="Arial"/>
          <w:sz w:val="20"/>
          <w:szCs w:val="20"/>
        </w:rPr>
        <w:t> </w:t>
      </w:r>
      <w:r w:rsidRPr="0051519A">
        <w:rPr>
          <w:rFonts w:ascii="Arial" w:hAnsi="Arial" w:cs="Arial"/>
          <w:b/>
          <w:bCs/>
          <w:sz w:val="20"/>
          <w:szCs w:val="20"/>
          <w:lang w:val="en-US"/>
        </w:rPr>
        <w:t> </w:t>
      </w:r>
      <w:r w:rsidRPr="0051519A">
        <w:rPr>
          <w:rFonts w:ascii="Arial" w:hAnsi="Arial" w:cs="Arial"/>
          <w:b/>
          <w:bCs/>
          <w:sz w:val="20"/>
          <w:szCs w:val="20"/>
        </w:rPr>
        <w:t>Art. 7º.</w:t>
      </w:r>
      <w:r w:rsidRPr="0051519A">
        <w:rPr>
          <w:rFonts w:ascii="Arial" w:hAnsi="Arial" w:cs="Arial"/>
          <w:sz w:val="20"/>
          <w:szCs w:val="20"/>
        </w:rPr>
        <w:t xml:space="preserve"> O sistema informatizado e o controle eletrônico de frequência </w:t>
      </w:r>
      <w:proofErr w:type="gramStart"/>
      <w:r w:rsidRPr="0051519A">
        <w:rPr>
          <w:rFonts w:ascii="Arial" w:hAnsi="Arial" w:cs="Arial"/>
          <w:sz w:val="20"/>
          <w:szCs w:val="20"/>
        </w:rPr>
        <w:t>deverá</w:t>
      </w:r>
      <w:proofErr w:type="gramEnd"/>
      <w:r w:rsidRPr="0051519A">
        <w:rPr>
          <w:rFonts w:ascii="Arial" w:hAnsi="Arial" w:cs="Arial"/>
          <w:sz w:val="20"/>
          <w:szCs w:val="20"/>
        </w:rPr>
        <w:t>:</w:t>
      </w:r>
    </w:p>
    <w:p w14:paraId="066F4F26" w14:textId="77777777" w:rsidR="00F64E86" w:rsidRPr="0051519A" w:rsidRDefault="00F64E86" w:rsidP="00F64E86">
      <w:pPr>
        <w:pStyle w:val="Textodecomentrio"/>
        <w:ind w:firstLineChars="916" w:firstLine="1839"/>
        <w:jc w:val="both"/>
        <w:rPr>
          <w:sz w:val="20"/>
          <w:szCs w:val="20"/>
        </w:rPr>
      </w:pPr>
      <w:r w:rsidRPr="0051519A">
        <w:rPr>
          <w:b/>
          <w:bCs/>
          <w:sz w:val="20"/>
          <w:szCs w:val="20"/>
        </w:rPr>
        <w:t>I -</w:t>
      </w:r>
      <w:r w:rsidRPr="0051519A">
        <w:rPr>
          <w:sz w:val="20"/>
          <w:szCs w:val="20"/>
        </w:rPr>
        <w:t xml:space="preserve"> </w:t>
      </w:r>
      <w:proofErr w:type="spellStart"/>
      <w:r w:rsidRPr="0051519A">
        <w:rPr>
          <w:sz w:val="20"/>
          <w:szCs w:val="20"/>
        </w:rPr>
        <w:t>permitir</w:t>
      </w:r>
      <w:proofErr w:type="spellEnd"/>
      <w:r w:rsidRPr="0051519A">
        <w:rPr>
          <w:sz w:val="20"/>
          <w:szCs w:val="20"/>
        </w:rPr>
        <w:t xml:space="preserve"> à </w:t>
      </w:r>
      <w:proofErr w:type="spellStart"/>
      <w:r w:rsidRPr="0051519A">
        <w:rPr>
          <w:sz w:val="20"/>
          <w:szCs w:val="20"/>
        </w:rPr>
        <w:t>chefia</w:t>
      </w:r>
      <w:proofErr w:type="spellEnd"/>
      <w:r w:rsidRPr="0051519A">
        <w:rPr>
          <w:sz w:val="20"/>
          <w:szCs w:val="20"/>
        </w:rPr>
        <w:t xml:space="preserve"> </w:t>
      </w:r>
      <w:proofErr w:type="spellStart"/>
      <w:r w:rsidRPr="0051519A">
        <w:rPr>
          <w:sz w:val="20"/>
          <w:szCs w:val="20"/>
        </w:rPr>
        <w:t>imediata</w:t>
      </w:r>
      <w:proofErr w:type="spellEnd"/>
      <w:r w:rsidRPr="0051519A">
        <w:rPr>
          <w:sz w:val="20"/>
          <w:szCs w:val="20"/>
        </w:rPr>
        <w:t xml:space="preserve">, </w:t>
      </w:r>
      <w:proofErr w:type="spellStart"/>
      <w:r w:rsidRPr="0051519A">
        <w:rPr>
          <w:sz w:val="20"/>
          <w:szCs w:val="20"/>
        </w:rPr>
        <w:t>ou</w:t>
      </w:r>
      <w:proofErr w:type="spellEnd"/>
      <w:r w:rsidRPr="0051519A">
        <w:rPr>
          <w:sz w:val="20"/>
          <w:szCs w:val="20"/>
        </w:rPr>
        <w:t xml:space="preserve"> </w:t>
      </w:r>
      <w:proofErr w:type="spellStart"/>
      <w:r w:rsidRPr="0051519A">
        <w:rPr>
          <w:sz w:val="20"/>
          <w:szCs w:val="20"/>
        </w:rPr>
        <w:t>ao</w:t>
      </w:r>
      <w:proofErr w:type="spellEnd"/>
      <w:r w:rsidRPr="0051519A">
        <w:rPr>
          <w:sz w:val="20"/>
          <w:szCs w:val="20"/>
        </w:rPr>
        <w:t xml:space="preserve"> </w:t>
      </w:r>
      <w:proofErr w:type="spellStart"/>
      <w:r w:rsidRPr="0051519A">
        <w:rPr>
          <w:sz w:val="20"/>
          <w:szCs w:val="20"/>
        </w:rPr>
        <w:t>servidor</w:t>
      </w:r>
      <w:proofErr w:type="spellEnd"/>
      <w:r w:rsidRPr="0051519A">
        <w:rPr>
          <w:sz w:val="20"/>
          <w:szCs w:val="20"/>
        </w:rPr>
        <w:t xml:space="preserve"> </w:t>
      </w:r>
      <w:proofErr w:type="spellStart"/>
      <w:r w:rsidRPr="0051519A">
        <w:rPr>
          <w:sz w:val="20"/>
          <w:szCs w:val="20"/>
        </w:rPr>
        <w:t>por</w:t>
      </w:r>
      <w:proofErr w:type="spellEnd"/>
      <w:r w:rsidRPr="0051519A">
        <w:rPr>
          <w:sz w:val="20"/>
          <w:szCs w:val="20"/>
        </w:rPr>
        <w:t xml:space="preserve"> </w:t>
      </w:r>
      <w:proofErr w:type="spellStart"/>
      <w:r w:rsidRPr="0051519A">
        <w:rPr>
          <w:sz w:val="20"/>
          <w:szCs w:val="20"/>
        </w:rPr>
        <w:t>ela</w:t>
      </w:r>
      <w:proofErr w:type="spellEnd"/>
      <w:r w:rsidRPr="0051519A">
        <w:rPr>
          <w:sz w:val="20"/>
          <w:szCs w:val="20"/>
        </w:rPr>
        <w:t xml:space="preserve"> </w:t>
      </w:r>
      <w:proofErr w:type="spellStart"/>
      <w:r w:rsidRPr="0051519A">
        <w:rPr>
          <w:sz w:val="20"/>
          <w:szCs w:val="20"/>
        </w:rPr>
        <w:t>designado</w:t>
      </w:r>
      <w:proofErr w:type="spellEnd"/>
      <w:r w:rsidRPr="0051519A">
        <w:rPr>
          <w:sz w:val="20"/>
          <w:szCs w:val="20"/>
        </w:rPr>
        <w:t xml:space="preserve">, e </w:t>
      </w:r>
      <w:proofErr w:type="spellStart"/>
      <w:r w:rsidRPr="0051519A">
        <w:rPr>
          <w:sz w:val="20"/>
          <w:szCs w:val="20"/>
        </w:rPr>
        <w:t>ao</w:t>
      </w:r>
      <w:proofErr w:type="spellEnd"/>
      <w:r w:rsidRPr="0051519A">
        <w:rPr>
          <w:sz w:val="20"/>
          <w:szCs w:val="20"/>
        </w:rPr>
        <w:t xml:space="preserve"> </w:t>
      </w:r>
      <w:proofErr w:type="spellStart"/>
      <w:r w:rsidRPr="0051519A">
        <w:rPr>
          <w:sz w:val="20"/>
          <w:szCs w:val="20"/>
        </w:rPr>
        <w:t>próprio</w:t>
      </w:r>
      <w:proofErr w:type="spellEnd"/>
      <w:r w:rsidRPr="0051519A">
        <w:rPr>
          <w:sz w:val="20"/>
          <w:szCs w:val="20"/>
        </w:rPr>
        <w:t xml:space="preserve"> </w:t>
      </w:r>
      <w:proofErr w:type="spellStart"/>
      <w:r w:rsidRPr="0051519A">
        <w:rPr>
          <w:sz w:val="20"/>
          <w:szCs w:val="20"/>
        </w:rPr>
        <w:t>servidor</w:t>
      </w:r>
      <w:proofErr w:type="spellEnd"/>
      <w:r w:rsidRPr="0051519A">
        <w:rPr>
          <w:sz w:val="20"/>
          <w:szCs w:val="20"/>
        </w:rPr>
        <w:t xml:space="preserve"> </w:t>
      </w:r>
      <w:proofErr w:type="spellStart"/>
      <w:r w:rsidRPr="0051519A">
        <w:rPr>
          <w:sz w:val="20"/>
          <w:szCs w:val="20"/>
        </w:rPr>
        <w:t>consultar</w:t>
      </w:r>
      <w:proofErr w:type="spellEnd"/>
      <w:r w:rsidRPr="0051519A">
        <w:rPr>
          <w:sz w:val="20"/>
          <w:szCs w:val="20"/>
        </w:rPr>
        <w:t xml:space="preserve"> o </w:t>
      </w:r>
      <w:proofErr w:type="spellStart"/>
      <w:r w:rsidRPr="0051519A">
        <w:rPr>
          <w:sz w:val="20"/>
          <w:szCs w:val="20"/>
        </w:rPr>
        <w:t>registro</w:t>
      </w:r>
      <w:proofErr w:type="spellEnd"/>
      <w:r w:rsidRPr="0051519A">
        <w:rPr>
          <w:sz w:val="20"/>
          <w:szCs w:val="20"/>
        </w:rPr>
        <w:t xml:space="preserve"> de </w:t>
      </w:r>
      <w:proofErr w:type="spellStart"/>
      <w:r w:rsidRPr="0051519A">
        <w:rPr>
          <w:sz w:val="20"/>
          <w:szCs w:val="20"/>
        </w:rPr>
        <w:t>frequência</w:t>
      </w:r>
      <w:proofErr w:type="spellEnd"/>
      <w:r w:rsidRPr="0051519A">
        <w:rPr>
          <w:sz w:val="20"/>
          <w:szCs w:val="20"/>
        </w:rPr>
        <w:t xml:space="preserve"> </w:t>
      </w:r>
      <w:proofErr w:type="spellStart"/>
      <w:r w:rsidRPr="0051519A">
        <w:rPr>
          <w:sz w:val="20"/>
          <w:szCs w:val="20"/>
        </w:rPr>
        <w:t>atualizado</w:t>
      </w:r>
      <w:proofErr w:type="spellEnd"/>
      <w:r w:rsidRPr="0051519A">
        <w:rPr>
          <w:sz w:val="20"/>
          <w:szCs w:val="20"/>
        </w:rPr>
        <w:t xml:space="preserve"> </w:t>
      </w:r>
      <w:proofErr w:type="spellStart"/>
      <w:r w:rsidRPr="0051519A">
        <w:rPr>
          <w:sz w:val="20"/>
          <w:szCs w:val="20"/>
        </w:rPr>
        <w:t>até</w:t>
      </w:r>
      <w:proofErr w:type="spellEnd"/>
      <w:r w:rsidRPr="0051519A">
        <w:rPr>
          <w:sz w:val="20"/>
          <w:szCs w:val="20"/>
        </w:rPr>
        <w:t xml:space="preserve"> o </w:t>
      </w:r>
      <w:proofErr w:type="spellStart"/>
      <w:r w:rsidRPr="0051519A">
        <w:rPr>
          <w:sz w:val="20"/>
          <w:szCs w:val="20"/>
        </w:rPr>
        <w:t>mês</w:t>
      </w:r>
      <w:proofErr w:type="spellEnd"/>
      <w:r w:rsidRPr="0051519A">
        <w:rPr>
          <w:sz w:val="20"/>
          <w:szCs w:val="20"/>
        </w:rPr>
        <w:t xml:space="preserve"> </w:t>
      </w:r>
      <w:proofErr w:type="spellStart"/>
      <w:r w:rsidRPr="0051519A">
        <w:rPr>
          <w:sz w:val="20"/>
          <w:szCs w:val="20"/>
        </w:rPr>
        <w:t>imediatamente</w:t>
      </w:r>
      <w:proofErr w:type="spellEnd"/>
      <w:r w:rsidRPr="0051519A">
        <w:rPr>
          <w:sz w:val="20"/>
          <w:szCs w:val="20"/>
        </w:rPr>
        <w:t xml:space="preserve"> anterior; </w:t>
      </w:r>
    </w:p>
    <w:p w14:paraId="773C0938" w14:textId="77777777" w:rsidR="00F64E86" w:rsidRPr="0051519A" w:rsidRDefault="00F64E86" w:rsidP="00F64E86">
      <w:pPr>
        <w:pStyle w:val="Textodecomentrio"/>
        <w:ind w:firstLineChars="916" w:firstLine="1839"/>
        <w:jc w:val="both"/>
        <w:rPr>
          <w:sz w:val="20"/>
          <w:szCs w:val="20"/>
        </w:rPr>
      </w:pPr>
      <w:r w:rsidRPr="0051519A">
        <w:rPr>
          <w:b/>
          <w:bCs/>
          <w:sz w:val="20"/>
          <w:szCs w:val="20"/>
        </w:rPr>
        <w:t xml:space="preserve">II - </w:t>
      </w:r>
      <w:proofErr w:type="spellStart"/>
      <w:r w:rsidRPr="0051519A">
        <w:rPr>
          <w:sz w:val="20"/>
          <w:szCs w:val="20"/>
        </w:rPr>
        <w:t>permitir</w:t>
      </w:r>
      <w:proofErr w:type="spellEnd"/>
      <w:r w:rsidRPr="0051519A">
        <w:rPr>
          <w:sz w:val="20"/>
          <w:szCs w:val="20"/>
        </w:rPr>
        <w:t xml:space="preserve"> à </w:t>
      </w:r>
      <w:proofErr w:type="spellStart"/>
      <w:r w:rsidRPr="0051519A">
        <w:rPr>
          <w:sz w:val="20"/>
          <w:szCs w:val="20"/>
        </w:rPr>
        <w:t>chefia</w:t>
      </w:r>
      <w:proofErr w:type="spellEnd"/>
      <w:r w:rsidRPr="0051519A">
        <w:rPr>
          <w:sz w:val="20"/>
          <w:szCs w:val="20"/>
        </w:rPr>
        <w:t xml:space="preserve"> </w:t>
      </w:r>
      <w:proofErr w:type="spellStart"/>
      <w:r w:rsidRPr="0051519A">
        <w:rPr>
          <w:sz w:val="20"/>
          <w:szCs w:val="20"/>
        </w:rPr>
        <w:t>imediata</w:t>
      </w:r>
      <w:proofErr w:type="spellEnd"/>
      <w:r w:rsidRPr="0051519A">
        <w:rPr>
          <w:sz w:val="20"/>
          <w:szCs w:val="20"/>
        </w:rPr>
        <w:t xml:space="preserve"> </w:t>
      </w:r>
      <w:proofErr w:type="spellStart"/>
      <w:r w:rsidRPr="0051519A">
        <w:rPr>
          <w:sz w:val="20"/>
          <w:szCs w:val="20"/>
        </w:rPr>
        <w:t>justificar</w:t>
      </w:r>
      <w:proofErr w:type="spellEnd"/>
      <w:r w:rsidRPr="0051519A">
        <w:rPr>
          <w:sz w:val="20"/>
          <w:szCs w:val="20"/>
        </w:rPr>
        <w:t xml:space="preserve">, se for o </w:t>
      </w:r>
      <w:proofErr w:type="spellStart"/>
      <w:r w:rsidRPr="0051519A">
        <w:rPr>
          <w:sz w:val="20"/>
          <w:szCs w:val="20"/>
        </w:rPr>
        <w:t>caso</w:t>
      </w:r>
      <w:proofErr w:type="spellEnd"/>
      <w:r w:rsidRPr="0051519A">
        <w:rPr>
          <w:sz w:val="20"/>
          <w:szCs w:val="20"/>
        </w:rPr>
        <w:t xml:space="preserve">, </w:t>
      </w:r>
      <w:proofErr w:type="spellStart"/>
      <w:r w:rsidRPr="0051519A">
        <w:rPr>
          <w:sz w:val="20"/>
          <w:szCs w:val="20"/>
        </w:rPr>
        <w:t>até</w:t>
      </w:r>
      <w:proofErr w:type="spellEnd"/>
      <w:r w:rsidRPr="0051519A">
        <w:rPr>
          <w:sz w:val="20"/>
          <w:szCs w:val="20"/>
        </w:rPr>
        <w:t xml:space="preserve"> o </w:t>
      </w:r>
      <w:proofErr w:type="spellStart"/>
      <w:r w:rsidRPr="0051519A">
        <w:rPr>
          <w:sz w:val="20"/>
          <w:szCs w:val="20"/>
        </w:rPr>
        <w:t>dia</w:t>
      </w:r>
      <w:proofErr w:type="spellEnd"/>
      <w:r w:rsidRPr="0051519A">
        <w:rPr>
          <w:sz w:val="20"/>
          <w:szCs w:val="20"/>
        </w:rPr>
        <w:t xml:space="preserve"> 5 (</w:t>
      </w:r>
      <w:proofErr w:type="spellStart"/>
      <w:r w:rsidRPr="0051519A">
        <w:rPr>
          <w:sz w:val="20"/>
          <w:szCs w:val="20"/>
        </w:rPr>
        <w:t>cinco</w:t>
      </w:r>
      <w:proofErr w:type="spellEnd"/>
      <w:r w:rsidRPr="0051519A">
        <w:rPr>
          <w:sz w:val="20"/>
          <w:szCs w:val="20"/>
        </w:rPr>
        <w:t xml:space="preserve">) do </w:t>
      </w:r>
      <w:proofErr w:type="spellStart"/>
      <w:r w:rsidRPr="0051519A">
        <w:rPr>
          <w:sz w:val="20"/>
          <w:szCs w:val="20"/>
        </w:rPr>
        <w:t>mês</w:t>
      </w:r>
      <w:proofErr w:type="spellEnd"/>
      <w:r w:rsidRPr="0051519A">
        <w:rPr>
          <w:sz w:val="20"/>
          <w:szCs w:val="20"/>
        </w:rPr>
        <w:t xml:space="preserve"> </w:t>
      </w:r>
      <w:proofErr w:type="spellStart"/>
      <w:r w:rsidRPr="0051519A">
        <w:rPr>
          <w:sz w:val="20"/>
          <w:szCs w:val="20"/>
        </w:rPr>
        <w:t>subsequente</w:t>
      </w:r>
      <w:proofErr w:type="spellEnd"/>
      <w:r w:rsidRPr="0051519A">
        <w:rPr>
          <w:sz w:val="20"/>
          <w:szCs w:val="20"/>
        </w:rPr>
        <w:t xml:space="preserve"> </w:t>
      </w:r>
      <w:proofErr w:type="spellStart"/>
      <w:r w:rsidRPr="0051519A">
        <w:rPr>
          <w:sz w:val="20"/>
          <w:szCs w:val="20"/>
        </w:rPr>
        <w:t>ao</w:t>
      </w:r>
      <w:proofErr w:type="spellEnd"/>
      <w:r w:rsidRPr="0051519A">
        <w:rPr>
          <w:sz w:val="20"/>
          <w:szCs w:val="20"/>
        </w:rPr>
        <w:t xml:space="preserve"> </w:t>
      </w:r>
      <w:proofErr w:type="spellStart"/>
      <w:r w:rsidRPr="0051519A">
        <w:rPr>
          <w:sz w:val="20"/>
          <w:szCs w:val="20"/>
        </w:rPr>
        <w:t>mês</w:t>
      </w:r>
      <w:proofErr w:type="spellEnd"/>
      <w:r w:rsidRPr="0051519A">
        <w:rPr>
          <w:sz w:val="20"/>
          <w:szCs w:val="20"/>
        </w:rPr>
        <w:t xml:space="preserve"> da </w:t>
      </w:r>
      <w:proofErr w:type="spellStart"/>
      <w:r w:rsidRPr="0051519A">
        <w:rPr>
          <w:sz w:val="20"/>
          <w:szCs w:val="20"/>
        </w:rPr>
        <w:t>apuração</w:t>
      </w:r>
      <w:proofErr w:type="spellEnd"/>
      <w:r w:rsidRPr="0051519A">
        <w:rPr>
          <w:sz w:val="20"/>
          <w:szCs w:val="20"/>
        </w:rPr>
        <w:t xml:space="preserve"> as </w:t>
      </w:r>
      <w:proofErr w:type="spellStart"/>
      <w:r w:rsidRPr="0051519A">
        <w:rPr>
          <w:sz w:val="20"/>
          <w:szCs w:val="20"/>
        </w:rPr>
        <w:t>ocorrências</w:t>
      </w:r>
      <w:proofErr w:type="spellEnd"/>
      <w:r w:rsidRPr="0051519A">
        <w:rPr>
          <w:sz w:val="20"/>
          <w:szCs w:val="20"/>
        </w:rPr>
        <w:t xml:space="preserve"> </w:t>
      </w:r>
      <w:proofErr w:type="spellStart"/>
      <w:r w:rsidRPr="0051519A">
        <w:rPr>
          <w:sz w:val="20"/>
          <w:szCs w:val="20"/>
        </w:rPr>
        <w:t>detectadas</w:t>
      </w:r>
      <w:proofErr w:type="spellEnd"/>
      <w:r w:rsidRPr="0051519A">
        <w:rPr>
          <w:sz w:val="20"/>
          <w:szCs w:val="20"/>
        </w:rPr>
        <w:t>;</w:t>
      </w:r>
    </w:p>
    <w:p w14:paraId="553A8DD2" w14:textId="77777777" w:rsidR="00F64E86" w:rsidRPr="0051519A" w:rsidRDefault="00F64E86" w:rsidP="00F64E86">
      <w:pPr>
        <w:pStyle w:val="Textodecomentrio"/>
        <w:ind w:firstLineChars="916" w:firstLine="1839"/>
        <w:jc w:val="both"/>
        <w:rPr>
          <w:sz w:val="20"/>
          <w:szCs w:val="20"/>
        </w:rPr>
      </w:pPr>
      <w:r w:rsidRPr="0051519A">
        <w:rPr>
          <w:b/>
          <w:bCs/>
          <w:sz w:val="20"/>
          <w:szCs w:val="20"/>
        </w:rPr>
        <w:t>III -</w:t>
      </w:r>
      <w:r w:rsidRPr="0051519A">
        <w:rPr>
          <w:sz w:val="20"/>
          <w:szCs w:val="20"/>
        </w:rPr>
        <w:t xml:space="preserve"> </w:t>
      </w:r>
      <w:proofErr w:type="spellStart"/>
      <w:r w:rsidRPr="0051519A">
        <w:rPr>
          <w:sz w:val="20"/>
          <w:szCs w:val="20"/>
        </w:rPr>
        <w:t>alimentar</w:t>
      </w:r>
      <w:proofErr w:type="spellEnd"/>
      <w:r w:rsidRPr="0051519A">
        <w:rPr>
          <w:sz w:val="20"/>
          <w:szCs w:val="20"/>
        </w:rPr>
        <w:t xml:space="preserve"> </w:t>
      </w:r>
      <w:proofErr w:type="spellStart"/>
      <w:r w:rsidRPr="0051519A">
        <w:rPr>
          <w:sz w:val="20"/>
          <w:szCs w:val="20"/>
        </w:rPr>
        <w:t>diretamente</w:t>
      </w:r>
      <w:proofErr w:type="spellEnd"/>
      <w:r w:rsidRPr="0051519A">
        <w:rPr>
          <w:sz w:val="20"/>
          <w:szCs w:val="20"/>
        </w:rPr>
        <w:t xml:space="preserve"> o </w:t>
      </w:r>
      <w:proofErr w:type="spellStart"/>
      <w:r w:rsidRPr="0051519A">
        <w:rPr>
          <w:sz w:val="20"/>
          <w:szCs w:val="20"/>
        </w:rPr>
        <w:t>sistema</w:t>
      </w:r>
      <w:proofErr w:type="spellEnd"/>
      <w:r w:rsidRPr="0051519A">
        <w:rPr>
          <w:sz w:val="20"/>
          <w:szCs w:val="20"/>
        </w:rPr>
        <w:t xml:space="preserve"> da </w:t>
      </w:r>
      <w:proofErr w:type="spellStart"/>
      <w:r w:rsidRPr="0051519A">
        <w:rPr>
          <w:sz w:val="20"/>
          <w:szCs w:val="20"/>
        </w:rPr>
        <w:t>folha</w:t>
      </w:r>
      <w:proofErr w:type="spellEnd"/>
      <w:r w:rsidRPr="0051519A">
        <w:rPr>
          <w:sz w:val="20"/>
          <w:szCs w:val="20"/>
        </w:rPr>
        <w:t xml:space="preserve"> de </w:t>
      </w:r>
      <w:proofErr w:type="spellStart"/>
      <w:r w:rsidRPr="0051519A">
        <w:rPr>
          <w:sz w:val="20"/>
          <w:szCs w:val="20"/>
        </w:rPr>
        <w:t>pagamento</w:t>
      </w:r>
      <w:proofErr w:type="spellEnd"/>
      <w:r w:rsidRPr="0051519A">
        <w:rPr>
          <w:sz w:val="20"/>
          <w:szCs w:val="20"/>
        </w:rPr>
        <w:t>;</w:t>
      </w:r>
    </w:p>
    <w:p w14:paraId="425FA175"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IV -</w:t>
      </w:r>
      <w:r w:rsidRPr="0051519A">
        <w:rPr>
          <w:rFonts w:ascii="Arial" w:hAnsi="Arial" w:cs="Arial"/>
          <w:sz w:val="20"/>
          <w:szCs w:val="20"/>
        </w:rPr>
        <w:t xml:space="preserve"> </w:t>
      </w:r>
      <w:proofErr w:type="gramStart"/>
      <w:r w:rsidRPr="0051519A">
        <w:rPr>
          <w:rFonts w:ascii="Arial" w:hAnsi="Arial" w:cs="Arial"/>
          <w:sz w:val="20"/>
          <w:szCs w:val="20"/>
        </w:rPr>
        <w:t>conter</w:t>
      </w:r>
      <w:proofErr w:type="gramEnd"/>
      <w:r w:rsidRPr="0051519A">
        <w:rPr>
          <w:rFonts w:ascii="Arial" w:hAnsi="Arial" w:cs="Arial"/>
          <w:sz w:val="20"/>
          <w:szCs w:val="20"/>
        </w:rPr>
        <w:t xml:space="preserve"> registro de ocorrências relativas à vida funcional do servidor, tais como faltas, ausências, licenças e outros afastamentos legais, férias, recesso, serviço externo, participação regulamentar em treinamentos, substituição, horário especial, serviços extraordinários e outros eventos.</w:t>
      </w:r>
    </w:p>
    <w:p w14:paraId="4D266A33" w14:textId="27E81DD2" w:rsidR="00F64E86" w:rsidRPr="0051519A" w:rsidRDefault="00F64E86" w:rsidP="00F64E86">
      <w:pPr>
        <w:ind w:firstLineChars="916" w:firstLine="1832"/>
        <w:jc w:val="both"/>
        <w:rPr>
          <w:rFonts w:ascii="Arial" w:hAnsi="Arial" w:cs="Arial"/>
          <w:sz w:val="20"/>
          <w:szCs w:val="20"/>
        </w:rPr>
      </w:pPr>
      <w:r w:rsidRPr="0051519A">
        <w:rPr>
          <w:rFonts w:ascii="Arial" w:hAnsi="Arial" w:cs="Arial"/>
          <w:sz w:val="20"/>
          <w:szCs w:val="20"/>
        </w:rPr>
        <w:t> </w:t>
      </w:r>
      <w:r w:rsidRPr="0051519A">
        <w:rPr>
          <w:rFonts w:ascii="Arial" w:hAnsi="Arial" w:cs="Arial"/>
          <w:b/>
          <w:bCs/>
          <w:sz w:val="20"/>
          <w:szCs w:val="20"/>
        </w:rPr>
        <w:t>Art. 8º. </w:t>
      </w:r>
      <w:r w:rsidRPr="0051519A">
        <w:rPr>
          <w:rFonts w:ascii="Arial" w:hAnsi="Arial" w:cs="Arial"/>
          <w:sz w:val="20"/>
          <w:szCs w:val="20"/>
        </w:rPr>
        <w:t>O lançamento, controle, autorização para compensação ou solicitação de remuneração das horas extras, conforme dispuser a presente Lei, ficarão sob responsabilidade de cada Secretaria, devendo o Secretário da pasta onde estiver lotado o servidor, supervisionar os procedimentos e designar um servidor para tratar deste controle.</w:t>
      </w:r>
    </w:p>
    <w:p w14:paraId="0529DF9B"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Art. 9º. </w:t>
      </w:r>
      <w:r w:rsidRPr="0051519A">
        <w:rPr>
          <w:rFonts w:ascii="Arial" w:hAnsi="Arial" w:cs="Arial"/>
          <w:sz w:val="20"/>
          <w:szCs w:val="20"/>
        </w:rPr>
        <w:t>Os horários pré-estabelecidos para início e fim da jornada de trabalho deverão ser rigorosamente cumpridos pelos servidores e, em caso de necessidade de entrada ou saída do ambiente de trabalho em horário divergente do padrão, será obrigatória autorização prévia do Chefe imediato ou Secretário.</w:t>
      </w:r>
    </w:p>
    <w:p w14:paraId="227F1C80"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Art. 10.</w:t>
      </w:r>
      <w:r w:rsidRPr="0051519A">
        <w:rPr>
          <w:rFonts w:ascii="Arial" w:hAnsi="Arial" w:cs="Arial"/>
          <w:sz w:val="20"/>
          <w:szCs w:val="20"/>
        </w:rPr>
        <w:t> O cumprimento de jornada extraordinária por parte dos servidores públicos municipais, independentemente da quantidade, deverá ser previamente autorizado pelo Secretário, que deverá justificar expressamente a necessidade e comunicá-la ao Departamento de RH.</w:t>
      </w:r>
    </w:p>
    <w:p w14:paraId="03219BEF" w14:textId="77777777" w:rsidR="00F64E86" w:rsidRPr="0051519A" w:rsidRDefault="00F64E86" w:rsidP="00F64E86">
      <w:pPr>
        <w:tabs>
          <w:tab w:val="left" w:pos="2410"/>
          <w:tab w:val="left" w:pos="2880"/>
          <w:tab w:val="left" w:pos="3420"/>
        </w:tabs>
        <w:ind w:firstLineChars="916" w:firstLine="1839"/>
        <w:jc w:val="both"/>
        <w:rPr>
          <w:rFonts w:ascii="Arial" w:hAnsi="Arial" w:cs="Arial"/>
          <w:bCs/>
          <w:sz w:val="20"/>
          <w:szCs w:val="20"/>
        </w:rPr>
      </w:pPr>
      <w:r w:rsidRPr="0051519A">
        <w:rPr>
          <w:rFonts w:ascii="Arial" w:hAnsi="Arial" w:cs="Arial"/>
          <w:b/>
          <w:sz w:val="20"/>
          <w:szCs w:val="20"/>
        </w:rPr>
        <w:t xml:space="preserve">Art. 11. </w:t>
      </w:r>
      <w:r w:rsidRPr="0051519A">
        <w:rPr>
          <w:rFonts w:ascii="Arial" w:eastAsia="Arial" w:hAnsi="Arial" w:cs="Arial"/>
          <w:sz w:val="20"/>
          <w:szCs w:val="20"/>
          <w:lang w:val="en-US"/>
        </w:rPr>
        <w:t xml:space="preserve">O </w:t>
      </w:r>
      <w:proofErr w:type="spellStart"/>
      <w:r w:rsidRPr="0051519A">
        <w:rPr>
          <w:rFonts w:ascii="Arial" w:eastAsia="Arial" w:hAnsi="Arial" w:cs="Arial"/>
          <w:sz w:val="20"/>
          <w:szCs w:val="20"/>
          <w:lang w:val="en-US"/>
        </w:rPr>
        <w:t>limite</w:t>
      </w:r>
      <w:proofErr w:type="spellEnd"/>
      <w:r w:rsidRPr="0051519A">
        <w:rPr>
          <w:rFonts w:ascii="Arial" w:eastAsia="Arial" w:hAnsi="Arial" w:cs="Arial"/>
          <w:sz w:val="20"/>
          <w:szCs w:val="20"/>
          <w:lang w:val="en-US"/>
        </w:rPr>
        <w:t xml:space="preserve"> </w:t>
      </w:r>
      <w:proofErr w:type="spellStart"/>
      <w:r w:rsidRPr="0051519A">
        <w:rPr>
          <w:rFonts w:ascii="Arial" w:eastAsia="Arial" w:hAnsi="Arial" w:cs="Arial"/>
          <w:sz w:val="20"/>
          <w:szCs w:val="20"/>
          <w:lang w:val="en-US"/>
        </w:rPr>
        <w:t>mínimo</w:t>
      </w:r>
      <w:proofErr w:type="spellEnd"/>
      <w:r w:rsidRPr="0051519A">
        <w:rPr>
          <w:rFonts w:ascii="Arial" w:eastAsia="Arial" w:hAnsi="Arial" w:cs="Arial"/>
          <w:sz w:val="20"/>
          <w:szCs w:val="20"/>
          <w:lang w:val="en-US"/>
        </w:rPr>
        <w:t xml:space="preserve"> para a </w:t>
      </w:r>
      <w:proofErr w:type="spellStart"/>
      <w:r w:rsidRPr="0051519A">
        <w:rPr>
          <w:rFonts w:ascii="Arial" w:eastAsia="Arial" w:hAnsi="Arial" w:cs="Arial"/>
          <w:sz w:val="20"/>
          <w:szCs w:val="20"/>
          <w:lang w:val="en-US"/>
        </w:rPr>
        <w:t>realização</w:t>
      </w:r>
      <w:proofErr w:type="spellEnd"/>
      <w:r w:rsidRPr="0051519A">
        <w:rPr>
          <w:rFonts w:ascii="Arial" w:eastAsia="Arial" w:hAnsi="Arial" w:cs="Arial"/>
          <w:sz w:val="20"/>
          <w:szCs w:val="20"/>
          <w:lang w:val="en-US"/>
        </w:rPr>
        <w:t xml:space="preserve"> de banco de horas </w:t>
      </w:r>
      <w:proofErr w:type="spellStart"/>
      <w:r w:rsidRPr="0051519A">
        <w:rPr>
          <w:rFonts w:ascii="Arial" w:eastAsia="Arial" w:hAnsi="Arial" w:cs="Arial"/>
          <w:sz w:val="20"/>
          <w:szCs w:val="20"/>
          <w:lang w:val="en-US"/>
        </w:rPr>
        <w:t>será</w:t>
      </w:r>
      <w:proofErr w:type="spellEnd"/>
      <w:r w:rsidRPr="0051519A">
        <w:rPr>
          <w:rFonts w:ascii="Arial" w:eastAsia="Arial" w:hAnsi="Arial" w:cs="Arial"/>
          <w:sz w:val="20"/>
          <w:szCs w:val="20"/>
          <w:lang w:val="en-US"/>
        </w:rPr>
        <w:t xml:space="preserve"> de 30 (</w:t>
      </w:r>
      <w:proofErr w:type="spellStart"/>
      <w:r w:rsidRPr="0051519A">
        <w:rPr>
          <w:rFonts w:ascii="Arial" w:eastAsia="Arial" w:hAnsi="Arial" w:cs="Arial"/>
          <w:sz w:val="20"/>
          <w:szCs w:val="20"/>
          <w:lang w:val="en-US"/>
        </w:rPr>
        <w:t>trinta</w:t>
      </w:r>
      <w:proofErr w:type="spellEnd"/>
      <w:r w:rsidRPr="0051519A">
        <w:rPr>
          <w:rFonts w:ascii="Arial" w:eastAsia="Arial" w:hAnsi="Arial" w:cs="Arial"/>
          <w:sz w:val="20"/>
          <w:szCs w:val="20"/>
          <w:lang w:val="en-US"/>
        </w:rPr>
        <w:t xml:space="preserve">) </w:t>
      </w:r>
      <w:proofErr w:type="spellStart"/>
      <w:r w:rsidRPr="0051519A">
        <w:rPr>
          <w:rFonts w:ascii="Arial" w:eastAsia="Arial" w:hAnsi="Arial" w:cs="Arial"/>
          <w:sz w:val="20"/>
          <w:szCs w:val="20"/>
          <w:lang w:val="en-US"/>
        </w:rPr>
        <w:t>minutos</w:t>
      </w:r>
      <w:proofErr w:type="spellEnd"/>
      <w:r w:rsidRPr="0051519A">
        <w:rPr>
          <w:rFonts w:ascii="Arial" w:eastAsia="Arial" w:hAnsi="Arial" w:cs="Arial"/>
          <w:sz w:val="20"/>
          <w:szCs w:val="20"/>
          <w:lang w:val="en-US"/>
        </w:rPr>
        <w:t xml:space="preserve"> e </w:t>
      </w:r>
      <w:proofErr w:type="spellStart"/>
      <w:r w:rsidRPr="0051519A">
        <w:rPr>
          <w:rFonts w:ascii="Arial" w:eastAsia="Arial" w:hAnsi="Arial" w:cs="Arial"/>
          <w:sz w:val="20"/>
          <w:szCs w:val="20"/>
          <w:lang w:val="en-US"/>
        </w:rPr>
        <w:t>máximo</w:t>
      </w:r>
      <w:proofErr w:type="spellEnd"/>
      <w:r w:rsidRPr="0051519A">
        <w:rPr>
          <w:rFonts w:ascii="Arial" w:eastAsia="Arial" w:hAnsi="Arial" w:cs="Arial"/>
          <w:sz w:val="20"/>
          <w:szCs w:val="20"/>
          <w:lang w:val="en-US"/>
        </w:rPr>
        <w:t xml:space="preserve"> de 2 (duas) horas extras </w:t>
      </w:r>
      <w:proofErr w:type="spellStart"/>
      <w:r w:rsidRPr="0051519A">
        <w:rPr>
          <w:rFonts w:ascii="Arial" w:eastAsia="Arial" w:hAnsi="Arial" w:cs="Arial"/>
          <w:sz w:val="20"/>
          <w:szCs w:val="20"/>
          <w:lang w:val="en-US"/>
        </w:rPr>
        <w:t>diárias</w:t>
      </w:r>
      <w:proofErr w:type="spellEnd"/>
      <w:r w:rsidRPr="0051519A">
        <w:rPr>
          <w:rFonts w:ascii="Arial" w:eastAsia="Arial" w:hAnsi="Arial" w:cs="Arial"/>
          <w:sz w:val="20"/>
          <w:szCs w:val="20"/>
          <w:lang w:val="en-US"/>
        </w:rPr>
        <w:t xml:space="preserve"> </w:t>
      </w:r>
      <w:proofErr w:type="spellStart"/>
      <w:r w:rsidRPr="0051519A">
        <w:rPr>
          <w:rFonts w:ascii="Arial" w:eastAsia="Arial" w:hAnsi="Arial" w:cs="Arial"/>
          <w:sz w:val="20"/>
          <w:szCs w:val="20"/>
          <w:lang w:val="en-US"/>
        </w:rPr>
        <w:t>além</w:t>
      </w:r>
      <w:proofErr w:type="spellEnd"/>
      <w:r w:rsidRPr="0051519A">
        <w:rPr>
          <w:rFonts w:ascii="Arial" w:eastAsia="Arial" w:hAnsi="Arial" w:cs="Arial"/>
          <w:sz w:val="20"/>
          <w:szCs w:val="20"/>
          <w:lang w:val="en-US"/>
        </w:rPr>
        <w:t xml:space="preserve"> do </w:t>
      </w:r>
      <w:proofErr w:type="spellStart"/>
      <w:r w:rsidRPr="0051519A">
        <w:rPr>
          <w:rFonts w:ascii="Arial" w:eastAsia="Arial" w:hAnsi="Arial" w:cs="Arial"/>
          <w:sz w:val="20"/>
          <w:szCs w:val="20"/>
          <w:lang w:val="en-US"/>
        </w:rPr>
        <w:t>intervalo</w:t>
      </w:r>
      <w:proofErr w:type="spellEnd"/>
      <w:r w:rsidRPr="0051519A">
        <w:rPr>
          <w:rFonts w:ascii="Arial" w:eastAsia="Arial" w:hAnsi="Arial" w:cs="Arial"/>
          <w:sz w:val="20"/>
          <w:szCs w:val="20"/>
          <w:lang w:val="en-US"/>
        </w:rPr>
        <w:t xml:space="preserve"> </w:t>
      </w:r>
      <w:proofErr w:type="spellStart"/>
      <w:r w:rsidRPr="0051519A">
        <w:rPr>
          <w:rFonts w:ascii="Arial" w:eastAsia="Arial" w:hAnsi="Arial" w:cs="Arial"/>
          <w:sz w:val="20"/>
          <w:szCs w:val="20"/>
          <w:lang w:val="en-US"/>
        </w:rPr>
        <w:t>intrajornada</w:t>
      </w:r>
      <w:proofErr w:type="spellEnd"/>
      <w:r w:rsidRPr="0051519A">
        <w:rPr>
          <w:rFonts w:ascii="Arial" w:eastAsia="Arial" w:hAnsi="Arial" w:cs="Arial"/>
          <w:sz w:val="20"/>
          <w:szCs w:val="20"/>
          <w:lang w:val="en-US"/>
        </w:rPr>
        <w:t xml:space="preserve">, </w:t>
      </w:r>
      <w:proofErr w:type="spellStart"/>
      <w:r w:rsidRPr="0051519A">
        <w:rPr>
          <w:rFonts w:ascii="Arial" w:eastAsia="Arial" w:hAnsi="Arial" w:cs="Arial"/>
          <w:sz w:val="20"/>
          <w:szCs w:val="20"/>
          <w:lang w:val="en-US"/>
        </w:rPr>
        <w:t>sendo</w:t>
      </w:r>
      <w:proofErr w:type="spellEnd"/>
      <w:r w:rsidRPr="0051519A">
        <w:rPr>
          <w:rFonts w:ascii="Arial" w:eastAsia="Arial" w:hAnsi="Arial" w:cs="Arial"/>
          <w:sz w:val="20"/>
          <w:szCs w:val="20"/>
          <w:lang w:val="en-US"/>
        </w:rPr>
        <w:t xml:space="preserve"> </w:t>
      </w:r>
      <w:proofErr w:type="spellStart"/>
      <w:r w:rsidRPr="0051519A">
        <w:rPr>
          <w:rFonts w:ascii="Arial" w:eastAsia="Arial" w:hAnsi="Arial" w:cs="Arial"/>
          <w:sz w:val="20"/>
          <w:szCs w:val="20"/>
          <w:lang w:val="en-US"/>
        </w:rPr>
        <w:t>possível</w:t>
      </w:r>
      <w:proofErr w:type="spellEnd"/>
      <w:r w:rsidRPr="0051519A">
        <w:rPr>
          <w:rFonts w:ascii="Arial" w:eastAsia="Arial" w:hAnsi="Arial" w:cs="Arial"/>
          <w:sz w:val="20"/>
          <w:szCs w:val="20"/>
          <w:lang w:val="en-US"/>
        </w:rPr>
        <w:t xml:space="preserve"> o </w:t>
      </w:r>
      <w:proofErr w:type="spellStart"/>
      <w:r w:rsidRPr="0051519A">
        <w:rPr>
          <w:rFonts w:ascii="Arial" w:eastAsia="Arial" w:hAnsi="Arial" w:cs="Arial"/>
          <w:sz w:val="20"/>
          <w:szCs w:val="20"/>
          <w:lang w:val="en-US"/>
        </w:rPr>
        <w:t>acúmulo</w:t>
      </w:r>
      <w:proofErr w:type="spellEnd"/>
      <w:r w:rsidRPr="0051519A">
        <w:rPr>
          <w:rFonts w:ascii="Arial" w:eastAsia="Arial" w:hAnsi="Arial" w:cs="Arial"/>
          <w:sz w:val="20"/>
          <w:szCs w:val="20"/>
          <w:lang w:val="en-US"/>
        </w:rPr>
        <w:t xml:space="preserve"> de </w:t>
      </w:r>
      <w:proofErr w:type="spellStart"/>
      <w:r w:rsidRPr="0051519A">
        <w:rPr>
          <w:rFonts w:ascii="Arial" w:eastAsia="Arial" w:hAnsi="Arial" w:cs="Arial"/>
          <w:sz w:val="20"/>
          <w:szCs w:val="20"/>
          <w:lang w:val="en-US"/>
        </w:rPr>
        <w:t>até</w:t>
      </w:r>
      <w:proofErr w:type="spellEnd"/>
      <w:r w:rsidRPr="0051519A">
        <w:rPr>
          <w:rFonts w:ascii="Arial" w:eastAsia="Arial" w:hAnsi="Arial" w:cs="Arial"/>
          <w:sz w:val="20"/>
          <w:szCs w:val="20"/>
          <w:lang w:val="en-US"/>
        </w:rPr>
        <w:t xml:space="preserve"> </w:t>
      </w:r>
      <w:r w:rsidRPr="0051519A">
        <w:rPr>
          <w:rFonts w:ascii="Arial" w:eastAsia="Arial" w:hAnsi="Arial" w:cs="Arial"/>
          <w:sz w:val="20"/>
          <w:szCs w:val="20"/>
        </w:rPr>
        <w:t>8</w:t>
      </w:r>
      <w:r w:rsidRPr="0051519A">
        <w:rPr>
          <w:rFonts w:ascii="Arial" w:eastAsia="Arial" w:hAnsi="Arial" w:cs="Arial"/>
          <w:sz w:val="20"/>
          <w:szCs w:val="20"/>
          <w:lang w:val="en-US"/>
        </w:rPr>
        <w:t>0 (</w:t>
      </w:r>
      <w:r w:rsidRPr="0051519A">
        <w:rPr>
          <w:rFonts w:ascii="Arial" w:eastAsia="Arial" w:hAnsi="Arial" w:cs="Arial"/>
          <w:sz w:val="20"/>
          <w:szCs w:val="20"/>
        </w:rPr>
        <w:t>oitenta</w:t>
      </w:r>
      <w:r w:rsidRPr="0051519A">
        <w:rPr>
          <w:rFonts w:ascii="Arial" w:eastAsia="Arial" w:hAnsi="Arial" w:cs="Arial"/>
          <w:sz w:val="20"/>
          <w:szCs w:val="20"/>
          <w:lang w:val="en-US"/>
        </w:rPr>
        <w:t>) horas</w:t>
      </w:r>
      <w:r w:rsidRPr="0051519A">
        <w:rPr>
          <w:rFonts w:ascii="Arial" w:hAnsi="Arial" w:cs="Arial"/>
          <w:sz w:val="20"/>
          <w:szCs w:val="20"/>
        </w:rPr>
        <w:t xml:space="preserve"> no banco de horas</w:t>
      </w:r>
      <w:r w:rsidRPr="0051519A">
        <w:rPr>
          <w:rFonts w:ascii="Arial" w:eastAsia="Arial" w:hAnsi="Arial" w:cs="Arial"/>
          <w:sz w:val="20"/>
          <w:szCs w:val="20"/>
        </w:rPr>
        <w:t xml:space="preserve">, observado o limite de </w:t>
      </w:r>
      <w:r w:rsidRPr="0051519A">
        <w:rPr>
          <w:rFonts w:ascii="Arial" w:eastAsia="Arial" w:hAnsi="Arial" w:cs="Arial"/>
          <w:sz w:val="20"/>
          <w:szCs w:val="20"/>
          <w:lang w:val="en-US"/>
        </w:rPr>
        <w:t>40 (</w:t>
      </w:r>
      <w:proofErr w:type="spellStart"/>
      <w:r w:rsidRPr="0051519A">
        <w:rPr>
          <w:rFonts w:ascii="Arial" w:eastAsia="Arial" w:hAnsi="Arial" w:cs="Arial"/>
          <w:sz w:val="20"/>
          <w:szCs w:val="20"/>
          <w:lang w:val="en-US"/>
        </w:rPr>
        <w:t>quarenta</w:t>
      </w:r>
      <w:proofErr w:type="spellEnd"/>
      <w:r w:rsidRPr="0051519A">
        <w:rPr>
          <w:rFonts w:ascii="Arial" w:eastAsia="Arial" w:hAnsi="Arial" w:cs="Arial"/>
          <w:sz w:val="20"/>
          <w:szCs w:val="20"/>
          <w:lang w:val="en-US"/>
        </w:rPr>
        <w:t xml:space="preserve">) horas </w:t>
      </w:r>
      <w:proofErr w:type="spellStart"/>
      <w:r w:rsidRPr="0051519A">
        <w:rPr>
          <w:rFonts w:ascii="Arial" w:eastAsia="Arial" w:hAnsi="Arial" w:cs="Arial"/>
          <w:sz w:val="20"/>
          <w:szCs w:val="20"/>
          <w:lang w:val="en-US"/>
        </w:rPr>
        <w:t>extraordinárias</w:t>
      </w:r>
      <w:proofErr w:type="spellEnd"/>
      <w:r w:rsidRPr="0051519A">
        <w:rPr>
          <w:rFonts w:ascii="Arial" w:eastAsia="Arial" w:hAnsi="Arial" w:cs="Arial"/>
          <w:sz w:val="20"/>
          <w:szCs w:val="20"/>
          <w:lang w:val="en-US"/>
        </w:rPr>
        <w:t xml:space="preserve"> </w:t>
      </w:r>
      <w:proofErr w:type="spellStart"/>
      <w:r w:rsidRPr="0051519A">
        <w:rPr>
          <w:rFonts w:ascii="Arial" w:eastAsia="Arial" w:hAnsi="Arial" w:cs="Arial"/>
          <w:sz w:val="20"/>
          <w:szCs w:val="20"/>
          <w:lang w:val="en-US"/>
        </w:rPr>
        <w:t>mensais</w:t>
      </w:r>
      <w:proofErr w:type="spellEnd"/>
      <w:r w:rsidRPr="0051519A">
        <w:rPr>
          <w:rFonts w:ascii="Arial" w:hAnsi="Arial" w:cs="Arial"/>
          <w:bCs/>
          <w:sz w:val="20"/>
          <w:szCs w:val="20"/>
        </w:rPr>
        <w:t>.</w:t>
      </w:r>
    </w:p>
    <w:p w14:paraId="1B4155B4" w14:textId="77777777" w:rsidR="00F64E86" w:rsidRPr="0051519A" w:rsidRDefault="00F64E86" w:rsidP="00F64E86">
      <w:pPr>
        <w:pStyle w:val="Textodecomentrio"/>
        <w:ind w:firstLineChars="916" w:firstLine="1839"/>
        <w:rPr>
          <w:sz w:val="20"/>
          <w:szCs w:val="20"/>
          <w:lang w:val="pt-BR" w:eastAsia="zh-CN"/>
        </w:rPr>
      </w:pPr>
      <w:r w:rsidRPr="0051519A">
        <w:rPr>
          <w:b/>
          <w:bCs/>
          <w:sz w:val="20"/>
          <w:szCs w:val="20"/>
          <w:lang w:val="pt-BR" w:eastAsia="zh-CN"/>
        </w:rPr>
        <w:t>§ 1º.</w:t>
      </w:r>
      <w:r w:rsidRPr="0051519A">
        <w:rPr>
          <w:sz w:val="20"/>
          <w:szCs w:val="20"/>
          <w:lang w:eastAsia="zh-CN"/>
        </w:rPr>
        <w:t xml:space="preserve"> </w:t>
      </w:r>
      <w:proofErr w:type="spellStart"/>
      <w:r w:rsidRPr="0051519A">
        <w:rPr>
          <w:sz w:val="20"/>
          <w:szCs w:val="20"/>
          <w:lang w:eastAsia="zh-CN"/>
        </w:rPr>
        <w:t>Excepcionalmente</w:t>
      </w:r>
      <w:proofErr w:type="spellEnd"/>
      <w:r w:rsidRPr="0051519A">
        <w:rPr>
          <w:sz w:val="20"/>
          <w:szCs w:val="20"/>
          <w:lang w:eastAsia="zh-CN"/>
        </w:rPr>
        <w:t xml:space="preserve">, </w:t>
      </w:r>
      <w:proofErr w:type="spellStart"/>
      <w:r w:rsidRPr="0051519A">
        <w:rPr>
          <w:sz w:val="20"/>
          <w:szCs w:val="20"/>
          <w:lang w:eastAsia="zh-CN"/>
        </w:rPr>
        <w:t>poderá</w:t>
      </w:r>
      <w:proofErr w:type="spellEnd"/>
      <w:r w:rsidRPr="0051519A">
        <w:rPr>
          <w:sz w:val="20"/>
          <w:szCs w:val="20"/>
          <w:lang w:eastAsia="zh-CN"/>
        </w:rPr>
        <w:t xml:space="preserve"> ser </w:t>
      </w:r>
      <w:proofErr w:type="spellStart"/>
      <w:r w:rsidRPr="0051519A">
        <w:rPr>
          <w:sz w:val="20"/>
          <w:szCs w:val="20"/>
          <w:lang w:eastAsia="zh-CN"/>
        </w:rPr>
        <w:t>autorizada</w:t>
      </w:r>
      <w:proofErr w:type="spellEnd"/>
      <w:r w:rsidRPr="0051519A">
        <w:rPr>
          <w:sz w:val="20"/>
          <w:szCs w:val="20"/>
          <w:lang w:eastAsia="zh-CN"/>
        </w:rPr>
        <w:t xml:space="preserve"> a </w:t>
      </w:r>
      <w:proofErr w:type="spellStart"/>
      <w:r w:rsidRPr="0051519A">
        <w:rPr>
          <w:sz w:val="20"/>
          <w:szCs w:val="20"/>
          <w:lang w:eastAsia="zh-CN"/>
        </w:rPr>
        <w:t>realização</w:t>
      </w:r>
      <w:proofErr w:type="spellEnd"/>
      <w:r w:rsidRPr="0051519A">
        <w:rPr>
          <w:sz w:val="20"/>
          <w:szCs w:val="20"/>
          <w:lang w:eastAsia="zh-CN"/>
        </w:rPr>
        <w:t xml:space="preserve"> de banco de horas superior </w:t>
      </w:r>
      <w:proofErr w:type="spellStart"/>
      <w:r w:rsidRPr="0051519A">
        <w:rPr>
          <w:sz w:val="20"/>
          <w:szCs w:val="20"/>
          <w:lang w:eastAsia="zh-CN"/>
        </w:rPr>
        <w:t>ao</w:t>
      </w:r>
      <w:proofErr w:type="spellEnd"/>
      <w:r w:rsidRPr="0051519A">
        <w:rPr>
          <w:sz w:val="20"/>
          <w:szCs w:val="20"/>
          <w:lang w:eastAsia="zh-CN"/>
        </w:rPr>
        <w:t xml:space="preserve"> </w:t>
      </w:r>
      <w:proofErr w:type="spellStart"/>
      <w:r w:rsidRPr="0051519A">
        <w:rPr>
          <w:sz w:val="20"/>
          <w:szCs w:val="20"/>
          <w:lang w:eastAsia="zh-CN"/>
        </w:rPr>
        <w:t>limite</w:t>
      </w:r>
      <w:proofErr w:type="spellEnd"/>
      <w:r w:rsidRPr="0051519A">
        <w:rPr>
          <w:sz w:val="20"/>
          <w:szCs w:val="20"/>
          <w:lang w:eastAsia="zh-CN"/>
        </w:rPr>
        <w:t xml:space="preserve"> de </w:t>
      </w:r>
      <w:r w:rsidRPr="0051519A">
        <w:rPr>
          <w:sz w:val="20"/>
          <w:szCs w:val="20"/>
          <w:lang w:val="pt-BR" w:eastAsia="zh-CN"/>
        </w:rPr>
        <w:t>80</w:t>
      </w:r>
      <w:r w:rsidRPr="0051519A">
        <w:rPr>
          <w:sz w:val="20"/>
          <w:szCs w:val="20"/>
          <w:lang w:eastAsia="zh-CN"/>
        </w:rPr>
        <w:t xml:space="preserve"> (</w:t>
      </w:r>
      <w:r w:rsidRPr="0051519A">
        <w:rPr>
          <w:sz w:val="20"/>
          <w:szCs w:val="20"/>
          <w:lang w:val="pt-BR" w:eastAsia="zh-CN"/>
        </w:rPr>
        <w:t>oitenta</w:t>
      </w:r>
      <w:r w:rsidRPr="0051519A">
        <w:rPr>
          <w:sz w:val="20"/>
          <w:szCs w:val="20"/>
          <w:lang w:eastAsia="zh-CN"/>
        </w:rPr>
        <w:t xml:space="preserve">) horas, </w:t>
      </w:r>
      <w:proofErr w:type="spellStart"/>
      <w:r w:rsidRPr="0051519A">
        <w:rPr>
          <w:sz w:val="20"/>
          <w:szCs w:val="20"/>
          <w:lang w:eastAsia="zh-CN"/>
        </w:rPr>
        <w:t>nos</w:t>
      </w:r>
      <w:proofErr w:type="spellEnd"/>
      <w:r w:rsidRPr="0051519A">
        <w:rPr>
          <w:sz w:val="20"/>
          <w:szCs w:val="20"/>
          <w:lang w:eastAsia="zh-CN"/>
        </w:rPr>
        <w:t xml:space="preserve"> </w:t>
      </w:r>
      <w:proofErr w:type="spellStart"/>
      <w:r w:rsidRPr="0051519A">
        <w:rPr>
          <w:sz w:val="20"/>
          <w:szCs w:val="20"/>
          <w:lang w:eastAsia="zh-CN"/>
        </w:rPr>
        <w:t>casos</w:t>
      </w:r>
      <w:proofErr w:type="spellEnd"/>
      <w:r w:rsidRPr="0051519A">
        <w:rPr>
          <w:sz w:val="20"/>
          <w:szCs w:val="20"/>
          <w:lang w:eastAsia="zh-CN"/>
        </w:rPr>
        <w:t xml:space="preserve"> de </w:t>
      </w:r>
      <w:proofErr w:type="spellStart"/>
      <w:r w:rsidRPr="0051519A">
        <w:rPr>
          <w:sz w:val="20"/>
          <w:szCs w:val="20"/>
          <w:lang w:eastAsia="zh-CN"/>
        </w:rPr>
        <w:t>necessidade</w:t>
      </w:r>
      <w:proofErr w:type="spellEnd"/>
      <w:r w:rsidRPr="0051519A">
        <w:rPr>
          <w:sz w:val="20"/>
          <w:szCs w:val="20"/>
          <w:lang w:eastAsia="zh-CN"/>
        </w:rPr>
        <w:t xml:space="preserve"> </w:t>
      </w:r>
      <w:proofErr w:type="spellStart"/>
      <w:r w:rsidRPr="0051519A">
        <w:rPr>
          <w:sz w:val="20"/>
          <w:szCs w:val="20"/>
          <w:lang w:eastAsia="zh-CN"/>
        </w:rPr>
        <w:t>imperiosa</w:t>
      </w:r>
      <w:proofErr w:type="spellEnd"/>
      <w:r w:rsidRPr="0051519A">
        <w:rPr>
          <w:sz w:val="20"/>
          <w:szCs w:val="20"/>
          <w:lang w:eastAsia="zh-CN"/>
        </w:rPr>
        <w:t xml:space="preserve"> </w:t>
      </w:r>
      <w:r w:rsidRPr="0051519A">
        <w:rPr>
          <w:sz w:val="20"/>
          <w:szCs w:val="20"/>
          <w:lang w:val="pt-BR" w:eastAsia="zh-CN"/>
        </w:rPr>
        <w:t>do município;</w:t>
      </w:r>
    </w:p>
    <w:p w14:paraId="34819FDA"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 2º.</w:t>
      </w:r>
      <w:r w:rsidRPr="0051519A">
        <w:rPr>
          <w:rFonts w:ascii="Arial" w:hAnsi="Arial" w:cs="Arial"/>
          <w:sz w:val="20"/>
          <w:szCs w:val="20"/>
        </w:rPr>
        <w:t xml:space="preserve"> Ao atingir o limite de 80 (oitenta) horas acumuladas, torna-se obrigatório o início da compensação, que se processará de forma compulsória, nos termos definidos pela secretaria onde o servidor estiver lotado;</w:t>
      </w:r>
    </w:p>
    <w:p w14:paraId="45EF1BF0" w14:textId="0C64D765" w:rsidR="00F64E86" w:rsidRPr="0051519A" w:rsidRDefault="00F64E86" w:rsidP="00F64E86">
      <w:pPr>
        <w:tabs>
          <w:tab w:val="left" w:pos="2410"/>
          <w:tab w:val="left" w:pos="2880"/>
          <w:tab w:val="left" w:pos="3420"/>
        </w:tabs>
        <w:ind w:firstLineChars="916" w:firstLine="1839"/>
        <w:jc w:val="both"/>
        <w:rPr>
          <w:rFonts w:ascii="Arial" w:hAnsi="Arial" w:cs="Arial"/>
          <w:bCs/>
          <w:sz w:val="20"/>
          <w:szCs w:val="20"/>
        </w:rPr>
      </w:pPr>
      <w:r w:rsidRPr="0051519A">
        <w:rPr>
          <w:rFonts w:ascii="Arial" w:hAnsi="Arial" w:cs="Arial"/>
          <w:b/>
          <w:bCs/>
          <w:sz w:val="20"/>
          <w:szCs w:val="20"/>
        </w:rPr>
        <w:t>§ 3º.</w:t>
      </w:r>
      <w:r w:rsidRPr="0051519A">
        <w:rPr>
          <w:rFonts w:ascii="Arial" w:hAnsi="Arial" w:cs="Arial"/>
          <w:sz w:val="20"/>
          <w:szCs w:val="20"/>
        </w:rPr>
        <w:t xml:space="preserve"> Em casos de excepcional interesse público, em que seja indispensável a prestação do serviço em horário excedente ao limite previsto no </w:t>
      </w:r>
      <w:r w:rsidRPr="0051519A">
        <w:rPr>
          <w:rFonts w:ascii="Arial" w:hAnsi="Arial" w:cs="Arial"/>
          <w:i/>
          <w:iCs/>
          <w:sz w:val="20"/>
          <w:szCs w:val="20"/>
        </w:rPr>
        <w:t>caput</w:t>
      </w:r>
      <w:r w:rsidRPr="0051519A">
        <w:rPr>
          <w:rFonts w:ascii="Arial" w:hAnsi="Arial" w:cs="Arial"/>
          <w:sz w:val="20"/>
          <w:szCs w:val="20"/>
        </w:rPr>
        <w:t>, a necessidade deverá ser comunicada previamente e justificada por escrito pelo secretário ao Departamento de RH.</w:t>
      </w:r>
    </w:p>
    <w:p w14:paraId="110892E7" w14:textId="77777777" w:rsidR="00027D12" w:rsidRDefault="00027D12" w:rsidP="00F64E86">
      <w:pPr>
        <w:tabs>
          <w:tab w:val="left" w:pos="2410"/>
          <w:tab w:val="left" w:pos="2880"/>
          <w:tab w:val="left" w:pos="3420"/>
        </w:tabs>
        <w:ind w:firstLineChars="916" w:firstLine="1839"/>
        <w:jc w:val="both"/>
        <w:rPr>
          <w:rFonts w:ascii="Arial" w:hAnsi="Arial" w:cs="Arial"/>
          <w:b/>
          <w:sz w:val="20"/>
          <w:szCs w:val="20"/>
        </w:rPr>
      </w:pPr>
    </w:p>
    <w:p w14:paraId="12D4C3AA" w14:textId="0939FF6C" w:rsidR="00F64E86" w:rsidRPr="0051519A" w:rsidRDefault="00F64E86" w:rsidP="00F64E86">
      <w:pPr>
        <w:tabs>
          <w:tab w:val="left" w:pos="2410"/>
          <w:tab w:val="left" w:pos="2880"/>
          <w:tab w:val="left" w:pos="3420"/>
        </w:tabs>
        <w:ind w:firstLineChars="916" w:firstLine="1839"/>
        <w:jc w:val="both"/>
        <w:rPr>
          <w:rFonts w:ascii="Arial" w:hAnsi="Arial" w:cs="Arial"/>
          <w:bCs/>
          <w:sz w:val="20"/>
          <w:szCs w:val="20"/>
        </w:rPr>
      </w:pPr>
      <w:r w:rsidRPr="0051519A">
        <w:rPr>
          <w:rFonts w:ascii="Arial" w:hAnsi="Arial" w:cs="Arial"/>
          <w:b/>
          <w:sz w:val="20"/>
          <w:szCs w:val="20"/>
        </w:rPr>
        <w:t xml:space="preserve">Art. 12. </w:t>
      </w:r>
      <w:bookmarkStart w:id="0" w:name="_Hlk140060706"/>
      <w:r w:rsidRPr="0051519A">
        <w:rPr>
          <w:rFonts w:ascii="Arial" w:hAnsi="Arial" w:cs="Arial"/>
          <w:sz w:val="20"/>
          <w:szCs w:val="20"/>
        </w:rPr>
        <w:t>As horas extraordinárias trabalhadas serão registradas no Banco de Horas, em sua totalidade, observado o seguinte</w:t>
      </w:r>
      <w:bookmarkEnd w:id="0"/>
      <w:r w:rsidRPr="0051519A">
        <w:rPr>
          <w:rFonts w:ascii="Arial" w:hAnsi="Arial" w:cs="Arial"/>
          <w:bCs/>
          <w:sz w:val="20"/>
          <w:szCs w:val="20"/>
        </w:rPr>
        <w:t>:</w:t>
      </w:r>
    </w:p>
    <w:p w14:paraId="7EF948B2" w14:textId="77777777" w:rsidR="00F64E86" w:rsidRPr="0051519A" w:rsidRDefault="00F64E86" w:rsidP="00F64E86">
      <w:pPr>
        <w:ind w:firstLineChars="916" w:firstLine="1839"/>
        <w:jc w:val="both"/>
        <w:rPr>
          <w:rFonts w:ascii="Arial" w:hAnsi="Arial" w:cs="Arial"/>
          <w:sz w:val="20"/>
          <w:szCs w:val="20"/>
        </w:rPr>
      </w:pPr>
      <w:bookmarkStart w:id="1" w:name="22066"/>
      <w:r w:rsidRPr="0051519A">
        <w:rPr>
          <w:rFonts w:ascii="Arial" w:hAnsi="Arial" w:cs="Arial"/>
          <w:b/>
          <w:bCs/>
          <w:sz w:val="20"/>
          <w:szCs w:val="20"/>
        </w:rPr>
        <w:t>I</w:t>
      </w:r>
      <w:bookmarkEnd w:id="1"/>
      <w:r w:rsidRPr="0051519A">
        <w:rPr>
          <w:rFonts w:ascii="Arial" w:hAnsi="Arial" w:cs="Arial"/>
          <w:b/>
          <w:bCs/>
          <w:sz w:val="20"/>
          <w:szCs w:val="20"/>
        </w:rPr>
        <w:t xml:space="preserve"> – </w:t>
      </w:r>
      <w:r w:rsidRPr="0051519A">
        <w:rPr>
          <w:rFonts w:ascii="Arial" w:hAnsi="Arial" w:cs="Arial"/>
          <w:sz w:val="20"/>
          <w:szCs w:val="20"/>
        </w:rPr>
        <w:t xml:space="preserve">Para cada hora extraordinária trabalhada em período </w:t>
      </w:r>
      <w:proofErr w:type="spellStart"/>
      <w:r w:rsidRPr="0051519A">
        <w:rPr>
          <w:rFonts w:ascii="Arial" w:hAnsi="Arial" w:cs="Arial"/>
          <w:sz w:val="20"/>
          <w:szCs w:val="20"/>
        </w:rPr>
        <w:t>normal</w:t>
      </w:r>
      <w:proofErr w:type="spellEnd"/>
      <w:r w:rsidRPr="0051519A">
        <w:rPr>
          <w:rFonts w:ascii="Arial" w:hAnsi="Arial" w:cs="Arial"/>
          <w:sz w:val="20"/>
          <w:szCs w:val="20"/>
        </w:rPr>
        <w:t xml:space="preserve"> será computada no Banco uma hora e meia de descanso;</w:t>
      </w:r>
    </w:p>
    <w:p w14:paraId="4E940ABE"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II –</w:t>
      </w:r>
      <w:r w:rsidRPr="0051519A">
        <w:rPr>
          <w:rFonts w:ascii="Arial" w:hAnsi="Arial" w:cs="Arial"/>
          <w:sz w:val="20"/>
          <w:szCs w:val="20"/>
        </w:rPr>
        <w:t xml:space="preserve"> Para cada hora extraordinária trabalhada aos sábados, domingos, feriados e em dias de pontos facultativos, será computada no Banco duas horas de descanso;</w:t>
      </w:r>
    </w:p>
    <w:p w14:paraId="129B0A30" w14:textId="2B6BE0D9" w:rsidR="00F64E86" w:rsidRPr="0051519A" w:rsidRDefault="00F64E86" w:rsidP="00F64E86">
      <w:pPr>
        <w:tabs>
          <w:tab w:val="left" w:pos="2410"/>
          <w:tab w:val="left" w:pos="2880"/>
          <w:tab w:val="left" w:pos="3420"/>
        </w:tabs>
        <w:ind w:firstLineChars="916" w:firstLine="1839"/>
        <w:jc w:val="both"/>
        <w:rPr>
          <w:rFonts w:ascii="Arial" w:hAnsi="Arial" w:cs="Arial"/>
          <w:bCs/>
          <w:sz w:val="20"/>
          <w:szCs w:val="20"/>
        </w:rPr>
      </w:pPr>
      <w:r w:rsidRPr="0051519A">
        <w:rPr>
          <w:rFonts w:ascii="Arial" w:hAnsi="Arial" w:cs="Arial"/>
          <w:b/>
          <w:bCs/>
          <w:sz w:val="20"/>
          <w:szCs w:val="20"/>
        </w:rPr>
        <w:t>Parágrafo único: </w:t>
      </w:r>
      <w:r w:rsidRPr="0051519A">
        <w:rPr>
          <w:rFonts w:ascii="Arial" w:hAnsi="Arial" w:cs="Arial"/>
          <w:sz w:val="20"/>
          <w:szCs w:val="20"/>
        </w:rPr>
        <w:t> As horas de trabalho em regime de escala, ou que ocorrem habitualmente em horários diferenciados, de acordo com a necessidade da Administração Pública, somente serão consideradas extraordinárias quando excederem à jornada estabelecida para cada cargo efetivo</w:t>
      </w:r>
      <w:r>
        <w:rPr>
          <w:rFonts w:ascii="Arial" w:hAnsi="Arial" w:cs="Arial"/>
          <w:sz w:val="20"/>
          <w:szCs w:val="20"/>
        </w:rPr>
        <w:t>.</w:t>
      </w:r>
    </w:p>
    <w:p w14:paraId="6F0ADD68" w14:textId="77777777" w:rsidR="00F64E86" w:rsidRPr="0051519A" w:rsidRDefault="00F64E86" w:rsidP="00F64E86">
      <w:pPr>
        <w:tabs>
          <w:tab w:val="left" w:pos="2410"/>
          <w:tab w:val="left" w:pos="2880"/>
          <w:tab w:val="left" w:pos="3420"/>
        </w:tabs>
        <w:ind w:firstLineChars="916" w:firstLine="1839"/>
        <w:jc w:val="both"/>
        <w:rPr>
          <w:rFonts w:ascii="Arial" w:hAnsi="Arial" w:cs="Arial"/>
          <w:bCs/>
          <w:sz w:val="20"/>
          <w:szCs w:val="20"/>
        </w:rPr>
      </w:pPr>
      <w:r w:rsidRPr="0051519A">
        <w:rPr>
          <w:rFonts w:ascii="Arial" w:hAnsi="Arial" w:cs="Arial"/>
          <w:b/>
          <w:sz w:val="20"/>
          <w:szCs w:val="20"/>
        </w:rPr>
        <w:t xml:space="preserve">Art. 13. </w:t>
      </w:r>
      <w:r w:rsidRPr="0051519A">
        <w:rPr>
          <w:rFonts w:ascii="Arial" w:hAnsi="Arial" w:cs="Arial"/>
          <w:sz w:val="20"/>
          <w:szCs w:val="20"/>
        </w:rPr>
        <w:t>A compensação das horas extraordinárias, não remuneradas, será realizada da seguinte forma</w:t>
      </w:r>
      <w:r w:rsidRPr="0051519A">
        <w:rPr>
          <w:rFonts w:ascii="Arial" w:hAnsi="Arial" w:cs="Arial"/>
          <w:bCs/>
          <w:sz w:val="20"/>
          <w:szCs w:val="20"/>
        </w:rPr>
        <w:t>:</w:t>
      </w:r>
    </w:p>
    <w:p w14:paraId="4A495C88" w14:textId="77777777" w:rsidR="00F64E86" w:rsidRPr="0051519A" w:rsidRDefault="00F64E86" w:rsidP="00F64E86">
      <w:pPr>
        <w:ind w:firstLineChars="916" w:firstLine="1839"/>
        <w:jc w:val="both"/>
        <w:rPr>
          <w:rFonts w:ascii="Arial" w:hAnsi="Arial" w:cs="Arial"/>
          <w:sz w:val="20"/>
          <w:szCs w:val="20"/>
        </w:rPr>
      </w:pPr>
      <w:bookmarkStart w:id="2" w:name="22077"/>
      <w:r w:rsidRPr="0051519A">
        <w:rPr>
          <w:rFonts w:ascii="Arial" w:hAnsi="Arial" w:cs="Arial"/>
          <w:b/>
          <w:bCs/>
          <w:sz w:val="20"/>
          <w:szCs w:val="20"/>
        </w:rPr>
        <w:t>I</w:t>
      </w:r>
      <w:bookmarkEnd w:id="2"/>
      <w:r w:rsidRPr="0051519A">
        <w:rPr>
          <w:rFonts w:ascii="Arial" w:hAnsi="Arial" w:cs="Arial"/>
          <w:b/>
          <w:bCs/>
          <w:sz w:val="20"/>
          <w:szCs w:val="20"/>
        </w:rPr>
        <w:t xml:space="preserve"> –   </w:t>
      </w:r>
      <w:r w:rsidRPr="0051519A">
        <w:rPr>
          <w:rFonts w:ascii="Arial" w:hAnsi="Arial" w:cs="Arial"/>
          <w:sz w:val="20"/>
          <w:szCs w:val="20"/>
        </w:rPr>
        <w:t>Redução da jornada diária;</w:t>
      </w:r>
    </w:p>
    <w:p w14:paraId="7B6FB375" w14:textId="77777777" w:rsidR="00F64E86" w:rsidRPr="0051519A" w:rsidRDefault="00F64E86" w:rsidP="00F64E86">
      <w:pPr>
        <w:ind w:firstLineChars="916" w:firstLine="1839"/>
        <w:jc w:val="both"/>
        <w:rPr>
          <w:rFonts w:ascii="Arial" w:hAnsi="Arial" w:cs="Arial"/>
          <w:sz w:val="20"/>
          <w:szCs w:val="20"/>
        </w:rPr>
      </w:pPr>
      <w:bookmarkStart w:id="3" w:name="22078"/>
      <w:r w:rsidRPr="0051519A">
        <w:rPr>
          <w:rFonts w:ascii="Arial" w:hAnsi="Arial" w:cs="Arial"/>
          <w:b/>
          <w:bCs/>
          <w:sz w:val="20"/>
          <w:szCs w:val="20"/>
        </w:rPr>
        <w:t>II</w:t>
      </w:r>
      <w:bookmarkEnd w:id="3"/>
      <w:r w:rsidRPr="0051519A">
        <w:rPr>
          <w:rFonts w:ascii="Arial" w:hAnsi="Arial" w:cs="Arial"/>
          <w:b/>
          <w:bCs/>
          <w:sz w:val="20"/>
          <w:szCs w:val="20"/>
        </w:rPr>
        <w:t xml:space="preserve"> – </w:t>
      </w:r>
      <w:r w:rsidRPr="0051519A">
        <w:rPr>
          <w:rFonts w:ascii="Arial" w:hAnsi="Arial" w:cs="Arial"/>
          <w:sz w:val="20"/>
          <w:szCs w:val="20"/>
        </w:rPr>
        <w:t>Supressão do trabalho em dias da semana;</w:t>
      </w:r>
    </w:p>
    <w:p w14:paraId="0744787B" w14:textId="77777777" w:rsidR="00F64E86" w:rsidRPr="0051519A" w:rsidRDefault="00F64E86" w:rsidP="00F64E86">
      <w:pPr>
        <w:ind w:firstLineChars="916" w:firstLine="1839"/>
        <w:jc w:val="both"/>
        <w:rPr>
          <w:rFonts w:ascii="Arial" w:hAnsi="Arial" w:cs="Arial"/>
          <w:sz w:val="20"/>
          <w:szCs w:val="20"/>
        </w:rPr>
      </w:pPr>
      <w:bookmarkStart w:id="4" w:name="22079"/>
      <w:r w:rsidRPr="0051519A">
        <w:rPr>
          <w:rFonts w:ascii="Arial" w:hAnsi="Arial" w:cs="Arial"/>
          <w:b/>
          <w:bCs/>
          <w:sz w:val="20"/>
          <w:szCs w:val="20"/>
        </w:rPr>
        <w:t>III</w:t>
      </w:r>
      <w:bookmarkEnd w:id="4"/>
      <w:r w:rsidRPr="0051519A">
        <w:rPr>
          <w:rFonts w:ascii="Arial" w:hAnsi="Arial" w:cs="Arial"/>
          <w:b/>
          <w:bCs/>
          <w:sz w:val="20"/>
          <w:szCs w:val="20"/>
        </w:rPr>
        <w:t> – </w:t>
      </w:r>
      <w:r w:rsidRPr="0051519A">
        <w:rPr>
          <w:rFonts w:ascii="Arial" w:hAnsi="Arial" w:cs="Arial"/>
          <w:sz w:val="20"/>
          <w:szCs w:val="20"/>
        </w:rPr>
        <w:t>Folgas adicionais, assim compreendidas as concedidas em dias que intercalam feriados e pontos facultativos, ou quaisquer destes e finais de semana; e</w:t>
      </w:r>
    </w:p>
    <w:p w14:paraId="68CECC97" w14:textId="77777777" w:rsidR="00F64E86" w:rsidRPr="0051519A" w:rsidRDefault="00F64E86" w:rsidP="00F64E86">
      <w:pPr>
        <w:tabs>
          <w:tab w:val="left" w:pos="2410"/>
          <w:tab w:val="left" w:pos="2880"/>
          <w:tab w:val="left" w:pos="3420"/>
        </w:tabs>
        <w:ind w:firstLineChars="916" w:firstLine="1839"/>
        <w:jc w:val="both"/>
        <w:rPr>
          <w:rFonts w:ascii="Arial" w:hAnsi="Arial" w:cs="Arial"/>
          <w:bCs/>
          <w:sz w:val="20"/>
          <w:szCs w:val="20"/>
        </w:rPr>
      </w:pPr>
      <w:bookmarkStart w:id="5" w:name="22080"/>
      <w:r w:rsidRPr="0051519A">
        <w:rPr>
          <w:rFonts w:ascii="Arial" w:hAnsi="Arial" w:cs="Arial"/>
          <w:b/>
          <w:bCs/>
          <w:sz w:val="20"/>
          <w:szCs w:val="20"/>
        </w:rPr>
        <w:t>IV</w:t>
      </w:r>
      <w:bookmarkEnd w:id="5"/>
      <w:r w:rsidRPr="0051519A">
        <w:rPr>
          <w:rFonts w:ascii="Arial" w:hAnsi="Arial" w:cs="Arial"/>
          <w:b/>
          <w:bCs/>
          <w:sz w:val="20"/>
          <w:szCs w:val="20"/>
        </w:rPr>
        <w:t> –</w:t>
      </w:r>
      <w:r w:rsidRPr="0051519A">
        <w:rPr>
          <w:rFonts w:ascii="Arial" w:hAnsi="Arial" w:cs="Arial"/>
          <w:sz w:val="20"/>
          <w:szCs w:val="20"/>
        </w:rPr>
        <w:t> Prolongamento das férias.</w:t>
      </w:r>
    </w:p>
    <w:p w14:paraId="68D5BD2B" w14:textId="77777777" w:rsidR="00F64E86" w:rsidRPr="0051519A" w:rsidRDefault="00F64E86" w:rsidP="00F64E86">
      <w:pPr>
        <w:tabs>
          <w:tab w:val="left" w:pos="2410"/>
          <w:tab w:val="left" w:pos="2880"/>
          <w:tab w:val="left" w:pos="3420"/>
        </w:tabs>
        <w:ind w:firstLineChars="916" w:firstLine="1839"/>
        <w:jc w:val="both"/>
        <w:rPr>
          <w:rFonts w:ascii="Arial" w:hAnsi="Arial" w:cs="Arial"/>
          <w:bCs/>
          <w:sz w:val="20"/>
          <w:szCs w:val="20"/>
        </w:rPr>
      </w:pPr>
      <w:r w:rsidRPr="0051519A">
        <w:rPr>
          <w:rFonts w:ascii="Arial" w:hAnsi="Arial" w:cs="Arial"/>
          <w:b/>
          <w:sz w:val="20"/>
          <w:szCs w:val="20"/>
        </w:rPr>
        <w:t xml:space="preserve">Art. 14. </w:t>
      </w:r>
      <w:r w:rsidRPr="0051519A">
        <w:rPr>
          <w:rFonts w:ascii="Arial" w:hAnsi="Arial" w:cs="Arial"/>
          <w:sz w:val="20"/>
          <w:szCs w:val="20"/>
        </w:rPr>
        <w:t>O prazo para compensação será de até 12 (doze) meses após o lançamento das horas, a critério do Secretaria à qual esteja vinculado o servidor, salvo em caso de extrema necessidade da Administração Pública, quando o prazo poderá ser prorrogado, mediante solicitação do Secretário</w:t>
      </w:r>
      <w:r w:rsidRPr="0051519A">
        <w:rPr>
          <w:rFonts w:ascii="Arial" w:hAnsi="Arial" w:cs="Arial"/>
          <w:bCs/>
          <w:sz w:val="20"/>
          <w:szCs w:val="20"/>
        </w:rPr>
        <w:t>.</w:t>
      </w:r>
    </w:p>
    <w:p w14:paraId="6E2FBDF1"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 xml:space="preserve">§ 1º. </w:t>
      </w:r>
      <w:r w:rsidRPr="0051519A">
        <w:rPr>
          <w:rFonts w:ascii="Arial" w:hAnsi="Arial" w:cs="Arial"/>
          <w:sz w:val="20"/>
          <w:szCs w:val="20"/>
        </w:rPr>
        <w:t>A compensação ocorrerá de ofício, por manifestação do Secretário ou por solicitação do servidor.</w:t>
      </w:r>
    </w:p>
    <w:p w14:paraId="08850C32" w14:textId="77777777" w:rsidR="00F64E86" w:rsidRPr="0051519A" w:rsidRDefault="00F64E86" w:rsidP="00F64E86">
      <w:pPr>
        <w:tabs>
          <w:tab w:val="left" w:pos="2410"/>
          <w:tab w:val="left" w:pos="2880"/>
          <w:tab w:val="left" w:pos="3420"/>
        </w:tabs>
        <w:ind w:firstLineChars="916" w:firstLine="1839"/>
        <w:jc w:val="both"/>
        <w:rPr>
          <w:rFonts w:ascii="Arial" w:hAnsi="Arial" w:cs="Arial"/>
          <w:bCs/>
          <w:sz w:val="20"/>
          <w:szCs w:val="20"/>
        </w:rPr>
      </w:pPr>
      <w:bookmarkStart w:id="6" w:name="22085"/>
      <w:r w:rsidRPr="0051519A">
        <w:rPr>
          <w:rFonts w:ascii="Arial" w:hAnsi="Arial" w:cs="Arial"/>
          <w:b/>
          <w:bCs/>
          <w:sz w:val="20"/>
          <w:szCs w:val="20"/>
        </w:rPr>
        <w:t>§ 2</w:t>
      </w:r>
      <w:bookmarkEnd w:id="6"/>
      <w:r w:rsidRPr="0051519A">
        <w:rPr>
          <w:rFonts w:ascii="Arial" w:hAnsi="Arial" w:cs="Arial"/>
          <w:b/>
          <w:bCs/>
          <w:sz w:val="20"/>
          <w:szCs w:val="20"/>
        </w:rPr>
        <w:t xml:space="preserve">º. </w:t>
      </w:r>
      <w:r w:rsidRPr="0051519A">
        <w:rPr>
          <w:rFonts w:ascii="Arial" w:hAnsi="Arial" w:cs="Arial"/>
          <w:sz w:val="20"/>
          <w:szCs w:val="20"/>
        </w:rPr>
        <w:t>Em caso de solicitação da compensação pelo servidor, está deverá ser realizada por escrito, com antecedência mínima de 72 (setenta e duas) horas anteriores à data da folga, salvo situação de urgência, ficando a cargo do Secretário o deferimento do pedido, desde que não haja prejuízo à execução dos serviços.</w:t>
      </w:r>
    </w:p>
    <w:p w14:paraId="4F38FC91" w14:textId="77777777" w:rsidR="00F64E86" w:rsidRPr="0051519A" w:rsidRDefault="00F64E86" w:rsidP="00F64E86">
      <w:pPr>
        <w:tabs>
          <w:tab w:val="left" w:pos="2410"/>
          <w:tab w:val="left" w:pos="2880"/>
          <w:tab w:val="left" w:pos="3420"/>
        </w:tabs>
        <w:ind w:firstLineChars="916" w:firstLine="1839"/>
        <w:jc w:val="both"/>
        <w:rPr>
          <w:rFonts w:ascii="Arial" w:hAnsi="Arial" w:cs="Arial"/>
          <w:bCs/>
          <w:sz w:val="20"/>
          <w:szCs w:val="20"/>
        </w:rPr>
      </w:pPr>
      <w:r w:rsidRPr="0051519A">
        <w:rPr>
          <w:rFonts w:ascii="Arial" w:hAnsi="Arial" w:cs="Arial"/>
          <w:b/>
          <w:sz w:val="20"/>
          <w:szCs w:val="20"/>
        </w:rPr>
        <w:t xml:space="preserve">Art.15. </w:t>
      </w:r>
      <w:r w:rsidRPr="0051519A">
        <w:rPr>
          <w:rFonts w:ascii="Arial" w:hAnsi="Arial" w:cs="Arial"/>
          <w:sz w:val="20"/>
          <w:szCs w:val="20"/>
        </w:rPr>
        <w:t xml:space="preserve">Somente caberá remuneração das horas extraordinárias trabalhadas mediante autorização expressa do secretário da pasta de lotação do servidor, </w:t>
      </w:r>
      <w:r w:rsidRPr="0051519A">
        <w:rPr>
          <w:rFonts w:ascii="Arial" w:eastAsia="Segoe UI" w:hAnsi="Arial" w:cs="Arial"/>
          <w:sz w:val="20"/>
          <w:szCs w:val="20"/>
          <w:shd w:val="clear" w:color="auto" w:fill="FFFFFF"/>
        </w:rPr>
        <w:t>acompanhada de justificativa da necessidade de realização das horas extraordinárias e do motivo da impossibilidade da realização do banco de horas, devendo a justificativa ser homologada pelo Chefe do Executivo, em processo administrativo próprio, a ser devidamente autuado</w:t>
      </w:r>
      <w:r w:rsidRPr="0051519A">
        <w:rPr>
          <w:rFonts w:ascii="Arial" w:hAnsi="Arial" w:cs="Arial"/>
          <w:bCs/>
          <w:sz w:val="20"/>
          <w:szCs w:val="20"/>
        </w:rPr>
        <w:t>.</w:t>
      </w:r>
    </w:p>
    <w:p w14:paraId="46B74747"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 1º.</w:t>
      </w:r>
      <w:r w:rsidRPr="0051519A">
        <w:rPr>
          <w:rFonts w:ascii="Arial" w:hAnsi="Arial" w:cs="Arial"/>
          <w:sz w:val="20"/>
          <w:szCs w:val="20"/>
        </w:rPr>
        <w:t xml:space="preserve"> Para fins da remuneração prevista no </w:t>
      </w:r>
      <w:r w:rsidRPr="0051519A">
        <w:rPr>
          <w:rFonts w:ascii="Arial" w:hAnsi="Arial" w:cs="Arial"/>
          <w:i/>
          <w:iCs/>
          <w:sz w:val="20"/>
          <w:szCs w:val="20"/>
        </w:rPr>
        <w:t xml:space="preserve">caput, </w:t>
      </w:r>
      <w:r w:rsidRPr="0051519A">
        <w:rPr>
          <w:rFonts w:ascii="Arial" w:hAnsi="Arial" w:cs="Arial"/>
          <w:sz w:val="20"/>
          <w:szCs w:val="20"/>
        </w:rPr>
        <w:t>a homologação deve ocorrer obrigatoriamente, de forma prévia à realização das horas extraordinárias;</w:t>
      </w:r>
    </w:p>
    <w:p w14:paraId="3BA1B6A4"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 2º.</w:t>
      </w:r>
      <w:r w:rsidRPr="0051519A">
        <w:rPr>
          <w:rFonts w:ascii="Arial" w:hAnsi="Arial" w:cs="Arial"/>
          <w:sz w:val="20"/>
          <w:szCs w:val="20"/>
        </w:rPr>
        <w:t xml:space="preserve"> Na inobservância do previsto no §1º, as horas extraordinárias serão obrigatoriamente lançadas no banco de horas;</w:t>
      </w:r>
    </w:p>
    <w:p w14:paraId="0187B27B"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 3º.</w:t>
      </w:r>
      <w:r w:rsidRPr="0051519A">
        <w:rPr>
          <w:rFonts w:ascii="Arial" w:hAnsi="Arial" w:cs="Arial"/>
          <w:sz w:val="20"/>
          <w:szCs w:val="20"/>
        </w:rPr>
        <w:t xml:space="preserve">  As horas extraordinárias a serem remuneradas ou lançadas no Banco de Horas, deverão ser encaminhadas mensalmente ao Departamento de RH, obedecendo-se ao seguinte:</w:t>
      </w:r>
    </w:p>
    <w:p w14:paraId="4590E4FD" w14:textId="10F85208" w:rsidR="00F64E86" w:rsidRDefault="00F64E86" w:rsidP="00F64E86">
      <w:pPr>
        <w:ind w:firstLineChars="916" w:firstLine="1839"/>
        <w:jc w:val="both"/>
        <w:rPr>
          <w:rFonts w:ascii="Arial" w:hAnsi="Arial" w:cs="Arial"/>
          <w:i/>
          <w:iCs/>
          <w:sz w:val="20"/>
          <w:szCs w:val="20"/>
        </w:rPr>
      </w:pPr>
      <w:bookmarkStart w:id="7" w:name="22089"/>
      <w:r w:rsidRPr="0051519A">
        <w:rPr>
          <w:rFonts w:ascii="Arial" w:hAnsi="Arial" w:cs="Arial"/>
          <w:b/>
          <w:bCs/>
          <w:sz w:val="20"/>
          <w:szCs w:val="20"/>
        </w:rPr>
        <w:t>I</w:t>
      </w:r>
      <w:bookmarkEnd w:id="7"/>
      <w:r w:rsidRPr="0051519A">
        <w:rPr>
          <w:rFonts w:ascii="Arial" w:hAnsi="Arial" w:cs="Arial"/>
          <w:b/>
          <w:bCs/>
          <w:sz w:val="20"/>
          <w:szCs w:val="20"/>
        </w:rPr>
        <w:t> –</w:t>
      </w:r>
      <w:r w:rsidRPr="0051519A">
        <w:rPr>
          <w:rFonts w:ascii="Arial" w:hAnsi="Arial" w:cs="Arial"/>
          <w:sz w:val="20"/>
          <w:szCs w:val="20"/>
        </w:rPr>
        <w:t xml:space="preserve"> Envio das ocorrências de horas extras ou faltas a serem descontadas, até o dia 10 de cada mês, correspondentes ao exercício do mês imediatamente anterior, devendo expressamente indicar as horas extras a serem lançadas no bando de horas e as horas extras que, eventualmente, forem remuneradas</w:t>
      </w:r>
      <w:bookmarkStart w:id="8" w:name="22090"/>
      <w:r w:rsidRPr="0051519A">
        <w:rPr>
          <w:rFonts w:ascii="Arial" w:hAnsi="Arial" w:cs="Arial"/>
          <w:sz w:val="20"/>
          <w:szCs w:val="20"/>
        </w:rPr>
        <w:t xml:space="preserve">, desde que observado o disposto no </w:t>
      </w:r>
      <w:r w:rsidRPr="0051519A">
        <w:rPr>
          <w:rFonts w:ascii="Arial" w:hAnsi="Arial" w:cs="Arial"/>
          <w:i/>
          <w:iCs/>
          <w:sz w:val="20"/>
          <w:szCs w:val="20"/>
        </w:rPr>
        <w:t>caput.</w:t>
      </w:r>
    </w:p>
    <w:p w14:paraId="774C3486" w14:textId="77777777" w:rsidR="00CE23F9" w:rsidRDefault="00CE23F9" w:rsidP="00F64E86">
      <w:pPr>
        <w:ind w:firstLineChars="916" w:firstLine="1839"/>
        <w:jc w:val="both"/>
        <w:rPr>
          <w:rFonts w:ascii="Arial" w:hAnsi="Arial" w:cs="Arial"/>
          <w:b/>
          <w:bCs/>
          <w:sz w:val="20"/>
          <w:szCs w:val="20"/>
        </w:rPr>
      </w:pPr>
    </w:p>
    <w:p w14:paraId="163620F1" w14:textId="77777777" w:rsidR="00CE23F9" w:rsidRDefault="00CE23F9" w:rsidP="00F64E86">
      <w:pPr>
        <w:ind w:firstLineChars="916" w:firstLine="1839"/>
        <w:jc w:val="both"/>
        <w:rPr>
          <w:rFonts w:ascii="Arial" w:hAnsi="Arial" w:cs="Arial"/>
          <w:b/>
          <w:bCs/>
          <w:sz w:val="20"/>
          <w:szCs w:val="20"/>
        </w:rPr>
      </w:pPr>
    </w:p>
    <w:p w14:paraId="00FD4A93" w14:textId="77777777" w:rsidR="00CE23F9" w:rsidRDefault="00CE23F9" w:rsidP="00F64E86">
      <w:pPr>
        <w:ind w:firstLineChars="916" w:firstLine="1839"/>
        <w:jc w:val="both"/>
        <w:rPr>
          <w:rFonts w:ascii="Arial" w:hAnsi="Arial" w:cs="Arial"/>
          <w:b/>
          <w:bCs/>
          <w:sz w:val="20"/>
          <w:szCs w:val="20"/>
        </w:rPr>
      </w:pPr>
    </w:p>
    <w:p w14:paraId="38AEF1E8" w14:textId="359A716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II</w:t>
      </w:r>
      <w:bookmarkEnd w:id="8"/>
      <w:r w:rsidRPr="0051519A">
        <w:rPr>
          <w:rFonts w:ascii="Arial" w:hAnsi="Arial" w:cs="Arial"/>
          <w:b/>
          <w:bCs/>
          <w:sz w:val="20"/>
          <w:szCs w:val="20"/>
        </w:rPr>
        <w:t> –</w:t>
      </w:r>
      <w:r w:rsidRPr="0051519A">
        <w:rPr>
          <w:rFonts w:ascii="Arial" w:hAnsi="Arial" w:cs="Arial"/>
          <w:sz w:val="20"/>
          <w:szCs w:val="20"/>
        </w:rPr>
        <w:t xml:space="preserve"> As horas extraordinárias deverão ser encaminhadas exatamente como forem exercidas, sem o acréscimo legais, que serão computados pelo Setor de RH.</w:t>
      </w:r>
    </w:p>
    <w:p w14:paraId="7A9ECFEC" w14:textId="77777777" w:rsidR="00F64E86" w:rsidRPr="0051519A" w:rsidRDefault="00F64E86" w:rsidP="00F64E86">
      <w:pPr>
        <w:ind w:firstLineChars="916" w:firstLine="1839"/>
        <w:jc w:val="both"/>
        <w:rPr>
          <w:rFonts w:ascii="Arial" w:hAnsi="Arial" w:cs="Arial"/>
          <w:sz w:val="20"/>
          <w:szCs w:val="20"/>
        </w:rPr>
      </w:pPr>
      <w:bookmarkStart w:id="9" w:name="22091"/>
      <w:r w:rsidRPr="0051519A">
        <w:rPr>
          <w:rFonts w:ascii="Arial" w:hAnsi="Arial" w:cs="Arial"/>
          <w:b/>
          <w:bCs/>
          <w:sz w:val="20"/>
          <w:szCs w:val="20"/>
        </w:rPr>
        <w:t>§ 4</w:t>
      </w:r>
      <w:bookmarkEnd w:id="9"/>
      <w:r w:rsidRPr="0051519A">
        <w:rPr>
          <w:rFonts w:ascii="Arial" w:hAnsi="Arial" w:cs="Arial"/>
          <w:b/>
          <w:bCs/>
          <w:sz w:val="20"/>
          <w:szCs w:val="20"/>
        </w:rPr>
        <w:t xml:space="preserve">º. </w:t>
      </w:r>
      <w:r w:rsidRPr="0051519A">
        <w:rPr>
          <w:rFonts w:ascii="Arial" w:hAnsi="Arial" w:cs="Arial"/>
          <w:sz w:val="20"/>
          <w:szCs w:val="20"/>
        </w:rPr>
        <w:t>As horas extraordinárias, para efeito de compensação, serão lançadas no Banco de Horas dos servidores, cujo controle caberá ao Setor de RH.</w:t>
      </w:r>
    </w:p>
    <w:p w14:paraId="1D25F1B2" w14:textId="77777777" w:rsidR="00F64E86" w:rsidRPr="0051519A" w:rsidRDefault="00F64E86" w:rsidP="00F64E86">
      <w:pPr>
        <w:ind w:firstLineChars="916" w:firstLine="1839"/>
        <w:jc w:val="both"/>
        <w:rPr>
          <w:rFonts w:ascii="Arial" w:hAnsi="Arial" w:cs="Arial"/>
          <w:sz w:val="20"/>
          <w:szCs w:val="20"/>
        </w:rPr>
      </w:pPr>
      <w:bookmarkStart w:id="10" w:name="22092"/>
      <w:r w:rsidRPr="0051519A">
        <w:rPr>
          <w:rFonts w:ascii="Arial" w:hAnsi="Arial" w:cs="Arial"/>
          <w:b/>
          <w:bCs/>
          <w:sz w:val="20"/>
          <w:szCs w:val="20"/>
        </w:rPr>
        <w:t>§ 5º</w:t>
      </w:r>
      <w:bookmarkEnd w:id="10"/>
      <w:r w:rsidRPr="0051519A">
        <w:rPr>
          <w:rFonts w:ascii="Arial" w:hAnsi="Arial" w:cs="Arial"/>
          <w:b/>
          <w:bCs/>
          <w:sz w:val="20"/>
          <w:szCs w:val="20"/>
        </w:rPr>
        <w:t>. </w:t>
      </w:r>
      <w:r w:rsidRPr="0051519A">
        <w:rPr>
          <w:rFonts w:ascii="Arial" w:hAnsi="Arial" w:cs="Arial"/>
          <w:sz w:val="20"/>
          <w:szCs w:val="20"/>
        </w:rPr>
        <w:t> As horas extraordinárias que permanecerem no Banco de Horas além do prazo fixado no Art. 14 serão enviadas para remuneração no mês subsequente.</w:t>
      </w:r>
    </w:p>
    <w:p w14:paraId="052C31B2" w14:textId="77777777" w:rsidR="00F64E86" w:rsidRPr="0051519A" w:rsidRDefault="00F64E86" w:rsidP="00F64E86">
      <w:pPr>
        <w:ind w:firstLineChars="916" w:firstLine="1839"/>
        <w:jc w:val="both"/>
        <w:rPr>
          <w:rFonts w:ascii="Arial" w:hAnsi="Arial" w:cs="Arial"/>
          <w:sz w:val="20"/>
          <w:szCs w:val="20"/>
        </w:rPr>
      </w:pPr>
      <w:bookmarkStart w:id="11" w:name="22094"/>
      <w:r w:rsidRPr="0051519A">
        <w:rPr>
          <w:rFonts w:ascii="Arial" w:hAnsi="Arial" w:cs="Arial"/>
          <w:b/>
          <w:bCs/>
          <w:sz w:val="20"/>
          <w:szCs w:val="20"/>
        </w:rPr>
        <w:t>§ 6º</w:t>
      </w:r>
      <w:bookmarkEnd w:id="11"/>
      <w:r w:rsidRPr="0051519A">
        <w:rPr>
          <w:rFonts w:ascii="Arial" w:hAnsi="Arial" w:cs="Arial"/>
          <w:b/>
          <w:bCs/>
          <w:sz w:val="20"/>
          <w:szCs w:val="20"/>
        </w:rPr>
        <w:t>.</w:t>
      </w:r>
      <w:r w:rsidRPr="0051519A">
        <w:rPr>
          <w:rFonts w:ascii="Arial" w:hAnsi="Arial" w:cs="Arial"/>
          <w:sz w:val="20"/>
          <w:szCs w:val="20"/>
        </w:rPr>
        <w:t>  O relatório mensal de horas trabalhadas deverá ser apresentado a cada servidor, para conferência e assinatura, para posterior envio do RH.</w:t>
      </w:r>
    </w:p>
    <w:p w14:paraId="0D324A44" w14:textId="77777777" w:rsidR="00F64E86" w:rsidRPr="0051519A" w:rsidRDefault="00F64E86" w:rsidP="00F64E86">
      <w:pPr>
        <w:tabs>
          <w:tab w:val="left" w:pos="2410"/>
          <w:tab w:val="left" w:pos="2880"/>
          <w:tab w:val="left" w:pos="3420"/>
        </w:tabs>
        <w:ind w:firstLineChars="916" w:firstLine="1839"/>
        <w:jc w:val="both"/>
        <w:rPr>
          <w:rFonts w:ascii="Arial" w:hAnsi="Arial" w:cs="Arial"/>
          <w:bCs/>
          <w:sz w:val="20"/>
          <w:szCs w:val="20"/>
        </w:rPr>
      </w:pPr>
      <w:r w:rsidRPr="0051519A">
        <w:rPr>
          <w:rFonts w:ascii="Arial" w:hAnsi="Arial" w:cs="Arial"/>
          <w:b/>
          <w:sz w:val="20"/>
          <w:szCs w:val="20"/>
        </w:rPr>
        <w:t xml:space="preserve">Art. 16. </w:t>
      </w:r>
      <w:r w:rsidRPr="0051519A">
        <w:rPr>
          <w:rFonts w:ascii="Arial" w:hAnsi="Arial" w:cs="Arial"/>
          <w:sz w:val="20"/>
          <w:szCs w:val="20"/>
        </w:rPr>
        <w:t>As horas lançadas a crédito do servidor poderão ser utilizadas para compensar</w:t>
      </w:r>
      <w:r w:rsidRPr="0051519A">
        <w:rPr>
          <w:rFonts w:ascii="Arial" w:hAnsi="Arial" w:cs="Arial"/>
          <w:bCs/>
          <w:sz w:val="20"/>
          <w:szCs w:val="20"/>
        </w:rPr>
        <w:t>:</w:t>
      </w:r>
    </w:p>
    <w:p w14:paraId="0B6903BD"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 xml:space="preserve">I – </w:t>
      </w:r>
      <w:r w:rsidRPr="0051519A">
        <w:rPr>
          <w:rFonts w:ascii="Arial" w:hAnsi="Arial" w:cs="Arial"/>
          <w:sz w:val="20"/>
          <w:szCs w:val="20"/>
        </w:rPr>
        <w:t>Horas em atraso, respeitado o limite de tolerância 15 (quinze) minutos diários para entrada e saída, somando-se os dois períodos;</w:t>
      </w:r>
    </w:p>
    <w:p w14:paraId="4C1F9B83" w14:textId="77777777" w:rsidR="00F64E86" w:rsidRPr="0051519A" w:rsidRDefault="00F64E86" w:rsidP="00F64E86">
      <w:pPr>
        <w:ind w:firstLineChars="916" w:firstLine="1839"/>
        <w:jc w:val="both"/>
        <w:rPr>
          <w:rFonts w:ascii="Arial" w:hAnsi="Arial" w:cs="Arial"/>
          <w:sz w:val="20"/>
          <w:szCs w:val="20"/>
        </w:rPr>
      </w:pPr>
      <w:bookmarkStart w:id="12" w:name="22098"/>
      <w:r w:rsidRPr="0051519A">
        <w:rPr>
          <w:rFonts w:ascii="Arial" w:hAnsi="Arial" w:cs="Arial"/>
          <w:b/>
          <w:bCs/>
          <w:sz w:val="20"/>
          <w:szCs w:val="20"/>
        </w:rPr>
        <w:t>II</w:t>
      </w:r>
      <w:bookmarkEnd w:id="12"/>
      <w:r w:rsidRPr="0051519A">
        <w:rPr>
          <w:rFonts w:ascii="Arial" w:hAnsi="Arial" w:cs="Arial"/>
          <w:b/>
          <w:bCs/>
          <w:sz w:val="20"/>
          <w:szCs w:val="20"/>
        </w:rPr>
        <w:t xml:space="preserve"> – </w:t>
      </w:r>
      <w:r w:rsidRPr="0051519A">
        <w:rPr>
          <w:rFonts w:ascii="Arial" w:hAnsi="Arial" w:cs="Arial"/>
          <w:sz w:val="20"/>
          <w:szCs w:val="20"/>
        </w:rPr>
        <w:t>Faltas ou ausências parciais não justificadas.</w:t>
      </w:r>
    </w:p>
    <w:p w14:paraId="086B8420" w14:textId="77777777" w:rsidR="00F64E86" w:rsidRPr="0051519A" w:rsidRDefault="00F64E86" w:rsidP="00F64E86">
      <w:pPr>
        <w:tabs>
          <w:tab w:val="left" w:pos="2410"/>
          <w:tab w:val="left" w:pos="2880"/>
          <w:tab w:val="left" w:pos="3420"/>
        </w:tabs>
        <w:ind w:firstLineChars="916" w:firstLine="1839"/>
        <w:jc w:val="both"/>
        <w:rPr>
          <w:rFonts w:ascii="Arial" w:hAnsi="Arial" w:cs="Arial"/>
          <w:bCs/>
          <w:sz w:val="20"/>
          <w:szCs w:val="20"/>
        </w:rPr>
      </w:pPr>
      <w:r w:rsidRPr="0051519A">
        <w:rPr>
          <w:rFonts w:ascii="Arial" w:hAnsi="Arial" w:cs="Arial"/>
          <w:b/>
          <w:bCs/>
          <w:sz w:val="20"/>
          <w:szCs w:val="20"/>
        </w:rPr>
        <w:t>Parágrafo único. </w:t>
      </w:r>
      <w:r w:rsidRPr="0051519A">
        <w:rPr>
          <w:rFonts w:ascii="Arial" w:hAnsi="Arial" w:cs="Arial"/>
          <w:sz w:val="20"/>
          <w:szCs w:val="20"/>
        </w:rPr>
        <w:t> A compensação de que tratam os incisos I e II do caput fica condicionada ao prévio acordo entre o servidor e seu superior imediato.</w:t>
      </w:r>
    </w:p>
    <w:p w14:paraId="049CE1AB" w14:textId="77777777" w:rsidR="00F64E86" w:rsidRPr="0051519A" w:rsidRDefault="00F64E86" w:rsidP="00F64E86">
      <w:pPr>
        <w:tabs>
          <w:tab w:val="left" w:pos="2410"/>
          <w:tab w:val="left" w:pos="2880"/>
          <w:tab w:val="left" w:pos="3420"/>
        </w:tabs>
        <w:ind w:firstLineChars="916" w:firstLine="1839"/>
        <w:jc w:val="both"/>
        <w:rPr>
          <w:rFonts w:ascii="Arial" w:hAnsi="Arial" w:cs="Arial"/>
          <w:bCs/>
          <w:sz w:val="20"/>
          <w:szCs w:val="20"/>
        </w:rPr>
      </w:pPr>
      <w:r w:rsidRPr="0051519A">
        <w:rPr>
          <w:rFonts w:ascii="Arial" w:hAnsi="Arial" w:cs="Arial"/>
          <w:b/>
          <w:sz w:val="20"/>
          <w:szCs w:val="20"/>
        </w:rPr>
        <w:t xml:space="preserve">Art. 17. </w:t>
      </w:r>
      <w:r w:rsidRPr="0051519A">
        <w:rPr>
          <w:rFonts w:ascii="Arial" w:hAnsi="Arial" w:cs="Arial"/>
          <w:sz w:val="20"/>
          <w:szCs w:val="20"/>
        </w:rPr>
        <w:t>Encerrado o vínculo com a Administração Pública, por motivo de aposentadoria ou exoneração, se o servidor possuir débito de horas de trabalho, o valor correspondente será descontado dos créditos de sua rescisão contratual e, havendo crédito de horas ainda não compensadas, será observado o seguinte</w:t>
      </w:r>
      <w:r w:rsidRPr="0051519A">
        <w:rPr>
          <w:rFonts w:ascii="Arial" w:hAnsi="Arial" w:cs="Arial"/>
          <w:bCs/>
          <w:sz w:val="20"/>
          <w:szCs w:val="20"/>
        </w:rPr>
        <w:t>:</w:t>
      </w:r>
    </w:p>
    <w:p w14:paraId="7AB6B7B7" w14:textId="77777777" w:rsidR="00F64E86" w:rsidRPr="0051519A" w:rsidRDefault="00F64E86" w:rsidP="00F64E86">
      <w:pPr>
        <w:ind w:firstLineChars="916" w:firstLine="1839"/>
        <w:jc w:val="both"/>
        <w:rPr>
          <w:rFonts w:ascii="Arial" w:hAnsi="Arial" w:cs="Arial"/>
          <w:sz w:val="20"/>
          <w:szCs w:val="20"/>
        </w:rPr>
      </w:pPr>
      <w:r w:rsidRPr="0051519A">
        <w:rPr>
          <w:rFonts w:ascii="Arial" w:hAnsi="Arial" w:cs="Arial"/>
          <w:b/>
          <w:bCs/>
          <w:sz w:val="20"/>
          <w:szCs w:val="20"/>
        </w:rPr>
        <w:t>§ 1º. </w:t>
      </w:r>
      <w:r w:rsidRPr="0051519A">
        <w:rPr>
          <w:rFonts w:ascii="Arial" w:hAnsi="Arial" w:cs="Arial"/>
          <w:sz w:val="20"/>
          <w:szCs w:val="20"/>
        </w:rPr>
        <w:t> Em caso de aposentadoria, o servidor deverá compensar as horas existentes no Banco, mediante acordo estabelecido com o superior imediato, com a antecedência necessária para que todas as horas sejam compensadas até o encerramento do vínculo;</w:t>
      </w:r>
    </w:p>
    <w:p w14:paraId="3D331B91" w14:textId="77777777" w:rsidR="00F64E86" w:rsidRPr="0051519A" w:rsidRDefault="00F64E86" w:rsidP="00F64E86">
      <w:pPr>
        <w:tabs>
          <w:tab w:val="left" w:pos="2410"/>
          <w:tab w:val="left" w:pos="2880"/>
          <w:tab w:val="left" w:pos="3420"/>
        </w:tabs>
        <w:ind w:firstLineChars="916" w:firstLine="1839"/>
        <w:jc w:val="both"/>
        <w:rPr>
          <w:rFonts w:ascii="Arial" w:hAnsi="Arial" w:cs="Arial"/>
          <w:bCs/>
          <w:sz w:val="20"/>
          <w:szCs w:val="20"/>
        </w:rPr>
      </w:pPr>
      <w:bookmarkStart w:id="13" w:name="22122"/>
      <w:r w:rsidRPr="0051519A">
        <w:rPr>
          <w:rFonts w:ascii="Arial" w:hAnsi="Arial" w:cs="Arial"/>
          <w:b/>
          <w:bCs/>
          <w:sz w:val="20"/>
          <w:szCs w:val="20"/>
        </w:rPr>
        <w:t>§ 2º</w:t>
      </w:r>
      <w:bookmarkEnd w:id="13"/>
      <w:r w:rsidRPr="0051519A">
        <w:rPr>
          <w:rFonts w:ascii="Arial" w:hAnsi="Arial" w:cs="Arial"/>
          <w:b/>
          <w:bCs/>
          <w:sz w:val="20"/>
          <w:szCs w:val="20"/>
        </w:rPr>
        <w:t>. </w:t>
      </w:r>
      <w:r w:rsidRPr="0051519A">
        <w:rPr>
          <w:rFonts w:ascii="Arial" w:hAnsi="Arial" w:cs="Arial"/>
          <w:sz w:val="20"/>
          <w:szCs w:val="20"/>
        </w:rPr>
        <w:t> Não havendo tempo hábil para compensação integral das horas existentes no Banco, ou em caso de exoneração a pedido do servidor, as horas extraordinárias serão pagas a título de verbas rescisórias.</w:t>
      </w:r>
    </w:p>
    <w:p w14:paraId="2B6CB8B7" w14:textId="174896F2" w:rsidR="00F64E86" w:rsidRPr="00F64E86" w:rsidRDefault="00F64E86" w:rsidP="00F64E86">
      <w:pPr>
        <w:spacing w:after="0" w:line="240" w:lineRule="auto"/>
        <w:ind w:firstLineChars="916" w:firstLine="1839"/>
        <w:jc w:val="both"/>
        <w:rPr>
          <w:rFonts w:ascii="Arial" w:hAnsi="Arial" w:cs="Arial"/>
          <w:sz w:val="20"/>
          <w:szCs w:val="20"/>
          <w:highlight w:val="yellow"/>
        </w:rPr>
      </w:pPr>
      <w:r w:rsidRPr="0051519A">
        <w:rPr>
          <w:rFonts w:ascii="Arial" w:hAnsi="Arial" w:cs="Arial"/>
          <w:b/>
          <w:sz w:val="20"/>
          <w:szCs w:val="20"/>
        </w:rPr>
        <w:t xml:space="preserve">Art. 18. </w:t>
      </w:r>
      <w:r w:rsidRPr="0051519A">
        <w:rPr>
          <w:rFonts w:ascii="Arial" w:hAnsi="Arial" w:cs="Arial"/>
          <w:sz w:val="20"/>
          <w:szCs w:val="20"/>
        </w:rPr>
        <w:t>As horas extraordinárias comprovadamente trabalhadas até a data da publicação desta Lei e ainda não remuneradas, serão automaticamente lançadas no Banco de Horas de cada servidor, sob responsabilidade de cada Departamento, para posterior compensação e/ou remuneração, conforme dispõe esta Lei</w:t>
      </w:r>
      <w:r w:rsidR="008061BE">
        <w:rPr>
          <w:rFonts w:ascii="Arial" w:hAnsi="Arial" w:cs="Arial"/>
          <w:sz w:val="20"/>
          <w:szCs w:val="20"/>
        </w:rPr>
        <w:t>.</w:t>
      </w:r>
    </w:p>
    <w:p w14:paraId="397A0DF3" w14:textId="72D1CE8B" w:rsidR="00D426F4" w:rsidRPr="00F64E86" w:rsidRDefault="00D426F4" w:rsidP="003C1BCF">
      <w:pPr>
        <w:spacing w:after="0" w:line="240" w:lineRule="auto"/>
        <w:ind w:left="1843" w:firstLine="1843"/>
        <w:jc w:val="both"/>
        <w:rPr>
          <w:rFonts w:ascii="Arial" w:hAnsi="Arial" w:cs="Arial"/>
          <w:sz w:val="20"/>
          <w:szCs w:val="20"/>
          <w:highlight w:val="yellow"/>
        </w:rPr>
      </w:pPr>
    </w:p>
    <w:p w14:paraId="381DE05E" w14:textId="4C1F272E" w:rsidR="00D426F4" w:rsidRPr="00027D12" w:rsidRDefault="00D426F4" w:rsidP="00D426F4">
      <w:pPr>
        <w:spacing w:after="0" w:line="240" w:lineRule="auto"/>
        <w:ind w:firstLine="1843"/>
        <w:jc w:val="both"/>
        <w:rPr>
          <w:rFonts w:ascii="Arial" w:hAnsi="Arial" w:cs="Arial"/>
          <w:sz w:val="20"/>
          <w:szCs w:val="20"/>
        </w:rPr>
      </w:pPr>
      <w:r w:rsidRPr="00027D12">
        <w:rPr>
          <w:rFonts w:ascii="Arial" w:hAnsi="Arial" w:cs="Arial"/>
          <w:b/>
          <w:sz w:val="20"/>
          <w:szCs w:val="20"/>
        </w:rPr>
        <w:t xml:space="preserve">Art. </w:t>
      </w:r>
      <w:r w:rsidR="00027D12" w:rsidRPr="00027D12">
        <w:rPr>
          <w:rFonts w:ascii="Arial" w:hAnsi="Arial" w:cs="Arial"/>
          <w:b/>
          <w:sz w:val="20"/>
          <w:szCs w:val="20"/>
        </w:rPr>
        <w:t>19.</w:t>
      </w:r>
      <w:r w:rsidR="005C70F9" w:rsidRPr="00027D12">
        <w:rPr>
          <w:rFonts w:ascii="Arial" w:hAnsi="Arial" w:cs="Arial"/>
          <w:b/>
          <w:sz w:val="20"/>
          <w:szCs w:val="20"/>
        </w:rPr>
        <w:t xml:space="preserve"> </w:t>
      </w:r>
      <w:r w:rsidR="000F2ECD" w:rsidRPr="00027D12">
        <w:rPr>
          <w:rFonts w:ascii="Arial" w:hAnsi="Arial" w:cs="Arial"/>
          <w:sz w:val="20"/>
          <w:szCs w:val="20"/>
        </w:rPr>
        <w:t>Esta Lei entra em vigor na data de sua publicação</w:t>
      </w:r>
      <w:r w:rsidRPr="00027D12">
        <w:rPr>
          <w:rFonts w:ascii="Arial" w:hAnsi="Arial" w:cs="Arial"/>
          <w:sz w:val="20"/>
          <w:szCs w:val="20"/>
        </w:rPr>
        <w:t>.</w:t>
      </w:r>
    </w:p>
    <w:p w14:paraId="6D35583A" w14:textId="77777777" w:rsidR="00D426F4" w:rsidRPr="00027D12" w:rsidRDefault="00D426F4" w:rsidP="00D426F4">
      <w:pPr>
        <w:spacing w:after="0" w:line="240" w:lineRule="auto"/>
        <w:ind w:firstLine="1843"/>
        <w:jc w:val="both"/>
        <w:rPr>
          <w:rFonts w:ascii="Arial" w:hAnsi="Arial" w:cs="Arial"/>
          <w:sz w:val="20"/>
          <w:szCs w:val="20"/>
        </w:rPr>
      </w:pPr>
    </w:p>
    <w:p w14:paraId="3286A05B" w14:textId="3E88C376" w:rsidR="00D426F4" w:rsidRPr="00027D12" w:rsidRDefault="00D426F4" w:rsidP="00D426F4">
      <w:pPr>
        <w:spacing w:after="0" w:line="240" w:lineRule="auto"/>
        <w:ind w:firstLine="1843"/>
        <w:jc w:val="both"/>
        <w:rPr>
          <w:rFonts w:ascii="Arial" w:hAnsi="Arial" w:cs="Arial"/>
          <w:sz w:val="20"/>
          <w:szCs w:val="20"/>
        </w:rPr>
      </w:pPr>
      <w:r w:rsidRPr="00027D12">
        <w:rPr>
          <w:rFonts w:ascii="Arial" w:hAnsi="Arial" w:cs="Arial"/>
          <w:b/>
          <w:sz w:val="20"/>
          <w:szCs w:val="20"/>
        </w:rPr>
        <w:t xml:space="preserve">Art. </w:t>
      </w:r>
      <w:r w:rsidR="00027D12" w:rsidRPr="00027D12">
        <w:rPr>
          <w:rFonts w:ascii="Arial" w:hAnsi="Arial" w:cs="Arial"/>
          <w:b/>
          <w:sz w:val="20"/>
          <w:szCs w:val="20"/>
        </w:rPr>
        <w:t>20.</w:t>
      </w:r>
      <w:r w:rsidR="005C70F9" w:rsidRPr="00027D12">
        <w:rPr>
          <w:rFonts w:ascii="Arial" w:hAnsi="Arial" w:cs="Arial"/>
          <w:b/>
          <w:sz w:val="20"/>
          <w:szCs w:val="20"/>
        </w:rPr>
        <w:t xml:space="preserve"> </w:t>
      </w:r>
      <w:r w:rsidR="000F2ECD" w:rsidRPr="00027D12">
        <w:rPr>
          <w:rFonts w:ascii="Arial" w:hAnsi="Arial" w:cs="Arial"/>
          <w:sz w:val="20"/>
          <w:szCs w:val="20"/>
        </w:rPr>
        <w:t>Revogam-se as disposições em contrário</w:t>
      </w:r>
      <w:r w:rsidRPr="00027D12">
        <w:rPr>
          <w:rFonts w:ascii="Arial" w:hAnsi="Arial" w:cs="Arial"/>
          <w:sz w:val="20"/>
          <w:szCs w:val="20"/>
        </w:rPr>
        <w:t>.</w:t>
      </w:r>
    </w:p>
    <w:p w14:paraId="318FF3F8" w14:textId="77777777" w:rsidR="007571B3" w:rsidRPr="00027D12" w:rsidRDefault="007571B3" w:rsidP="001124EC">
      <w:pPr>
        <w:widowControl w:val="0"/>
        <w:autoSpaceDE w:val="0"/>
        <w:autoSpaceDN w:val="0"/>
        <w:adjustRightInd w:val="0"/>
        <w:spacing w:after="0" w:line="240" w:lineRule="auto"/>
        <w:ind w:leftChars="300" w:left="630" w:firstLineChars="300" w:firstLine="630"/>
        <w:jc w:val="both"/>
      </w:pPr>
    </w:p>
    <w:p w14:paraId="362BFEF0" w14:textId="77777777" w:rsidR="007E6FED" w:rsidRPr="00027D12" w:rsidRDefault="007E6FED" w:rsidP="001124EC">
      <w:pPr>
        <w:spacing w:after="0" w:line="240" w:lineRule="auto"/>
        <w:ind w:firstLineChars="700" w:firstLine="1405"/>
        <w:jc w:val="right"/>
        <w:rPr>
          <w:rFonts w:ascii="Arial" w:hAnsi="Arial" w:cs="Arial"/>
          <w:b/>
          <w:sz w:val="20"/>
          <w:szCs w:val="20"/>
        </w:rPr>
      </w:pPr>
    </w:p>
    <w:p w14:paraId="60B8AA02" w14:textId="664D1503" w:rsidR="002C6604" w:rsidRPr="00027D12" w:rsidRDefault="002C6604" w:rsidP="001124EC">
      <w:pPr>
        <w:spacing w:after="0" w:line="240" w:lineRule="auto"/>
        <w:ind w:firstLineChars="700" w:firstLine="1405"/>
        <w:jc w:val="right"/>
        <w:rPr>
          <w:rFonts w:ascii="Arial" w:hAnsi="Arial" w:cs="Arial"/>
          <w:sz w:val="20"/>
          <w:szCs w:val="20"/>
        </w:rPr>
      </w:pPr>
      <w:r w:rsidRPr="00027D12">
        <w:rPr>
          <w:rFonts w:ascii="Arial" w:hAnsi="Arial" w:cs="Arial"/>
          <w:b/>
          <w:sz w:val="20"/>
          <w:szCs w:val="20"/>
        </w:rPr>
        <w:t>Registre-se. Publique-se. Cumpra-se</w:t>
      </w:r>
      <w:r w:rsidRPr="00027D12">
        <w:rPr>
          <w:rFonts w:ascii="Arial" w:hAnsi="Arial" w:cs="Arial"/>
          <w:sz w:val="20"/>
          <w:szCs w:val="20"/>
        </w:rPr>
        <w:t>.</w:t>
      </w:r>
    </w:p>
    <w:p w14:paraId="275F07D0" w14:textId="15B69E33" w:rsidR="002C6604" w:rsidRPr="00027D12" w:rsidRDefault="002C6604" w:rsidP="001124EC">
      <w:pPr>
        <w:tabs>
          <w:tab w:val="left" w:pos="2552"/>
          <w:tab w:val="left" w:pos="3261"/>
          <w:tab w:val="left" w:pos="3420"/>
        </w:tabs>
        <w:spacing w:after="0" w:line="240" w:lineRule="auto"/>
        <w:jc w:val="right"/>
        <w:rPr>
          <w:rFonts w:ascii="Arial" w:hAnsi="Arial" w:cs="Arial"/>
          <w:sz w:val="20"/>
          <w:szCs w:val="20"/>
        </w:rPr>
      </w:pPr>
    </w:p>
    <w:p w14:paraId="19DFC952" w14:textId="77777777" w:rsidR="007571B3" w:rsidRPr="00027D12" w:rsidRDefault="007571B3" w:rsidP="001124EC">
      <w:pPr>
        <w:tabs>
          <w:tab w:val="left" w:pos="2552"/>
          <w:tab w:val="left" w:pos="3261"/>
          <w:tab w:val="left" w:pos="3420"/>
        </w:tabs>
        <w:spacing w:after="0" w:line="240" w:lineRule="auto"/>
        <w:jc w:val="right"/>
        <w:rPr>
          <w:rFonts w:ascii="Arial" w:hAnsi="Arial" w:cs="Arial"/>
          <w:sz w:val="20"/>
          <w:szCs w:val="20"/>
        </w:rPr>
      </w:pPr>
    </w:p>
    <w:p w14:paraId="03BB7E6C" w14:textId="19868A71" w:rsidR="002C6604" w:rsidRPr="00027D12" w:rsidRDefault="002C6604" w:rsidP="001124EC">
      <w:pPr>
        <w:tabs>
          <w:tab w:val="left" w:pos="2552"/>
          <w:tab w:val="left" w:pos="3261"/>
          <w:tab w:val="left" w:pos="3420"/>
        </w:tabs>
        <w:spacing w:after="0" w:line="240" w:lineRule="auto"/>
        <w:jc w:val="right"/>
        <w:rPr>
          <w:rFonts w:ascii="Arial" w:hAnsi="Arial" w:cs="Arial"/>
          <w:sz w:val="20"/>
          <w:szCs w:val="20"/>
        </w:rPr>
      </w:pPr>
      <w:r w:rsidRPr="00027D12">
        <w:rPr>
          <w:rFonts w:ascii="Arial" w:hAnsi="Arial" w:cs="Arial"/>
          <w:sz w:val="20"/>
          <w:szCs w:val="20"/>
        </w:rPr>
        <w:t xml:space="preserve">Santa Maria de Jetibá-ES, </w:t>
      </w:r>
      <w:r w:rsidR="000F2ECD" w:rsidRPr="00027D12">
        <w:rPr>
          <w:rFonts w:ascii="Arial" w:hAnsi="Arial" w:cs="Arial"/>
          <w:sz w:val="20"/>
          <w:szCs w:val="20"/>
        </w:rPr>
        <w:t xml:space="preserve">06 de setembro </w:t>
      </w:r>
      <w:r w:rsidRPr="00027D12">
        <w:rPr>
          <w:rFonts w:ascii="Arial" w:hAnsi="Arial" w:cs="Arial"/>
          <w:sz w:val="20"/>
          <w:szCs w:val="20"/>
        </w:rPr>
        <w:t>de 202</w:t>
      </w:r>
      <w:r w:rsidR="007E6FED" w:rsidRPr="00027D12">
        <w:rPr>
          <w:rFonts w:ascii="Arial" w:hAnsi="Arial" w:cs="Arial"/>
          <w:sz w:val="20"/>
          <w:szCs w:val="20"/>
        </w:rPr>
        <w:t>3</w:t>
      </w:r>
      <w:r w:rsidRPr="00027D12">
        <w:rPr>
          <w:rFonts w:ascii="Arial" w:hAnsi="Arial" w:cs="Arial"/>
          <w:sz w:val="20"/>
          <w:szCs w:val="20"/>
        </w:rPr>
        <w:t>.</w:t>
      </w:r>
    </w:p>
    <w:p w14:paraId="4AEDB021" w14:textId="77777777" w:rsidR="002C6604" w:rsidRPr="00027D12" w:rsidRDefault="002C6604" w:rsidP="001124EC">
      <w:pPr>
        <w:spacing w:after="0" w:line="240" w:lineRule="auto"/>
        <w:ind w:right="-170"/>
        <w:rPr>
          <w:rFonts w:ascii="Arial" w:hAnsi="Arial" w:cs="Arial"/>
          <w:b/>
          <w:sz w:val="20"/>
          <w:szCs w:val="20"/>
        </w:rPr>
      </w:pPr>
      <w:r w:rsidRPr="00027D12">
        <w:rPr>
          <w:rFonts w:ascii="Arial" w:hAnsi="Arial" w:cs="Arial"/>
          <w:b/>
          <w:sz w:val="20"/>
          <w:szCs w:val="20"/>
        </w:rPr>
        <w:t xml:space="preserve"> </w:t>
      </w:r>
    </w:p>
    <w:p w14:paraId="1B8AB2FD" w14:textId="77777777" w:rsidR="002C6604" w:rsidRPr="00027D12" w:rsidRDefault="002C6604" w:rsidP="001124EC">
      <w:pPr>
        <w:spacing w:after="0" w:line="240" w:lineRule="auto"/>
        <w:ind w:right="-170"/>
        <w:rPr>
          <w:rFonts w:ascii="Arial" w:hAnsi="Arial" w:cs="Arial"/>
          <w:b/>
          <w:sz w:val="20"/>
          <w:szCs w:val="20"/>
        </w:rPr>
      </w:pPr>
    </w:p>
    <w:p w14:paraId="330154F3" w14:textId="77777777" w:rsidR="002C6604" w:rsidRPr="00027D12" w:rsidRDefault="002C6604" w:rsidP="004C4A41">
      <w:pPr>
        <w:spacing w:after="0" w:line="240" w:lineRule="auto"/>
        <w:rPr>
          <w:rFonts w:ascii="Arial" w:hAnsi="Arial" w:cs="Arial"/>
          <w:b/>
          <w:sz w:val="20"/>
          <w:szCs w:val="20"/>
        </w:rPr>
      </w:pPr>
    </w:p>
    <w:p w14:paraId="5524BB3A" w14:textId="77777777" w:rsidR="002C6604" w:rsidRPr="00027D12" w:rsidRDefault="002C6604" w:rsidP="001124EC">
      <w:pPr>
        <w:spacing w:after="0" w:line="240" w:lineRule="auto"/>
        <w:ind w:right="-170"/>
        <w:rPr>
          <w:rFonts w:ascii="Arial" w:hAnsi="Arial" w:cs="Arial"/>
          <w:b/>
          <w:sz w:val="20"/>
          <w:szCs w:val="20"/>
        </w:rPr>
      </w:pPr>
    </w:p>
    <w:p w14:paraId="7D2F8ED0" w14:textId="77777777" w:rsidR="002C6604" w:rsidRPr="00027D12" w:rsidRDefault="002C6604" w:rsidP="001124EC">
      <w:pPr>
        <w:spacing w:after="0" w:line="240" w:lineRule="auto"/>
        <w:ind w:left="5040" w:right="-170"/>
        <w:jc w:val="center"/>
        <w:rPr>
          <w:rFonts w:ascii="Arial" w:hAnsi="Arial" w:cs="Arial"/>
          <w:b/>
          <w:sz w:val="20"/>
          <w:szCs w:val="20"/>
        </w:rPr>
      </w:pPr>
      <w:r w:rsidRPr="00027D12">
        <w:rPr>
          <w:rFonts w:ascii="Arial" w:hAnsi="Arial" w:cs="Arial"/>
          <w:b/>
          <w:sz w:val="20"/>
          <w:szCs w:val="20"/>
        </w:rPr>
        <w:t>HILÁRIO ROEPKE</w:t>
      </w:r>
    </w:p>
    <w:p w14:paraId="2486AD3D" w14:textId="77777777" w:rsidR="002C6604" w:rsidRDefault="002C6604" w:rsidP="001124EC">
      <w:pPr>
        <w:spacing w:after="0" w:line="240" w:lineRule="auto"/>
        <w:ind w:left="5040" w:right="-170"/>
        <w:jc w:val="center"/>
        <w:rPr>
          <w:rFonts w:ascii="Arial" w:hAnsi="Arial" w:cs="Arial"/>
          <w:sz w:val="20"/>
          <w:szCs w:val="20"/>
        </w:rPr>
      </w:pPr>
      <w:r w:rsidRPr="00027D12">
        <w:rPr>
          <w:rFonts w:ascii="Arial" w:hAnsi="Arial" w:cs="Arial"/>
          <w:sz w:val="20"/>
          <w:szCs w:val="20"/>
        </w:rPr>
        <w:t>Prefeito Municipal</w:t>
      </w:r>
      <w:r w:rsidRPr="00961C7F">
        <w:rPr>
          <w:rFonts w:ascii="Arial" w:hAnsi="Arial" w:cs="Arial"/>
          <w:sz w:val="20"/>
          <w:szCs w:val="20"/>
        </w:rPr>
        <w:t xml:space="preserve"> </w:t>
      </w:r>
    </w:p>
    <w:p w14:paraId="181E362F" w14:textId="77777777" w:rsidR="002C6604" w:rsidRDefault="002C6604" w:rsidP="001124EC">
      <w:pPr>
        <w:widowControl w:val="0"/>
        <w:spacing w:after="0" w:line="240" w:lineRule="auto"/>
        <w:rPr>
          <w:b/>
          <w:color w:val="000000"/>
          <w:sz w:val="24"/>
          <w:szCs w:val="24"/>
        </w:rPr>
      </w:pPr>
    </w:p>
    <w:p w14:paraId="20BA2C74" w14:textId="6D882CC5" w:rsidR="002C6604" w:rsidRDefault="002C6604" w:rsidP="001124EC">
      <w:pPr>
        <w:widowControl w:val="0"/>
        <w:spacing w:after="0" w:line="240" w:lineRule="auto"/>
        <w:rPr>
          <w:b/>
          <w:color w:val="000000"/>
          <w:sz w:val="24"/>
          <w:szCs w:val="24"/>
        </w:rPr>
      </w:pPr>
    </w:p>
    <w:sectPr w:rsidR="002C6604" w:rsidSect="004C4A41">
      <w:headerReference w:type="default" r:id="rId9"/>
      <w:pgSz w:w="11906" w:h="16838"/>
      <w:pgMar w:top="1701" w:right="1134" w:bottom="1134" w:left="1701" w:header="709"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2E206" w14:textId="77777777" w:rsidR="00645C3A" w:rsidRDefault="0052032F">
      <w:pPr>
        <w:spacing w:after="0" w:line="240" w:lineRule="auto"/>
      </w:pPr>
      <w:r>
        <w:separator/>
      </w:r>
    </w:p>
  </w:endnote>
  <w:endnote w:type="continuationSeparator" w:id="0">
    <w:p w14:paraId="473A24E9" w14:textId="77777777" w:rsidR="00645C3A" w:rsidRDefault="00520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Lincoln">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E1A3E" w14:textId="77777777" w:rsidR="00645C3A" w:rsidRDefault="0052032F">
      <w:pPr>
        <w:spacing w:after="0" w:line="240" w:lineRule="auto"/>
      </w:pPr>
      <w:r>
        <w:separator/>
      </w:r>
    </w:p>
  </w:footnote>
  <w:footnote w:type="continuationSeparator" w:id="0">
    <w:p w14:paraId="2BF0D978" w14:textId="77777777" w:rsidR="00645C3A" w:rsidRDefault="005203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5F378" w14:textId="77777777" w:rsidR="00F33E2D" w:rsidRDefault="0052032F">
    <w:pPr>
      <w:pStyle w:val="Cabealho"/>
    </w:pPr>
    <w:r>
      <w:rPr>
        <w:noProof/>
        <w:lang w:eastAsia="pt-BR"/>
      </w:rPr>
      <w:drawing>
        <wp:anchor distT="0" distB="0" distL="114935" distR="114935" simplePos="0" relativeHeight="251658240" behindDoc="1" locked="0" layoutInCell="1" allowOverlap="1" wp14:anchorId="53CE211C" wp14:editId="6585FD41">
          <wp:simplePos x="0" y="0"/>
          <wp:positionH relativeFrom="margin">
            <wp:align>left</wp:align>
          </wp:positionH>
          <wp:positionV relativeFrom="paragraph">
            <wp:posOffset>29872</wp:posOffset>
          </wp:positionV>
          <wp:extent cx="4215130" cy="982980"/>
          <wp:effectExtent l="0" t="0" r="0" b="7620"/>
          <wp:wrapNone/>
          <wp:docPr id="5" name="Imagem 5" descr="CABEÇALHO SEM F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ABEÇALHO SEM FUNDO"/>
                  <pic:cNvPicPr>
                    <a:picLocks noChangeAspect="1"/>
                  </pic:cNvPicPr>
                </pic:nvPicPr>
                <pic:blipFill>
                  <a:blip r:embed="rId1"/>
                  <a:stretch>
                    <a:fillRect/>
                  </a:stretch>
                </pic:blipFill>
                <pic:spPr>
                  <a:xfrm>
                    <a:off x="0" y="0"/>
                    <a:ext cx="4215130" cy="9829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1EE062"/>
    <w:multiLevelType w:val="singleLevel"/>
    <w:tmpl w:val="871EE062"/>
    <w:lvl w:ilvl="0">
      <w:start w:val="1"/>
      <w:numFmt w:val="upperLetter"/>
      <w:suff w:val="space"/>
      <w:lvlText w:val="%1)"/>
      <w:lvlJc w:val="left"/>
    </w:lvl>
  </w:abstractNum>
  <w:abstractNum w:abstractNumId="1" w15:restartNumberingAfterBreak="0">
    <w:nsid w:val="BCB82FBE"/>
    <w:multiLevelType w:val="singleLevel"/>
    <w:tmpl w:val="BCB82FBE"/>
    <w:lvl w:ilvl="0">
      <w:start w:val="1"/>
      <w:numFmt w:val="lowerLetter"/>
      <w:suff w:val="space"/>
      <w:lvlText w:val="%1)"/>
      <w:lvlJc w:val="left"/>
    </w:lvl>
  </w:abstractNum>
  <w:abstractNum w:abstractNumId="2" w15:restartNumberingAfterBreak="0">
    <w:nsid w:val="C4AE1420"/>
    <w:multiLevelType w:val="singleLevel"/>
    <w:tmpl w:val="C4AE1420"/>
    <w:lvl w:ilvl="0">
      <w:start w:val="1"/>
      <w:numFmt w:val="lowerLetter"/>
      <w:suff w:val="space"/>
      <w:lvlText w:val="%1."/>
      <w:lvlJc w:val="left"/>
    </w:lvl>
  </w:abstractNum>
  <w:abstractNum w:abstractNumId="3" w15:restartNumberingAfterBreak="0">
    <w:nsid w:val="D8661FAD"/>
    <w:multiLevelType w:val="singleLevel"/>
    <w:tmpl w:val="D8661FAD"/>
    <w:lvl w:ilvl="0">
      <w:start w:val="1"/>
      <w:numFmt w:val="upperRoman"/>
      <w:suff w:val="space"/>
      <w:lvlText w:val="%1-"/>
      <w:lvlJc w:val="left"/>
    </w:lvl>
  </w:abstractNum>
  <w:abstractNum w:abstractNumId="4" w15:restartNumberingAfterBreak="0">
    <w:nsid w:val="DE38307F"/>
    <w:multiLevelType w:val="singleLevel"/>
    <w:tmpl w:val="DE38307F"/>
    <w:lvl w:ilvl="0">
      <w:start w:val="1"/>
      <w:numFmt w:val="upperRoman"/>
      <w:suff w:val="space"/>
      <w:lvlText w:val="%1."/>
      <w:lvlJc w:val="left"/>
    </w:lvl>
  </w:abstractNum>
  <w:abstractNum w:abstractNumId="5" w15:restartNumberingAfterBreak="0">
    <w:nsid w:val="DFA1F960"/>
    <w:multiLevelType w:val="singleLevel"/>
    <w:tmpl w:val="DFA1F960"/>
    <w:lvl w:ilvl="0">
      <w:start w:val="1"/>
      <w:numFmt w:val="upperLetter"/>
      <w:suff w:val="space"/>
      <w:lvlText w:val="%1)"/>
      <w:lvlJc w:val="left"/>
    </w:lvl>
  </w:abstractNum>
  <w:abstractNum w:abstractNumId="6" w15:restartNumberingAfterBreak="0">
    <w:nsid w:val="E55422EB"/>
    <w:multiLevelType w:val="singleLevel"/>
    <w:tmpl w:val="E55422EB"/>
    <w:lvl w:ilvl="0">
      <w:start w:val="1"/>
      <w:numFmt w:val="upperLetter"/>
      <w:suff w:val="space"/>
      <w:lvlText w:val="%1)"/>
      <w:lvlJc w:val="left"/>
    </w:lvl>
  </w:abstractNum>
  <w:abstractNum w:abstractNumId="7" w15:restartNumberingAfterBreak="0">
    <w:nsid w:val="00000002"/>
    <w:multiLevelType w:val="multilevel"/>
    <w:tmpl w:val="00000002"/>
    <w:lvl w:ilvl="0">
      <w:start w:val="1"/>
      <w:numFmt w:val="none"/>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8" w15:restartNumberingAfterBreak="0">
    <w:nsid w:val="06895D0B"/>
    <w:multiLevelType w:val="hybridMultilevel"/>
    <w:tmpl w:val="B59CC332"/>
    <w:lvl w:ilvl="0" w:tplc="951CE75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3A226A"/>
    <w:multiLevelType w:val="multilevel"/>
    <w:tmpl w:val="771247DC"/>
    <w:lvl w:ilvl="0">
      <w:start w:val="1"/>
      <w:numFmt w:val="lowerLetter"/>
      <w:lvlText w:val="%1)"/>
      <w:lvlJc w:val="left"/>
      <w:pPr>
        <w:ind w:left="384" w:hanging="268"/>
      </w:pPr>
      <w:rPr>
        <w:rFonts w:ascii="Arial" w:eastAsia="Arial MT" w:hAnsi="Arial" w:cs="Arial" w:hint="default"/>
        <w:b/>
        <w:bCs/>
        <w:w w:val="100"/>
        <w:sz w:val="20"/>
        <w:szCs w:val="20"/>
        <w:lang w:val="pt-PT" w:eastAsia="en-US" w:bidi="ar-SA"/>
      </w:rPr>
    </w:lvl>
    <w:lvl w:ilvl="1">
      <w:numFmt w:val="bullet"/>
      <w:lvlText w:val="•"/>
      <w:lvlJc w:val="left"/>
      <w:pPr>
        <w:ind w:left="1330" w:hanging="268"/>
      </w:pPr>
      <w:rPr>
        <w:rFonts w:hint="default"/>
        <w:lang w:val="pt-PT" w:eastAsia="en-US" w:bidi="ar-SA"/>
      </w:rPr>
    </w:lvl>
    <w:lvl w:ilvl="2">
      <w:numFmt w:val="bullet"/>
      <w:lvlText w:val="•"/>
      <w:lvlJc w:val="left"/>
      <w:pPr>
        <w:ind w:left="2280" w:hanging="268"/>
      </w:pPr>
      <w:rPr>
        <w:rFonts w:hint="default"/>
        <w:lang w:val="pt-PT" w:eastAsia="en-US" w:bidi="ar-SA"/>
      </w:rPr>
    </w:lvl>
    <w:lvl w:ilvl="3">
      <w:numFmt w:val="bullet"/>
      <w:lvlText w:val="•"/>
      <w:lvlJc w:val="left"/>
      <w:pPr>
        <w:ind w:left="3230" w:hanging="268"/>
      </w:pPr>
      <w:rPr>
        <w:rFonts w:hint="default"/>
        <w:lang w:val="pt-PT" w:eastAsia="en-US" w:bidi="ar-SA"/>
      </w:rPr>
    </w:lvl>
    <w:lvl w:ilvl="4">
      <w:numFmt w:val="bullet"/>
      <w:lvlText w:val="•"/>
      <w:lvlJc w:val="left"/>
      <w:pPr>
        <w:ind w:left="4180" w:hanging="268"/>
      </w:pPr>
      <w:rPr>
        <w:rFonts w:hint="default"/>
        <w:lang w:val="pt-PT" w:eastAsia="en-US" w:bidi="ar-SA"/>
      </w:rPr>
    </w:lvl>
    <w:lvl w:ilvl="5">
      <w:numFmt w:val="bullet"/>
      <w:lvlText w:val="•"/>
      <w:lvlJc w:val="left"/>
      <w:pPr>
        <w:ind w:left="5130" w:hanging="268"/>
      </w:pPr>
      <w:rPr>
        <w:rFonts w:hint="default"/>
        <w:lang w:val="pt-PT" w:eastAsia="en-US" w:bidi="ar-SA"/>
      </w:rPr>
    </w:lvl>
    <w:lvl w:ilvl="6">
      <w:numFmt w:val="bullet"/>
      <w:lvlText w:val="•"/>
      <w:lvlJc w:val="left"/>
      <w:pPr>
        <w:ind w:left="6080" w:hanging="268"/>
      </w:pPr>
      <w:rPr>
        <w:rFonts w:hint="default"/>
        <w:lang w:val="pt-PT" w:eastAsia="en-US" w:bidi="ar-SA"/>
      </w:rPr>
    </w:lvl>
    <w:lvl w:ilvl="7">
      <w:numFmt w:val="bullet"/>
      <w:lvlText w:val="•"/>
      <w:lvlJc w:val="left"/>
      <w:pPr>
        <w:ind w:left="7030" w:hanging="268"/>
      </w:pPr>
      <w:rPr>
        <w:rFonts w:hint="default"/>
        <w:lang w:val="pt-PT" w:eastAsia="en-US" w:bidi="ar-SA"/>
      </w:rPr>
    </w:lvl>
    <w:lvl w:ilvl="8">
      <w:numFmt w:val="bullet"/>
      <w:lvlText w:val="•"/>
      <w:lvlJc w:val="left"/>
      <w:pPr>
        <w:ind w:left="7980" w:hanging="268"/>
      </w:pPr>
      <w:rPr>
        <w:rFonts w:hint="default"/>
        <w:lang w:val="pt-PT" w:eastAsia="en-US" w:bidi="ar-SA"/>
      </w:rPr>
    </w:lvl>
  </w:abstractNum>
  <w:abstractNum w:abstractNumId="10" w15:restartNumberingAfterBreak="0">
    <w:nsid w:val="1C60344A"/>
    <w:multiLevelType w:val="multilevel"/>
    <w:tmpl w:val="7884C018"/>
    <w:lvl w:ilvl="0">
      <w:start w:val="1"/>
      <w:numFmt w:val="lowerLetter"/>
      <w:lvlText w:val="%1)"/>
      <w:lvlJc w:val="left"/>
      <w:pPr>
        <w:ind w:left="1069" w:hanging="360"/>
      </w:pPr>
      <w:rPr>
        <w:rFonts w:ascii="Arial" w:eastAsia="Times New Roman" w:hAnsi="Arial" w:cs="Arial"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15:restartNumberingAfterBreak="0">
    <w:nsid w:val="29DD2DE5"/>
    <w:multiLevelType w:val="multilevel"/>
    <w:tmpl w:val="C82E0622"/>
    <w:lvl w:ilvl="0">
      <w:start w:val="1"/>
      <w:numFmt w:val="upperRoman"/>
      <w:lvlText w:val="%1"/>
      <w:lvlJc w:val="left"/>
      <w:pPr>
        <w:ind w:left="2955" w:hanging="281"/>
      </w:pPr>
      <w:rPr>
        <w:rFonts w:ascii="Arial" w:eastAsia="Verdana" w:hAnsi="Arial" w:cs="Arial" w:hint="default"/>
        <w:b/>
        <w:w w:val="100"/>
        <w:sz w:val="20"/>
        <w:szCs w:val="20"/>
        <w:lang w:val="pt-PT" w:eastAsia="en-US" w:bidi="ar-SA"/>
      </w:rPr>
    </w:lvl>
    <w:lvl w:ilvl="1">
      <w:numFmt w:val="bullet"/>
      <w:lvlText w:val="•"/>
      <w:lvlJc w:val="left"/>
      <w:pPr>
        <w:ind w:left="3602" w:hanging="281"/>
      </w:pPr>
      <w:rPr>
        <w:rFonts w:hint="default"/>
        <w:lang w:val="pt-PT" w:eastAsia="en-US" w:bidi="ar-SA"/>
      </w:rPr>
    </w:lvl>
    <w:lvl w:ilvl="2">
      <w:numFmt w:val="bullet"/>
      <w:lvlText w:val="•"/>
      <w:lvlJc w:val="left"/>
      <w:pPr>
        <w:ind w:left="4245" w:hanging="281"/>
      </w:pPr>
      <w:rPr>
        <w:rFonts w:hint="default"/>
        <w:lang w:val="pt-PT" w:eastAsia="en-US" w:bidi="ar-SA"/>
      </w:rPr>
    </w:lvl>
    <w:lvl w:ilvl="3">
      <w:numFmt w:val="bullet"/>
      <w:lvlText w:val="•"/>
      <w:lvlJc w:val="left"/>
      <w:pPr>
        <w:ind w:left="4887" w:hanging="281"/>
      </w:pPr>
      <w:rPr>
        <w:rFonts w:hint="default"/>
        <w:lang w:val="pt-PT" w:eastAsia="en-US" w:bidi="ar-SA"/>
      </w:rPr>
    </w:lvl>
    <w:lvl w:ilvl="4">
      <w:numFmt w:val="bullet"/>
      <w:lvlText w:val="•"/>
      <w:lvlJc w:val="left"/>
      <w:pPr>
        <w:ind w:left="5530" w:hanging="281"/>
      </w:pPr>
      <w:rPr>
        <w:rFonts w:hint="default"/>
        <w:lang w:val="pt-PT" w:eastAsia="en-US" w:bidi="ar-SA"/>
      </w:rPr>
    </w:lvl>
    <w:lvl w:ilvl="5">
      <w:numFmt w:val="bullet"/>
      <w:lvlText w:val="•"/>
      <w:lvlJc w:val="left"/>
      <w:pPr>
        <w:ind w:left="6173" w:hanging="281"/>
      </w:pPr>
      <w:rPr>
        <w:rFonts w:hint="default"/>
        <w:lang w:val="pt-PT" w:eastAsia="en-US" w:bidi="ar-SA"/>
      </w:rPr>
    </w:lvl>
    <w:lvl w:ilvl="6">
      <w:numFmt w:val="bullet"/>
      <w:lvlText w:val="•"/>
      <w:lvlJc w:val="left"/>
      <w:pPr>
        <w:ind w:left="6815" w:hanging="281"/>
      </w:pPr>
      <w:rPr>
        <w:rFonts w:hint="default"/>
        <w:lang w:val="pt-PT" w:eastAsia="en-US" w:bidi="ar-SA"/>
      </w:rPr>
    </w:lvl>
    <w:lvl w:ilvl="7">
      <w:numFmt w:val="bullet"/>
      <w:lvlText w:val="•"/>
      <w:lvlJc w:val="left"/>
      <w:pPr>
        <w:ind w:left="7458" w:hanging="281"/>
      </w:pPr>
      <w:rPr>
        <w:rFonts w:hint="default"/>
        <w:lang w:val="pt-PT" w:eastAsia="en-US" w:bidi="ar-SA"/>
      </w:rPr>
    </w:lvl>
    <w:lvl w:ilvl="8">
      <w:numFmt w:val="bullet"/>
      <w:lvlText w:val="•"/>
      <w:lvlJc w:val="left"/>
      <w:pPr>
        <w:ind w:left="8101" w:hanging="281"/>
      </w:pPr>
      <w:rPr>
        <w:rFonts w:hint="default"/>
        <w:lang w:val="pt-PT" w:eastAsia="en-US" w:bidi="ar-SA"/>
      </w:rPr>
    </w:lvl>
  </w:abstractNum>
  <w:abstractNum w:abstractNumId="12" w15:restartNumberingAfterBreak="0">
    <w:nsid w:val="33E5126F"/>
    <w:multiLevelType w:val="multilevel"/>
    <w:tmpl w:val="33E5126F"/>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9C75105"/>
    <w:multiLevelType w:val="multilevel"/>
    <w:tmpl w:val="39C75105"/>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AE23F27"/>
    <w:multiLevelType w:val="multilevel"/>
    <w:tmpl w:val="7BF26196"/>
    <w:lvl w:ilvl="0">
      <w:start w:val="1"/>
      <w:numFmt w:val="upperRoman"/>
      <w:lvlText w:val="%1"/>
      <w:lvlJc w:val="left"/>
      <w:pPr>
        <w:ind w:left="116" w:hanging="189"/>
      </w:pPr>
      <w:rPr>
        <w:rFonts w:ascii="Arial" w:eastAsia="Arial MT" w:hAnsi="Arial" w:cs="Arial" w:hint="default"/>
        <w:b/>
        <w:bCs/>
        <w:w w:val="100"/>
        <w:sz w:val="20"/>
        <w:szCs w:val="20"/>
        <w:lang w:val="pt-PT" w:eastAsia="en-US" w:bidi="ar-SA"/>
      </w:rPr>
    </w:lvl>
    <w:lvl w:ilvl="1">
      <w:numFmt w:val="bullet"/>
      <w:lvlText w:val="•"/>
      <w:lvlJc w:val="left"/>
      <w:pPr>
        <w:ind w:left="1096" w:hanging="189"/>
      </w:pPr>
      <w:rPr>
        <w:rFonts w:hint="default"/>
        <w:lang w:val="pt-PT" w:eastAsia="en-US" w:bidi="ar-SA"/>
      </w:rPr>
    </w:lvl>
    <w:lvl w:ilvl="2">
      <w:numFmt w:val="bullet"/>
      <w:lvlText w:val="•"/>
      <w:lvlJc w:val="left"/>
      <w:pPr>
        <w:ind w:left="2072" w:hanging="189"/>
      </w:pPr>
      <w:rPr>
        <w:rFonts w:hint="default"/>
        <w:lang w:val="pt-PT" w:eastAsia="en-US" w:bidi="ar-SA"/>
      </w:rPr>
    </w:lvl>
    <w:lvl w:ilvl="3">
      <w:numFmt w:val="bullet"/>
      <w:lvlText w:val="•"/>
      <w:lvlJc w:val="left"/>
      <w:pPr>
        <w:ind w:left="3048" w:hanging="189"/>
      </w:pPr>
      <w:rPr>
        <w:rFonts w:hint="default"/>
        <w:lang w:val="pt-PT" w:eastAsia="en-US" w:bidi="ar-SA"/>
      </w:rPr>
    </w:lvl>
    <w:lvl w:ilvl="4">
      <w:numFmt w:val="bullet"/>
      <w:lvlText w:val="•"/>
      <w:lvlJc w:val="left"/>
      <w:pPr>
        <w:ind w:left="4024" w:hanging="189"/>
      </w:pPr>
      <w:rPr>
        <w:rFonts w:hint="default"/>
        <w:lang w:val="pt-PT" w:eastAsia="en-US" w:bidi="ar-SA"/>
      </w:rPr>
    </w:lvl>
    <w:lvl w:ilvl="5">
      <w:numFmt w:val="bullet"/>
      <w:lvlText w:val="•"/>
      <w:lvlJc w:val="left"/>
      <w:pPr>
        <w:ind w:left="5000" w:hanging="189"/>
      </w:pPr>
      <w:rPr>
        <w:rFonts w:hint="default"/>
        <w:lang w:val="pt-PT" w:eastAsia="en-US" w:bidi="ar-SA"/>
      </w:rPr>
    </w:lvl>
    <w:lvl w:ilvl="6">
      <w:numFmt w:val="bullet"/>
      <w:lvlText w:val="•"/>
      <w:lvlJc w:val="left"/>
      <w:pPr>
        <w:ind w:left="5976" w:hanging="189"/>
      </w:pPr>
      <w:rPr>
        <w:rFonts w:hint="default"/>
        <w:lang w:val="pt-PT" w:eastAsia="en-US" w:bidi="ar-SA"/>
      </w:rPr>
    </w:lvl>
    <w:lvl w:ilvl="7">
      <w:numFmt w:val="bullet"/>
      <w:lvlText w:val="•"/>
      <w:lvlJc w:val="left"/>
      <w:pPr>
        <w:ind w:left="6952" w:hanging="189"/>
      </w:pPr>
      <w:rPr>
        <w:rFonts w:hint="default"/>
        <w:lang w:val="pt-PT" w:eastAsia="en-US" w:bidi="ar-SA"/>
      </w:rPr>
    </w:lvl>
    <w:lvl w:ilvl="8">
      <w:numFmt w:val="bullet"/>
      <w:lvlText w:val="•"/>
      <w:lvlJc w:val="left"/>
      <w:pPr>
        <w:ind w:left="7928" w:hanging="189"/>
      </w:pPr>
      <w:rPr>
        <w:rFonts w:hint="default"/>
        <w:lang w:val="pt-PT" w:eastAsia="en-US" w:bidi="ar-SA"/>
      </w:rPr>
    </w:lvl>
  </w:abstractNum>
  <w:abstractNum w:abstractNumId="15" w15:restartNumberingAfterBreak="0">
    <w:nsid w:val="46B97442"/>
    <w:multiLevelType w:val="multilevel"/>
    <w:tmpl w:val="46B9744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47B83440"/>
    <w:multiLevelType w:val="multilevel"/>
    <w:tmpl w:val="F02088B2"/>
    <w:lvl w:ilvl="0">
      <w:start w:val="1"/>
      <w:numFmt w:val="upperRoman"/>
      <w:lvlText w:val="%1."/>
      <w:lvlJc w:val="left"/>
      <w:pPr>
        <w:ind w:left="116" w:hanging="204"/>
      </w:pPr>
      <w:rPr>
        <w:rFonts w:ascii="Arial" w:eastAsia="Arial MT" w:hAnsi="Arial" w:cs="Arial" w:hint="default"/>
        <w:b/>
        <w:bCs/>
        <w:w w:val="100"/>
        <w:sz w:val="20"/>
        <w:szCs w:val="20"/>
        <w:lang w:val="pt-PT" w:eastAsia="en-US" w:bidi="ar-SA"/>
      </w:rPr>
    </w:lvl>
    <w:lvl w:ilvl="1">
      <w:numFmt w:val="bullet"/>
      <w:lvlText w:val="•"/>
      <w:lvlJc w:val="left"/>
      <w:pPr>
        <w:ind w:left="1096" w:hanging="204"/>
      </w:pPr>
      <w:rPr>
        <w:rFonts w:hint="default"/>
        <w:lang w:val="pt-PT" w:eastAsia="en-US" w:bidi="ar-SA"/>
      </w:rPr>
    </w:lvl>
    <w:lvl w:ilvl="2">
      <w:numFmt w:val="bullet"/>
      <w:lvlText w:val="•"/>
      <w:lvlJc w:val="left"/>
      <w:pPr>
        <w:ind w:left="2072" w:hanging="204"/>
      </w:pPr>
      <w:rPr>
        <w:rFonts w:hint="default"/>
        <w:lang w:val="pt-PT" w:eastAsia="en-US" w:bidi="ar-SA"/>
      </w:rPr>
    </w:lvl>
    <w:lvl w:ilvl="3">
      <w:numFmt w:val="bullet"/>
      <w:lvlText w:val="•"/>
      <w:lvlJc w:val="left"/>
      <w:pPr>
        <w:ind w:left="3048" w:hanging="204"/>
      </w:pPr>
      <w:rPr>
        <w:rFonts w:hint="default"/>
        <w:lang w:val="pt-PT" w:eastAsia="en-US" w:bidi="ar-SA"/>
      </w:rPr>
    </w:lvl>
    <w:lvl w:ilvl="4">
      <w:numFmt w:val="bullet"/>
      <w:lvlText w:val="•"/>
      <w:lvlJc w:val="left"/>
      <w:pPr>
        <w:ind w:left="4024" w:hanging="204"/>
      </w:pPr>
      <w:rPr>
        <w:rFonts w:hint="default"/>
        <w:lang w:val="pt-PT" w:eastAsia="en-US" w:bidi="ar-SA"/>
      </w:rPr>
    </w:lvl>
    <w:lvl w:ilvl="5">
      <w:numFmt w:val="bullet"/>
      <w:lvlText w:val="•"/>
      <w:lvlJc w:val="left"/>
      <w:pPr>
        <w:ind w:left="5000" w:hanging="204"/>
      </w:pPr>
      <w:rPr>
        <w:rFonts w:hint="default"/>
        <w:lang w:val="pt-PT" w:eastAsia="en-US" w:bidi="ar-SA"/>
      </w:rPr>
    </w:lvl>
    <w:lvl w:ilvl="6">
      <w:numFmt w:val="bullet"/>
      <w:lvlText w:val="•"/>
      <w:lvlJc w:val="left"/>
      <w:pPr>
        <w:ind w:left="5976" w:hanging="204"/>
      </w:pPr>
      <w:rPr>
        <w:rFonts w:hint="default"/>
        <w:lang w:val="pt-PT" w:eastAsia="en-US" w:bidi="ar-SA"/>
      </w:rPr>
    </w:lvl>
    <w:lvl w:ilvl="7">
      <w:numFmt w:val="bullet"/>
      <w:lvlText w:val="•"/>
      <w:lvlJc w:val="left"/>
      <w:pPr>
        <w:ind w:left="6952" w:hanging="204"/>
      </w:pPr>
      <w:rPr>
        <w:rFonts w:hint="default"/>
        <w:lang w:val="pt-PT" w:eastAsia="en-US" w:bidi="ar-SA"/>
      </w:rPr>
    </w:lvl>
    <w:lvl w:ilvl="8">
      <w:numFmt w:val="bullet"/>
      <w:lvlText w:val="•"/>
      <w:lvlJc w:val="left"/>
      <w:pPr>
        <w:ind w:left="7928" w:hanging="204"/>
      </w:pPr>
      <w:rPr>
        <w:rFonts w:hint="default"/>
        <w:lang w:val="pt-PT" w:eastAsia="en-US" w:bidi="ar-SA"/>
      </w:rPr>
    </w:lvl>
  </w:abstractNum>
  <w:abstractNum w:abstractNumId="17" w15:restartNumberingAfterBreak="0">
    <w:nsid w:val="485D6422"/>
    <w:multiLevelType w:val="multilevel"/>
    <w:tmpl w:val="485D642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55D189C"/>
    <w:multiLevelType w:val="multilevel"/>
    <w:tmpl w:val="98466218"/>
    <w:lvl w:ilvl="0">
      <w:start w:val="1"/>
      <w:numFmt w:val="upperRoman"/>
      <w:lvlText w:val="%1."/>
      <w:lvlJc w:val="left"/>
      <w:pPr>
        <w:ind w:left="307" w:hanging="192"/>
      </w:pPr>
      <w:rPr>
        <w:rFonts w:ascii="Arial" w:eastAsia="Arial MT" w:hAnsi="Arial" w:cs="Arial" w:hint="default"/>
        <w:b/>
        <w:bCs/>
        <w:w w:val="100"/>
        <w:sz w:val="20"/>
        <w:szCs w:val="20"/>
        <w:lang w:val="pt-PT" w:eastAsia="en-US" w:bidi="ar-SA"/>
      </w:rPr>
    </w:lvl>
    <w:lvl w:ilvl="1">
      <w:numFmt w:val="bullet"/>
      <w:lvlText w:val="•"/>
      <w:lvlJc w:val="left"/>
      <w:pPr>
        <w:ind w:left="1258" w:hanging="192"/>
      </w:pPr>
      <w:rPr>
        <w:rFonts w:hint="default"/>
        <w:lang w:val="pt-PT" w:eastAsia="en-US" w:bidi="ar-SA"/>
      </w:rPr>
    </w:lvl>
    <w:lvl w:ilvl="2">
      <w:numFmt w:val="bullet"/>
      <w:lvlText w:val="•"/>
      <w:lvlJc w:val="left"/>
      <w:pPr>
        <w:ind w:left="2216" w:hanging="192"/>
      </w:pPr>
      <w:rPr>
        <w:rFonts w:hint="default"/>
        <w:lang w:val="pt-PT" w:eastAsia="en-US" w:bidi="ar-SA"/>
      </w:rPr>
    </w:lvl>
    <w:lvl w:ilvl="3">
      <w:numFmt w:val="bullet"/>
      <w:lvlText w:val="•"/>
      <w:lvlJc w:val="left"/>
      <w:pPr>
        <w:ind w:left="3174" w:hanging="192"/>
      </w:pPr>
      <w:rPr>
        <w:rFonts w:hint="default"/>
        <w:lang w:val="pt-PT" w:eastAsia="en-US" w:bidi="ar-SA"/>
      </w:rPr>
    </w:lvl>
    <w:lvl w:ilvl="4">
      <w:numFmt w:val="bullet"/>
      <w:lvlText w:val="•"/>
      <w:lvlJc w:val="left"/>
      <w:pPr>
        <w:ind w:left="4132" w:hanging="192"/>
      </w:pPr>
      <w:rPr>
        <w:rFonts w:hint="default"/>
        <w:lang w:val="pt-PT" w:eastAsia="en-US" w:bidi="ar-SA"/>
      </w:rPr>
    </w:lvl>
    <w:lvl w:ilvl="5">
      <w:numFmt w:val="bullet"/>
      <w:lvlText w:val="•"/>
      <w:lvlJc w:val="left"/>
      <w:pPr>
        <w:ind w:left="5090" w:hanging="192"/>
      </w:pPr>
      <w:rPr>
        <w:rFonts w:hint="default"/>
        <w:lang w:val="pt-PT" w:eastAsia="en-US" w:bidi="ar-SA"/>
      </w:rPr>
    </w:lvl>
    <w:lvl w:ilvl="6">
      <w:numFmt w:val="bullet"/>
      <w:lvlText w:val="•"/>
      <w:lvlJc w:val="left"/>
      <w:pPr>
        <w:ind w:left="6048" w:hanging="192"/>
      </w:pPr>
      <w:rPr>
        <w:rFonts w:hint="default"/>
        <w:lang w:val="pt-PT" w:eastAsia="en-US" w:bidi="ar-SA"/>
      </w:rPr>
    </w:lvl>
    <w:lvl w:ilvl="7">
      <w:numFmt w:val="bullet"/>
      <w:lvlText w:val="•"/>
      <w:lvlJc w:val="left"/>
      <w:pPr>
        <w:ind w:left="7006" w:hanging="192"/>
      </w:pPr>
      <w:rPr>
        <w:rFonts w:hint="default"/>
        <w:lang w:val="pt-PT" w:eastAsia="en-US" w:bidi="ar-SA"/>
      </w:rPr>
    </w:lvl>
    <w:lvl w:ilvl="8">
      <w:numFmt w:val="bullet"/>
      <w:lvlText w:val="•"/>
      <w:lvlJc w:val="left"/>
      <w:pPr>
        <w:ind w:left="7964" w:hanging="192"/>
      </w:pPr>
      <w:rPr>
        <w:rFonts w:hint="default"/>
        <w:lang w:val="pt-PT" w:eastAsia="en-US" w:bidi="ar-SA"/>
      </w:rPr>
    </w:lvl>
  </w:abstractNum>
  <w:abstractNum w:abstractNumId="19" w15:restartNumberingAfterBreak="0">
    <w:nsid w:val="5855D0F2"/>
    <w:multiLevelType w:val="singleLevel"/>
    <w:tmpl w:val="7202437E"/>
    <w:lvl w:ilvl="0">
      <w:start w:val="1"/>
      <w:numFmt w:val="lowerLetter"/>
      <w:suff w:val="space"/>
      <w:lvlText w:val="%1)"/>
      <w:lvlJc w:val="left"/>
      <w:rPr>
        <w:b/>
        <w:bCs/>
      </w:rPr>
    </w:lvl>
  </w:abstractNum>
  <w:abstractNum w:abstractNumId="20" w15:restartNumberingAfterBreak="0">
    <w:nsid w:val="606559FF"/>
    <w:multiLevelType w:val="multilevel"/>
    <w:tmpl w:val="A3EC307C"/>
    <w:lvl w:ilvl="0">
      <w:start w:val="1"/>
      <w:numFmt w:val="upperRoman"/>
      <w:lvlText w:val="%1"/>
      <w:lvlJc w:val="left"/>
      <w:pPr>
        <w:ind w:left="3164" w:hanging="209"/>
      </w:pPr>
      <w:rPr>
        <w:rFonts w:ascii="Arial" w:eastAsia="Verdana" w:hAnsi="Arial" w:cs="Verdana" w:hint="default"/>
        <w:b/>
        <w:w w:val="100"/>
        <w:sz w:val="20"/>
        <w:szCs w:val="22"/>
        <w:lang w:val="pt-PT" w:eastAsia="en-US" w:bidi="ar-SA"/>
      </w:rPr>
    </w:lvl>
    <w:lvl w:ilvl="1">
      <w:numFmt w:val="bullet"/>
      <w:lvlText w:val="•"/>
      <w:lvlJc w:val="left"/>
      <w:pPr>
        <w:ind w:left="3782" w:hanging="209"/>
      </w:pPr>
      <w:rPr>
        <w:rFonts w:hint="default"/>
        <w:lang w:val="pt-PT" w:eastAsia="en-US" w:bidi="ar-SA"/>
      </w:rPr>
    </w:lvl>
    <w:lvl w:ilvl="2">
      <w:numFmt w:val="bullet"/>
      <w:lvlText w:val="•"/>
      <w:lvlJc w:val="left"/>
      <w:pPr>
        <w:ind w:left="4405" w:hanging="209"/>
      </w:pPr>
      <w:rPr>
        <w:rFonts w:hint="default"/>
        <w:lang w:val="pt-PT" w:eastAsia="en-US" w:bidi="ar-SA"/>
      </w:rPr>
    </w:lvl>
    <w:lvl w:ilvl="3">
      <w:numFmt w:val="bullet"/>
      <w:lvlText w:val="•"/>
      <w:lvlJc w:val="left"/>
      <w:pPr>
        <w:ind w:left="5027" w:hanging="209"/>
      </w:pPr>
      <w:rPr>
        <w:rFonts w:hint="default"/>
        <w:lang w:val="pt-PT" w:eastAsia="en-US" w:bidi="ar-SA"/>
      </w:rPr>
    </w:lvl>
    <w:lvl w:ilvl="4">
      <w:numFmt w:val="bullet"/>
      <w:lvlText w:val="•"/>
      <w:lvlJc w:val="left"/>
      <w:pPr>
        <w:ind w:left="5650" w:hanging="209"/>
      </w:pPr>
      <w:rPr>
        <w:rFonts w:hint="default"/>
        <w:lang w:val="pt-PT" w:eastAsia="en-US" w:bidi="ar-SA"/>
      </w:rPr>
    </w:lvl>
    <w:lvl w:ilvl="5">
      <w:numFmt w:val="bullet"/>
      <w:lvlText w:val="•"/>
      <w:lvlJc w:val="left"/>
      <w:pPr>
        <w:ind w:left="6273" w:hanging="209"/>
      </w:pPr>
      <w:rPr>
        <w:rFonts w:hint="default"/>
        <w:lang w:val="pt-PT" w:eastAsia="en-US" w:bidi="ar-SA"/>
      </w:rPr>
    </w:lvl>
    <w:lvl w:ilvl="6">
      <w:numFmt w:val="bullet"/>
      <w:lvlText w:val="•"/>
      <w:lvlJc w:val="left"/>
      <w:pPr>
        <w:ind w:left="6895" w:hanging="209"/>
      </w:pPr>
      <w:rPr>
        <w:rFonts w:hint="default"/>
        <w:lang w:val="pt-PT" w:eastAsia="en-US" w:bidi="ar-SA"/>
      </w:rPr>
    </w:lvl>
    <w:lvl w:ilvl="7">
      <w:numFmt w:val="bullet"/>
      <w:lvlText w:val="•"/>
      <w:lvlJc w:val="left"/>
      <w:pPr>
        <w:ind w:left="7518" w:hanging="209"/>
      </w:pPr>
      <w:rPr>
        <w:rFonts w:hint="default"/>
        <w:lang w:val="pt-PT" w:eastAsia="en-US" w:bidi="ar-SA"/>
      </w:rPr>
    </w:lvl>
    <w:lvl w:ilvl="8">
      <w:numFmt w:val="bullet"/>
      <w:lvlText w:val="•"/>
      <w:lvlJc w:val="left"/>
      <w:pPr>
        <w:ind w:left="8141" w:hanging="209"/>
      </w:pPr>
      <w:rPr>
        <w:rFonts w:hint="default"/>
        <w:lang w:val="pt-PT" w:eastAsia="en-US" w:bidi="ar-SA"/>
      </w:rPr>
    </w:lvl>
  </w:abstractNum>
  <w:abstractNum w:abstractNumId="21" w15:restartNumberingAfterBreak="0">
    <w:nsid w:val="6ABF6239"/>
    <w:multiLevelType w:val="multilevel"/>
    <w:tmpl w:val="6ABF6239"/>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15:restartNumberingAfterBreak="0">
    <w:nsid w:val="745D634C"/>
    <w:multiLevelType w:val="multilevel"/>
    <w:tmpl w:val="745D634C"/>
    <w:lvl w:ilvl="0">
      <w:start w:val="1"/>
      <w:numFmt w:val="lowerLetter"/>
      <w:lvlText w:val="%1)"/>
      <w:lvlJc w:val="left"/>
      <w:pPr>
        <w:ind w:left="1069" w:hanging="360"/>
      </w:pPr>
      <w:rPr>
        <w:rFonts w:ascii="Times New Roman" w:eastAsia="Times New Roman" w:hAnsi="Times New Roman" w:cs="Times New Roman"/>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3" w15:restartNumberingAfterBreak="0">
    <w:nsid w:val="7CEA6C09"/>
    <w:multiLevelType w:val="multilevel"/>
    <w:tmpl w:val="FD7AD5F6"/>
    <w:lvl w:ilvl="0">
      <w:start w:val="1"/>
      <w:numFmt w:val="upperRoman"/>
      <w:lvlText w:val="%1"/>
      <w:lvlJc w:val="left"/>
      <w:pPr>
        <w:ind w:left="116" w:hanging="215"/>
      </w:pPr>
      <w:rPr>
        <w:rFonts w:ascii="Arial" w:eastAsia="Arial MT" w:hAnsi="Arial" w:cs="Arial" w:hint="default"/>
        <w:b/>
        <w:bCs/>
        <w:w w:val="100"/>
        <w:sz w:val="20"/>
        <w:szCs w:val="20"/>
        <w:lang w:val="pt-PT" w:eastAsia="en-US" w:bidi="ar-SA"/>
      </w:rPr>
    </w:lvl>
    <w:lvl w:ilvl="1">
      <w:numFmt w:val="bullet"/>
      <w:lvlText w:val="•"/>
      <w:lvlJc w:val="left"/>
      <w:pPr>
        <w:ind w:left="1096" w:hanging="215"/>
      </w:pPr>
      <w:rPr>
        <w:rFonts w:hint="default"/>
        <w:lang w:val="pt-PT" w:eastAsia="en-US" w:bidi="ar-SA"/>
      </w:rPr>
    </w:lvl>
    <w:lvl w:ilvl="2">
      <w:numFmt w:val="bullet"/>
      <w:lvlText w:val="•"/>
      <w:lvlJc w:val="left"/>
      <w:pPr>
        <w:ind w:left="2072" w:hanging="215"/>
      </w:pPr>
      <w:rPr>
        <w:rFonts w:hint="default"/>
        <w:lang w:val="pt-PT" w:eastAsia="en-US" w:bidi="ar-SA"/>
      </w:rPr>
    </w:lvl>
    <w:lvl w:ilvl="3">
      <w:numFmt w:val="bullet"/>
      <w:lvlText w:val="•"/>
      <w:lvlJc w:val="left"/>
      <w:pPr>
        <w:ind w:left="3048" w:hanging="215"/>
      </w:pPr>
      <w:rPr>
        <w:rFonts w:hint="default"/>
        <w:lang w:val="pt-PT" w:eastAsia="en-US" w:bidi="ar-SA"/>
      </w:rPr>
    </w:lvl>
    <w:lvl w:ilvl="4">
      <w:numFmt w:val="bullet"/>
      <w:lvlText w:val="•"/>
      <w:lvlJc w:val="left"/>
      <w:pPr>
        <w:ind w:left="4024" w:hanging="215"/>
      </w:pPr>
      <w:rPr>
        <w:rFonts w:hint="default"/>
        <w:lang w:val="pt-PT" w:eastAsia="en-US" w:bidi="ar-SA"/>
      </w:rPr>
    </w:lvl>
    <w:lvl w:ilvl="5">
      <w:numFmt w:val="bullet"/>
      <w:lvlText w:val="•"/>
      <w:lvlJc w:val="left"/>
      <w:pPr>
        <w:ind w:left="5000" w:hanging="215"/>
      </w:pPr>
      <w:rPr>
        <w:rFonts w:hint="default"/>
        <w:lang w:val="pt-PT" w:eastAsia="en-US" w:bidi="ar-SA"/>
      </w:rPr>
    </w:lvl>
    <w:lvl w:ilvl="6">
      <w:numFmt w:val="bullet"/>
      <w:lvlText w:val="•"/>
      <w:lvlJc w:val="left"/>
      <w:pPr>
        <w:ind w:left="5976" w:hanging="215"/>
      </w:pPr>
      <w:rPr>
        <w:rFonts w:hint="default"/>
        <w:lang w:val="pt-PT" w:eastAsia="en-US" w:bidi="ar-SA"/>
      </w:rPr>
    </w:lvl>
    <w:lvl w:ilvl="7">
      <w:numFmt w:val="bullet"/>
      <w:lvlText w:val="•"/>
      <w:lvlJc w:val="left"/>
      <w:pPr>
        <w:ind w:left="6952" w:hanging="215"/>
      </w:pPr>
      <w:rPr>
        <w:rFonts w:hint="default"/>
        <w:lang w:val="pt-PT" w:eastAsia="en-US" w:bidi="ar-SA"/>
      </w:rPr>
    </w:lvl>
    <w:lvl w:ilvl="8">
      <w:numFmt w:val="bullet"/>
      <w:lvlText w:val="•"/>
      <w:lvlJc w:val="left"/>
      <w:pPr>
        <w:ind w:left="7928" w:hanging="215"/>
      </w:pPr>
      <w:rPr>
        <w:rFonts w:hint="default"/>
        <w:lang w:val="pt-PT" w:eastAsia="en-US" w:bidi="ar-SA"/>
      </w:rPr>
    </w:lvl>
  </w:abstractNum>
  <w:num w:numId="1" w16cid:durableId="1364863958">
    <w:abstractNumId w:val="3"/>
  </w:num>
  <w:num w:numId="2" w16cid:durableId="2012678753">
    <w:abstractNumId w:val="2"/>
  </w:num>
  <w:num w:numId="3" w16cid:durableId="1143892054">
    <w:abstractNumId w:val="4"/>
  </w:num>
  <w:num w:numId="4" w16cid:durableId="1492218248">
    <w:abstractNumId w:val="1"/>
  </w:num>
  <w:num w:numId="5" w16cid:durableId="1053851206">
    <w:abstractNumId w:val="20"/>
  </w:num>
  <w:num w:numId="6" w16cid:durableId="50274508">
    <w:abstractNumId w:val="11"/>
  </w:num>
  <w:num w:numId="7" w16cid:durableId="1302081980">
    <w:abstractNumId w:val="8"/>
  </w:num>
  <w:num w:numId="8" w16cid:durableId="673454091">
    <w:abstractNumId w:val="5"/>
  </w:num>
  <w:num w:numId="9" w16cid:durableId="463351090">
    <w:abstractNumId w:val="0"/>
  </w:num>
  <w:num w:numId="10" w16cid:durableId="341050301">
    <w:abstractNumId w:val="6"/>
  </w:num>
  <w:num w:numId="11" w16cid:durableId="479611634">
    <w:abstractNumId w:val="12"/>
  </w:num>
  <w:num w:numId="12" w16cid:durableId="18476713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9833068">
    <w:abstractNumId w:val="19"/>
  </w:num>
  <w:num w:numId="14" w16cid:durableId="2119137021">
    <w:abstractNumId w:val="16"/>
  </w:num>
  <w:num w:numId="15" w16cid:durableId="1139567914">
    <w:abstractNumId w:val="23"/>
  </w:num>
  <w:num w:numId="16" w16cid:durableId="830414502">
    <w:abstractNumId w:val="14"/>
  </w:num>
  <w:num w:numId="17" w16cid:durableId="563376125">
    <w:abstractNumId w:val="9"/>
  </w:num>
  <w:num w:numId="18" w16cid:durableId="1366952615">
    <w:abstractNumId w:val="18"/>
  </w:num>
  <w:num w:numId="19" w16cid:durableId="1910798999">
    <w:abstractNumId w:val="10"/>
  </w:num>
  <w:num w:numId="20" w16cid:durableId="39019033">
    <w:abstractNumId w:val="21"/>
  </w:num>
  <w:num w:numId="21" w16cid:durableId="1510216374">
    <w:abstractNumId w:val="17"/>
  </w:num>
  <w:num w:numId="22" w16cid:durableId="301037506">
    <w:abstractNumId w:val="15"/>
  </w:num>
  <w:num w:numId="23" w16cid:durableId="1901667625">
    <w:abstractNumId w:val="13"/>
  </w:num>
  <w:num w:numId="24" w16cid:durableId="71331207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420"/>
  <w:hyphenationZone w:val="425"/>
  <w:drawingGridVerticalSpacing w:val="156"/>
  <w:noPunctuationKerning/>
  <w:characterSpacingControl w:val="compressPunctuation"/>
  <w:hdrShapeDefaults>
    <o:shapedefaults v:ext="edit" spidmax="40961"/>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69362E6"/>
    <w:rsid w:val="00000B40"/>
    <w:rsid w:val="00005C5B"/>
    <w:rsid w:val="00012D35"/>
    <w:rsid w:val="00014D0C"/>
    <w:rsid w:val="00022AAE"/>
    <w:rsid w:val="000255E4"/>
    <w:rsid w:val="00027D12"/>
    <w:rsid w:val="000303E0"/>
    <w:rsid w:val="00033141"/>
    <w:rsid w:val="00034F57"/>
    <w:rsid w:val="00036201"/>
    <w:rsid w:val="00037D01"/>
    <w:rsid w:val="00043465"/>
    <w:rsid w:val="000624C5"/>
    <w:rsid w:val="00067E23"/>
    <w:rsid w:val="00073852"/>
    <w:rsid w:val="00076E9D"/>
    <w:rsid w:val="00081431"/>
    <w:rsid w:val="00084322"/>
    <w:rsid w:val="000905CE"/>
    <w:rsid w:val="00096488"/>
    <w:rsid w:val="000967CB"/>
    <w:rsid w:val="000B1F89"/>
    <w:rsid w:val="000C2469"/>
    <w:rsid w:val="000C4B04"/>
    <w:rsid w:val="000C544D"/>
    <w:rsid w:val="000C689B"/>
    <w:rsid w:val="000C6B4F"/>
    <w:rsid w:val="000D3553"/>
    <w:rsid w:val="000E3F4C"/>
    <w:rsid w:val="000F2ECD"/>
    <w:rsid w:val="001124EC"/>
    <w:rsid w:val="00113453"/>
    <w:rsid w:val="00114C0C"/>
    <w:rsid w:val="00121408"/>
    <w:rsid w:val="00130762"/>
    <w:rsid w:val="0013268C"/>
    <w:rsid w:val="00137189"/>
    <w:rsid w:val="001510EF"/>
    <w:rsid w:val="00152BB0"/>
    <w:rsid w:val="00162E51"/>
    <w:rsid w:val="001667A5"/>
    <w:rsid w:val="00177AE6"/>
    <w:rsid w:val="001842C9"/>
    <w:rsid w:val="00193301"/>
    <w:rsid w:val="001A35BE"/>
    <w:rsid w:val="001A73E2"/>
    <w:rsid w:val="001B1FE6"/>
    <w:rsid w:val="001B67A0"/>
    <w:rsid w:val="001B702E"/>
    <w:rsid w:val="001D1D6E"/>
    <w:rsid w:val="001D2373"/>
    <w:rsid w:val="001D47FE"/>
    <w:rsid w:val="001E0BCC"/>
    <w:rsid w:val="001E0CB1"/>
    <w:rsid w:val="001E10D4"/>
    <w:rsid w:val="001E1E59"/>
    <w:rsid w:val="001E64F7"/>
    <w:rsid w:val="001E6898"/>
    <w:rsid w:val="00210B6C"/>
    <w:rsid w:val="002169BA"/>
    <w:rsid w:val="0023094D"/>
    <w:rsid w:val="00230D83"/>
    <w:rsid w:val="0024046A"/>
    <w:rsid w:val="002461C0"/>
    <w:rsid w:val="00247C63"/>
    <w:rsid w:val="00250940"/>
    <w:rsid w:val="00257942"/>
    <w:rsid w:val="00262F6B"/>
    <w:rsid w:val="00264DA1"/>
    <w:rsid w:val="00266C16"/>
    <w:rsid w:val="00280D02"/>
    <w:rsid w:val="00284C63"/>
    <w:rsid w:val="00285E0E"/>
    <w:rsid w:val="00290B36"/>
    <w:rsid w:val="002931C7"/>
    <w:rsid w:val="002947CE"/>
    <w:rsid w:val="002A01B3"/>
    <w:rsid w:val="002A1080"/>
    <w:rsid w:val="002B2846"/>
    <w:rsid w:val="002C6604"/>
    <w:rsid w:val="002C73F8"/>
    <w:rsid w:val="002D0633"/>
    <w:rsid w:val="002F60D7"/>
    <w:rsid w:val="002F728A"/>
    <w:rsid w:val="00303B1F"/>
    <w:rsid w:val="00303E14"/>
    <w:rsid w:val="003065B0"/>
    <w:rsid w:val="00312CD3"/>
    <w:rsid w:val="003149EE"/>
    <w:rsid w:val="00327EB6"/>
    <w:rsid w:val="00330C9C"/>
    <w:rsid w:val="00332043"/>
    <w:rsid w:val="00355011"/>
    <w:rsid w:val="003610EC"/>
    <w:rsid w:val="0036632B"/>
    <w:rsid w:val="00366F8F"/>
    <w:rsid w:val="00374B92"/>
    <w:rsid w:val="00375192"/>
    <w:rsid w:val="0037600D"/>
    <w:rsid w:val="003761FD"/>
    <w:rsid w:val="00377195"/>
    <w:rsid w:val="00377D83"/>
    <w:rsid w:val="0038478D"/>
    <w:rsid w:val="003865B2"/>
    <w:rsid w:val="00386756"/>
    <w:rsid w:val="00387AE9"/>
    <w:rsid w:val="00390362"/>
    <w:rsid w:val="00393FD7"/>
    <w:rsid w:val="00394685"/>
    <w:rsid w:val="00395C9F"/>
    <w:rsid w:val="003A2386"/>
    <w:rsid w:val="003B57E7"/>
    <w:rsid w:val="003B6C2E"/>
    <w:rsid w:val="003C1BCF"/>
    <w:rsid w:val="003E0BDC"/>
    <w:rsid w:val="003E215B"/>
    <w:rsid w:val="003E6769"/>
    <w:rsid w:val="00403C46"/>
    <w:rsid w:val="00410C9A"/>
    <w:rsid w:val="00423A83"/>
    <w:rsid w:val="00426471"/>
    <w:rsid w:val="00430228"/>
    <w:rsid w:val="0043319D"/>
    <w:rsid w:val="00434A2E"/>
    <w:rsid w:val="0043528B"/>
    <w:rsid w:val="00440467"/>
    <w:rsid w:val="00442F3F"/>
    <w:rsid w:val="00443833"/>
    <w:rsid w:val="00443E23"/>
    <w:rsid w:val="00450712"/>
    <w:rsid w:val="00452FF7"/>
    <w:rsid w:val="004533C9"/>
    <w:rsid w:val="00455AA8"/>
    <w:rsid w:val="00462D6C"/>
    <w:rsid w:val="004644E5"/>
    <w:rsid w:val="0047014A"/>
    <w:rsid w:val="004833ED"/>
    <w:rsid w:val="00487727"/>
    <w:rsid w:val="00491D56"/>
    <w:rsid w:val="004A2453"/>
    <w:rsid w:val="004B07DB"/>
    <w:rsid w:val="004B1D1D"/>
    <w:rsid w:val="004C09F5"/>
    <w:rsid w:val="004C0E45"/>
    <w:rsid w:val="004C2B0E"/>
    <w:rsid w:val="004C3AF5"/>
    <w:rsid w:val="004C46FA"/>
    <w:rsid w:val="004C4A41"/>
    <w:rsid w:val="004D283C"/>
    <w:rsid w:val="004D5062"/>
    <w:rsid w:val="004D5F87"/>
    <w:rsid w:val="004D68DF"/>
    <w:rsid w:val="004E42B2"/>
    <w:rsid w:val="004E66FB"/>
    <w:rsid w:val="004F0D05"/>
    <w:rsid w:val="005007B5"/>
    <w:rsid w:val="00501A2F"/>
    <w:rsid w:val="00510C64"/>
    <w:rsid w:val="00513609"/>
    <w:rsid w:val="005143DE"/>
    <w:rsid w:val="005157C6"/>
    <w:rsid w:val="0052032F"/>
    <w:rsid w:val="00535236"/>
    <w:rsid w:val="00537622"/>
    <w:rsid w:val="00550909"/>
    <w:rsid w:val="00552261"/>
    <w:rsid w:val="005526B4"/>
    <w:rsid w:val="00556F1F"/>
    <w:rsid w:val="005633C9"/>
    <w:rsid w:val="00565EC3"/>
    <w:rsid w:val="005723AA"/>
    <w:rsid w:val="00580761"/>
    <w:rsid w:val="0059724A"/>
    <w:rsid w:val="005A0164"/>
    <w:rsid w:val="005A3C5A"/>
    <w:rsid w:val="005A62B8"/>
    <w:rsid w:val="005B1597"/>
    <w:rsid w:val="005B5145"/>
    <w:rsid w:val="005B7B85"/>
    <w:rsid w:val="005C19F9"/>
    <w:rsid w:val="005C26F0"/>
    <w:rsid w:val="005C70F9"/>
    <w:rsid w:val="005D4B39"/>
    <w:rsid w:val="005E3414"/>
    <w:rsid w:val="005E681F"/>
    <w:rsid w:val="005E7593"/>
    <w:rsid w:val="005F1A66"/>
    <w:rsid w:val="005F4F58"/>
    <w:rsid w:val="00601DFB"/>
    <w:rsid w:val="00613350"/>
    <w:rsid w:val="00623608"/>
    <w:rsid w:val="00625E75"/>
    <w:rsid w:val="006263D7"/>
    <w:rsid w:val="00641651"/>
    <w:rsid w:val="00645C3A"/>
    <w:rsid w:val="006518D0"/>
    <w:rsid w:val="006548B1"/>
    <w:rsid w:val="00654AD8"/>
    <w:rsid w:val="006567DF"/>
    <w:rsid w:val="00660EF7"/>
    <w:rsid w:val="00661E32"/>
    <w:rsid w:val="0066297F"/>
    <w:rsid w:val="0066573A"/>
    <w:rsid w:val="00665937"/>
    <w:rsid w:val="00667CF7"/>
    <w:rsid w:val="00667DEA"/>
    <w:rsid w:val="006707E1"/>
    <w:rsid w:val="00673953"/>
    <w:rsid w:val="006759E3"/>
    <w:rsid w:val="006764BA"/>
    <w:rsid w:val="00676DD1"/>
    <w:rsid w:val="00682AB4"/>
    <w:rsid w:val="0068682E"/>
    <w:rsid w:val="00687F5B"/>
    <w:rsid w:val="006B0519"/>
    <w:rsid w:val="006D0E45"/>
    <w:rsid w:val="006D115E"/>
    <w:rsid w:val="006D1C7D"/>
    <w:rsid w:val="006E3305"/>
    <w:rsid w:val="006E360A"/>
    <w:rsid w:val="006E43CB"/>
    <w:rsid w:val="006E58A6"/>
    <w:rsid w:val="006E6F1C"/>
    <w:rsid w:val="006F4AE6"/>
    <w:rsid w:val="006F6621"/>
    <w:rsid w:val="007014AF"/>
    <w:rsid w:val="00716D93"/>
    <w:rsid w:val="00725210"/>
    <w:rsid w:val="00725D2D"/>
    <w:rsid w:val="00732CEB"/>
    <w:rsid w:val="0074594D"/>
    <w:rsid w:val="00746558"/>
    <w:rsid w:val="00750A42"/>
    <w:rsid w:val="00754FA5"/>
    <w:rsid w:val="00756FA1"/>
    <w:rsid w:val="007571B3"/>
    <w:rsid w:val="007610F5"/>
    <w:rsid w:val="00767160"/>
    <w:rsid w:val="00773974"/>
    <w:rsid w:val="00775633"/>
    <w:rsid w:val="00777282"/>
    <w:rsid w:val="00777DAB"/>
    <w:rsid w:val="00783E79"/>
    <w:rsid w:val="00792568"/>
    <w:rsid w:val="00792F4F"/>
    <w:rsid w:val="00794D8F"/>
    <w:rsid w:val="0079593A"/>
    <w:rsid w:val="007A1387"/>
    <w:rsid w:val="007A2468"/>
    <w:rsid w:val="007A459D"/>
    <w:rsid w:val="007B61EC"/>
    <w:rsid w:val="007D12D6"/>
    <w:rsid w:val="007D56B6"/>
    <w:rsid w:val="007D5873"/>
    <w:rsid w:val="007D6BD6"/>
    <w:rsid w:val="007E0B4C"/>
    <w:rsid w:val="007E5F3B"/>
    <w:rsid w:val="007E61DE"/>
    <w:rsid w:val="007E6FED"/>
    <w:rsid w:val="007F04B4"/>
    <w:rsid w:val="008007BC"/>
    <w:rsid w:val="00805728"/>
    <w:rsid w:val="008061BE"/>
    <w:rsid w:val="00806F0B"/>
    <w:rsid w:val="00810771"/>
    <w:rsid w:val="008218B1"/>
    <w:rsid w:val="00821AF5"/>
    <w:rsid w:val="00821B1F"/>
    <w:rsid w:val="00823DFA"/>
    <w:rsid w:val="00824F39"/>
    <w:rsid w:val="0085682E"/>
    <w:rsid w:val="0086299B"/>
    <w:rsid w:val="00866530"/>
    <w:rsid w:val="00871D19"/>
    <w:rsid w:val="00872475"/>
    <w:rsid w:val="00872F79"/>
    <w:rsid w:val="00891B94"/>
    <w:rsid w:val="00896201"/>
    <w:rsid w:val="008A0216"/>
    <w:rsid w:val="008A1F55"/>
    <w:rsid w:val="008A4CA1"/>
    <w:rsid w:val="008A5B28"/>
    <w:rsid w:val="008A710A"/>
    <w:rsid w:val="008B25DC"/>
    <w:rsid w:val="008B37C3"/>
    <w:rsid w:val="008C6C9D"/>
    <w:rsid w:val="008C6E23"/>
    <w:rsid w:val="008D6209"/>
    <w:rsid w:val="008E4791"/>
    <w:rsid w:val="008E6063"/>
    <w:rsid w:val="008E6D5B"/>
    <w:rsid w:val="008F31E2"/>
    <w:rsid w:val="008F534B"/>
    <w:rsid w:val="00900F77"/>
    <w:rsid w:val="00902640"/>
    <w:rsid w:val="00904D58"/>
    <w:rsid w:val="00916E91"/>
    <w:rsid w:val="00917A8C"/>
    <w:rsid w:val="009206E6"/>
    <w:rsid w:val="0092166B"/>
    <w:rsid w:val="0093552D"/>
    <w:rsid w:val="00935E3F"/>
    <w:rsid w:val="0094031E"/>
    <w:rsid w:val="00942B41"/>
    <w:rsid w:val="00943D45"/>
    <w:rsid w:val="0095496D"/>
    <w:rsid w:val="009551B7"/>
    <w:rsid w:val="00955E8E"/>
    <w:rsid w:val="00956960"/>
    <w:rsid w:val="00961C7F"/>
    <w:rsid w:val="009634FB"/>
    <w:rsid w:val="00963FE8"/>
    <w:rsid w:val="00964552"/>
    <w:rsid w:val="0096610E"/>
    <w:rsid w:val="00971594"/>
    <w:rsid w:val="00977A1F"/>
    <w:rsid w:val="009806EB"/>
    <w:rsid w:val="00981B6E"/>
    <w:rsid w:val="00981E45"/>
    <w:rsid w:val="009914BE"/>
    <w:rsid w:val="00994023"/>
    <w:rsid w:val="009969B9"/>
    <w:rsid w:val="009A038E"/>
    <w:rsid w:val="009A07B5"/>
    <w:rsid w:val="009A09AA"/>
    <w:rsid w:val="009A7282"/>
    <w:rsid w:val="009B5E7C"/>
    <w:rsid w:val="009B7684"/>
    <w:rsid w:val="009C196B"/>
    <w:rsid w:val="009C2AA6"/>
    <w:rsid w:val="009D1D5D"/>
    <w:rsid w:val="009D6F50"/>
    <w:rsid w:val="009E4350"/>
    <w:rsid w:val="009E6096"/>
    <w:rsid w:val="009F7876"/>
    <w:rsid w:val="00A00401"/>
    <w:rsid w:val="00A10CBE"/>
    <w:rsid w:val="00A120E9"/>
    <w:rsid w:val="00A167BC"/>
    <w:rsid w:val="00A2006D"/>
    <w:rsid w:val="00A25C0A"/>
    <w:rsid w:val="00A331C2"/>
    <w:rsid w:val="00A3618A"/>
    <w:rsid w:val="00A36252"/>
    <w:rsid w:val="00A36AF6"/>
    <w:rsid w:val="00A42B6E"/>
    <w:rsid w:val="00A438CF"/>
    <w:rsid w:val="00A55AA3"/>
    <w:rsid w:val="00A60D05"/>
    <w:rsid w:val="00A7185A"/>
    <w:rsid w:val="00A73EE5"/>
    <w:rsid w:val="00AC33B5"/>
    <w:rsid w:val="00AD15B6"/>
    <w:rsid w:val="00AD1973"/>
    <w:rsid w:val="00AD4011"/>
    <w:rsid w:val="00AD7280"/>
    <w:rsid w:val="00AE6DAB"/>
    <w:rsid w:val="00AF0BBD"/>
    <w:rsid w:val="00B026C0"/>
    <w:rsid w:val="00B10AB9"/>
    <w:rsid w:val="00B43675"/>
    <w:rsid w:val="00B54767"/>
    <w:rsid w:val="00B54B74"/>
    <w:rsid w:val="00B60511"/>
    <w:rsid w:val="00B61FBC"/>
    <w:rsid w:val="00B624A5"/>
    <w:rsid w:val="00B63141"/>
    <w:rsid w:val="00BA306A"/>
    <w:rsid w:val="00BA4ABA"/>
    <w:rsid w:val="00BB1346"/>
    <w:rsid w:val="00BB6EB9"/>
    <w:rsid w:val="00BC68C9"/>
    <w:rsid w:val="00BD1243"/>
    <w:rsid w:val="00BD6A23"/>
    <w:rsid w:val="00BE216B"/>
    <w:rsid w:val="00BE2456"/>
    <w:rsid w:val="00C02583"/>
    <w:rsid w:val="00C13E63"/>
    <w:rsid w:val="00C16575"/>
    <w:rsid w:val="00C24A70"/>
    <w:rsid w:val="00C25AF8"/>
    <w:rsid w:val="00C32071"/>
    <w:rsid w:val="00C35507"/>
    <w:rsid w:val="00C37CE6"/>
    <w:rsid w:val="00C46A8C"/>
    <w:rsid w:val="00C66DB8"/>
    <w:rsid w:val="00C76614"/>
    <w:rsid w:val="00C85357"/>
    <w:rsid w:val="00CA417B"/>
    <w:rsid w:val="00CA49AE"/>
    <w:rsid w:val="00CA4DA8"/>
    <w:rsid w:val="00CB0556"/>
    <w:rsid w:val="00CB3B13"/>
    <w:rsid w:val="00CB5FEA"/>
    <w:rsid w:val="00CB7730"/>
    <w:rsid w:val="00CC7AA6"/>
    <w:rsid w:val="00CD59AD"/>
    <w:rsid w:val="00CE23F9"/>
    <w:rsid w:val="00CE2D02"/>
    <w:rsid w:val="00CF0F36"/>
    <w:rsid w:val="00CF1CAA"/>
    <w:rsid w:val="00CF1D08"/>
    <w:rsid w:val="00CF64D8"/>
    <w:rsid w:val="00D049BD"/>
    <w:rsid w:val="00D05A96"/>
    <w:rsid w:val="00D070B3"/>
    <w:rsid w:val="00D10014"/>
    <w:rsid w:val="00D236BC"/>
    <w:rsid w:val="00D328F6"/>
    <w:rsid w:val="00D32DF6"/>
    <w:rsid w:val="00D41320"/>
    <w:rsid w:val="00D426F4"/>
    <w:rsid w:val="00D4417A"/>
    <w:rsid w:val="00D6518B"/>
    <w:rsid w:val="00D6548B"/>
    <w:rsid w:val="00D83762"/>
    <w:rsid w:val="00D87685"/>
    <w:rsid w:val="00D918C6"/>
    <w:rsid w:val="00D936FB"/>
    <w:rsid w:val="00D96BFB"/>
    <w:rsid w:val="00DB17B2"/>
    <w:rsid w:val="00DB38F2"/>
    <w:rsid w:val="00DB5AD8"/>
    <w:rsid w:val="00DC6481"/>
    <w:rsid w:val="00DD1035"/>
    <w:rsid w:val="00DD4C35"/>
    <w:rsid w:val="00DD4C4C"/>
    <w:rsid w:val="00DE5864"/>
    <w:rsid w:val="00DF16FF"/>
    <w:rsid w:val="00E01249"/>
    <w:rsid w:val="00E0132C"/>
    <w:rsid w:val="00E03B7C"/>
    <w:rsid w:val="00E20F67"/>
    <w:rsid w:val="00E3081C"/>
    <w:rsid w:val="00E3161B"/>
    <w:rsid w:val="00E32470"/>
    <w:rsid w:val="00E4062B"/>
    <w:rsid w:val="00E423C2"/>
    <w:rsid w:val="00E46F9B"/>
    <w:rsid w:val="00E50EEC"/>
    <w:rsid w:val="00E50F81"/>
    <w:rsid w:val="00E61EFE"/>
    <w:rsid w:val="00E651B5"/>
    <w:rsid w:val="00E82B91"/>
    <w:rsid w:val="00E92886"/>
    <w:rsid w:val="00EA7CA8"/>
    <w:rsid w:val="00EB32DF"/>
    <w:rsid w:val="00EE00AC"/>
    <w:rsid w:val="00EE353E"/>
    <w:rsid w:val="00EF07BB"/>
    <w:rsid w:val="00EF259F"/>
    <w:rsid w:val="00EF4E52"/>
    <w:rsid w:val="00F21FFC"/>
    <w:rsid w:val="00F2584E"/>
    <w:rsid w:val="00F31A87"/>
    <w:rsid w:val="00F3216A"/>
    <w:rsid w:val="00F33E2D"/>
    <w:rsid w:val="00F36C98"/>
    <w:rsid w:val="00F412EC"/>
    <w:rsid w:val="00F44742"/>
    <w:rsid w:val="00F45D88"/>
    <w:rsid w:val="00F55C7B"/>
    <w:rsid w:val="00F6315B"/>
    <w:rsid w:val="00F64E86"/>
    <w:rsid w:val="00F71097"/>
    <w:rsid w:val="00F77314"/>
    <w:rsid w:val="00F83B80"/>
    <w:rsid w:val="00F8715D"/>
    <w:rsid w:val="00F9351B"/>
    <w:rsid w:val="00F94579"/>
    <w:rsid w:val="00FA08E8"/>
    <w:rsid w:val="00FA77A7"/>
    <w:rsid w:val="00FB325E"/>
    <w:rsid w:val="00FB5B7D"/>
    <w:rsid w:val="00FC1598"/>
    <w:rsid w:val="00FC2A03"/>
    <w:rsid w:val="00FC4723"/>
    <w:rsid w:val="00FC5FDF"/>
    <w:rsid w:val="00FD6D65"/>
    <w:rsid w:val="00FD7758"/>
    <w:rsid w:val="00FE27BB"/>
    <w:rsid w:val="00FE722A"/>
    <w:rsid w:val="00FF7796"/>
    <w:rsid w:val="012010F6"/>
    <w:rsid w:val="01AC0F49"/>
    <w:rsid w:val="01C479F6"/>
    <w:rsid w:val="03095368"/>
    <w:rsid w:val="03C67B11"/>
    <w:rsid w:val="03F0338F"/>
    <w:rsid w:val="04024E47"/>
    <w:rsid w:val="040D5F3D"/>
    <w:rsid w:val="044F6136"/>
    <w:rsid w:val="04BD5452"/>
    <w:rsid w:val="04C87301"/>
    <w:rsid w:val="04E64024"/>
    <w:rsid w:val="05234C5E"/>
    <w:rsid w:val="05557FE4"/>
    <w:rsid w:val="06961DE0"/>
    <w:rsid w:val="069D02E2"/>
    <w:rsid w:val="06E866F2"/>
    <w:rsid w:val="070479D3"/>
    <w:rsid w:val="071D66F0"/>
    <w:rsid w:val="07D81C1C"/>
    <w:rsid w:val="081F0B8D"/>
    <w:rsid w:val="08A46FBD"/>
    <w:rsid w:val="099F782E"/>
    <w:rsid w:val="09A20F29"/>
    <w:rsid w:val="0A0D1545"/>
    <w:rsid w:val="0A4F48EA"/>
    <w:rsid w:val="0AA22938"/>
    <w:rsid w:val="0AB55A0F"/>
    <w:rsid w:val="0AEB330E"/>
    <w:rsid w:val="0B08793D"/>
    <w:rsid w:val="0B125FCF"/>
    <w:rsid w:val="0B8377E0"/>
    <w:rsid w:val="0BBE22CC"/>
    <w:rsid w:val="0D2846B9"/>
    <w:rsid w:val="0D2C1FA1"/>
    <w:rsid w:val="0E6D5BAF"/>
    <w:rsid w:val="0EB94CD7"/>
    <w:rsid w:val="0EE800EB"/>
    <w:rsid w:val="0F9949C2"/>
    <w:rsid w:val="108409F7"/>
    <w:rsid w:val="11E87F6A"/>
    <w:rsid w:val="12AE2346"/>
    <w:rsid w:val="13075CE4"/>
    <w:rsid w:val="13326C4F"/>
    <w:rsid w:val="1346655A"/>
    <w:rsid w:val="13DE72DE"/>
    <w:rsid w:val="14242053"/>
    <w:rsid w:val="14797814"/>
    <w:rsid w:val="148C2D54"/>
    <w:rsid w:val="150B0E02"/>
    <w:rsid w:val="15694288"/>
    <w:rsid w:val="16223F87"/>
    <w:rsid w:val="163176F6"/>
    <w:rsid w:val="16E2392E"/>
    <w:rsid w:val="172A2F01"/>
    <w:rsid w:val="1808360B"/>
    <w:rsid w:val="182C123B"/>
    <w:rsid w:val="18330EAD"/>
    <w:rsid w:val="18AB740E"/>
    <w:rsid w:val="19711ECC"/>
    <w:rsid w:val="19C336E6"/>
    <w:rsid w:val="19C64478"/>
    <w:rsid w:val="1A04348F"/>
    <w:rsid w:val="1A8F0C81"/>
    <w:rsid w:val="1ACB10BA"/>
    <w:rsid w:val="1BDB0971"/>
    <w:rsid w:val="1D116DEF"/>
    <w:rsid w:val="1D624B70"/>
    <w:rsid w:val="1DCB5C6A"/>
    <w:rsid w:val="1E290996"/>
    <w:rsid w:val="1E716BE6"/>
    <w:rsid w:val="1E8E69D3"/>
    <w:rsid w:val="1E9151C6"/>
    <w:rsid w:val="1EF6404F"/>
    <w:rsid w:val="1F69689C"/>
    <w:rsid w:val="1F6D546A"/>
    <w:rsid w:val="202D4FF3"/>
    <w:rsid w:val="205168C4"/>
    <w:rsid w:val="20DB1947"/>
    <w:rsid w:val="215C0BC4"/>
    <w:rsid w:val="21C33310"/>
    <w:rsid w:val="223766F0"/>
    <w:rsid w:val="229E3417"/>
    <w:rsid w:val="22B26170"/>
    <w:rsid w:val="22D1563C"/>
    <w:rsid w:val="22E415A9"/>
    <w:rsid w:val="23E87C55"/>
    <w:rsid w:val="242023DE"/>
    <w:rsid w:val="247F7AB0"/>
    <w:rsid w:val="248F0F53"/>
    <w:rsid w:val="25396A45"/>
    <w:rsid w:val="254C01C4"/>
    <w:rsid w:val="256046B2"/>
    <w:rsid w:val="25C95E91"/>
    <w:rsid w:val="262D3164"/>
    <w:rsid w:val="263A3326"/>
    <w:rsid w:val="26E9174C"/>
    <w:rsid w:val="27016788"/>
    <w:rsid w:val="270F6279"/>
    <w:rsid w:val="27162342"/>
    <w:rsid w:val="28420900"/>
    <w:rsid w:val="28F465E0"/>
    <w:rsid w:val="291E71F9"/>
    <w:rsid w:val="29952B11"/>
    <w:rsid w:val="2A0A3802"/>
    <w:rsid w:val="2A2436CC"/>
    <w:rsid w:val="2AF037A0"/>
    <w:rsid w:val="2AF528B4"/>
    <w:rsid w:val="2B193ADF"/>
    <w:rsid w:val="2B865612"/>
    <w:rsid w:val="2BEA7006"/>
    <w:rsid w:val="2C1C1154"/>
    <w:rsid w:val="2C8244E5"/>
    <w:rsid w:val="2D3F2C36"/>
    <w:rsid w:val="2E184323"/>
    <w:rsid w:val="2E46188F"/>
    <w:rsid w:val="2F2B6CEF"/>
    <w:rsid w:val="2F53423F"/>
    <w:rsid w:val="307C3A1B"/>
    <w:rsid w:val="30EE2BD7"/>
    <w:rsid w:val="31E66770"/>
    <w:rsid w:val="32930EE0"/>
    <w:rsid w:val="32A67C76"/>
    <w:rsid w:val="32D737CF"/>
    <w:rsid w:val="334372DA"/>
    <w:rsid w:val="3346623A"/>
    <w:rsid w:val="358A54F5"/>
    <w:rsid w:val="35AC79CF"/>
    <w:rsid w:val="36216C74"/>
    <w:rsid w:val="363536D6"/>
    <w:rsid w:val="366F6DDD"/>
    <w:rsid w:val="36863CBD"/>
    <w:rsid w:val="36CA42DC"/>
    <w:rsid w:val="37015D7C"/>
    <w:rsid w:val="377B2CA9"/>
    <w:rsid w:val="38786120"/>
    <w:rsid w:val="38B33290"/>
    <w:rsid w:val="39393A65"/>
    <w:rsid w:val="393966A6"/>
    <w:rsid w:val="395402B6"/>
    <w:rsid w:val="39AA7E06"/>
    <w:rsid w:val="3A7E75DD"/>
    <w:rsid w:val="3B4A6583"/>
    <w:rsid w:val="3B4B0393"/>
    <w:rsid w:val="3B9468CF"/>
    <w:rsid w:val="3BA865DC"/>
    <w:rsid w:val="3C005376"/>
    <w:rsid w:val="3C3B53CB"/>
    <w:rsid w:val="3C440AF6"/>
    <w:rsid w:val="3CFE48AB"/>
    <w:rsid w:val="3DF25CD6"/>
    <w:rsid w:val="3E1F13E2"/>
    <w:rsid w:val="406B793E"/>
    <w:rsid w:val="406E5010"/>
    <w:rsid w:val="40A43801"/>
    <w:rsid w:val="40FD61A5"/>
    <w:rsid w:val="42C01A33"/>
    <w:rsid w:val="42F07A74"/>
    <w:rsid w:val="440D1592"/>
    <w:rsid w:val="44292A12"/>
    <w:rsid w:val="442F5564"/>
    <w:rsid w:val="45466234"/>
    <w:rsid w:val="457B35A1"/>
    <w:rsid w:val="46212D2B"/>
    <w:rsid w:val="467E5ED9"/>
    <w:rsid w:val="479C7AB3"/>
    <w:rsid w:val="481D2E70"/>
    <w:rsid w:val="48493D89"/>
    <w:rsid w:val="485E258B"/>
    <w:rsid w:val="4868025B"/>
    <w:rsid w:val="48975DAD"/>
    <w:rsid w:val="49092039"/>
    <w:rsid w:val="4B02411C"/>
    <w:rsid w:val="4C5E2695"/>
    <w:rsid w:val="4C90613D"/>
    <w:rsid w:val="4CD70F5A"/>
    <w:rsid w:val="4DC30974"/>
    <w:rsid w:val="4E0F1FBC"/>
    <w:rsid w:val="4F557828"/>
    <w:rsid w:val="4FBC67DC"/>
    <w:rsid w:val="4FE172A7"/>
    <w:rsid w:val="51016626"/>
    <w:rsid w:val="510A3AAF"/>
    <w:rsid w:val="517F2AD3"/>
    <w:rsid w:val="51BB0FA0"/>
    <w:rsid w:val="52A20CC7"/>
    <w:rsid w:val="52C5724D"/>
    <w:rsid w:val="53360166"/>
    <w:rsid w:val="53D91FEE"/>
    <w:rsid w:val="551311BE"/>
    <w:rsid w:val="55C07AC2"/>
    <w:rsid w:val="56A0130D"/>
    <w:rsid w:val="56A734D3"/>
    <w:rsid w:val="570347B3"/>
    <w:rsid w:val="590B0393"/>
    <w:rsid w:val="59643FB2"/>
    <w:rsid w:val="59CA46D3"/>
    <w:rsid w:val="59D65E10"/>
    <w:rsid w:val="59ED6532"/>
    <w:rsid w:val="5A554937"/>
    <w:rsid w:val="5ACB0FF2"/>
    <w:rsid w:val="5B1C2E98"/>
    <w:rsid w:val="5BFD3D00"/>
    <w:rsid w:val="5C761A46"/>
    <w:rsid w:val="5CB1329B"/>
    <w:rsid w:val="5D1B3693"/>
    <w:rsid w:val="5DAA7289"/>
    <w:rsid w:val="5E2E478F"/>
    <w:rsid w:val="5E391A77"/>
    <w:rsid w:val="5EE10F1E"/>
    <w:rsid w:val="5EF406B7"/>
    <w:rsid w:val="5F0B4D8A"/>
    <w:rsid w:val="5F1D70AA"/>
    <w:rsid w:val="5F9D37FC"/>
    <w:rsid w:val="5FFD0683"/>
    <w:rsid w:val="61310E3C"/>
    <w:rsid w:val="61F5352B"/>
    <w:rsid w:val="62D550EF"/>
    <w:rsid w:val="637F1A59"/>
    <w:rsid w:val="63E94CAF"/>
    <w:rsid w:val="63FF20F7"/>
    <w:rsid w:val="644F58BB"/>
    <w:rsid w:val="65265164"/>
    <w:rsid w:val="655E6180"/>
    <w:rsid w:val="667A21DD"/>
    <w:rsid w:val="669362E6"/>
    <w:rsid w:val="672116B4"/>
    <w:rsid w:val="6741468F"/>
    <w:rsid w:val="677240C8"/>
    <w:rsid w:val="682E219A"/>
    <w:rsid w:val="68AB7A2E"/>
    <w:rsid w:val="68EE7C26"/>
    <w:rsid w:val="69E05245"/>
    <w:rsid w:val="6A0E75CB"/>
    <w:rsid w:val="6A6F5614"/>
    <w:rsid w:val="6BC54E5D"/>
    <w:rsid w:val="6C440443"/>
    <w:rsid w:val="6D930235"/>
    <w:rsid w:val="6E720F3C"/>
    <w:rsid w:val="6EB40808"/>
    <w:rsid w:val="6EF06736"/>
    <w:rsid w:val="6F09441F"/>
    <w:rsid w:val="6F857150"/>
    <w:rsid w:val="6F8A0623"/>
    <w:rsid w:val="6F8B67EC"/>
    <w:rsid w:val="70356B46"/>
    <w:rsid w:val="709146F6"/>
    <w:rsid w:val="7098246C"/>
    <w:rsid w:val="713B7D12"/>
    <w:rsid w:val="715C5DA8"/>
    <w:rsid w:val="72D30B45"/>
    <w:rsid w:val="72D64692"/>
    <w:rsid w:val="72E8211A"/>
    <w:rsid w:val="73467E67"/>
    <w:rsid w:val="737B7D83"/>
    <w:rsid w:val="7386484D"/>
    <w:rsid w:val="73F979FB"/>
    <w:rsid w:val="74BC690D"/>
    <w:rsid w:val="74BF55E2"/>
    <w:rsid w:val="74F31910"/>
    <w:rsid w:val="74FE2C23"/>
    <w:rsid w:val="75020AB0"/>
    <w:rsid w:val="75087047"/>
    <w:rsid w:val="75BF721A"/>
    <w:rsid w:val="76556DC7"/>
    <w:rsid w:val="76952576"/>
    <w:rsid w:val="76ED31CB"/>
    <w:rsid w:val="772F380E"/>
    <w:rsid w:val="7731039E"/>
    <w:rsid w:val="779821A2"/>
    <w:rsid w:val="78286290"/>
    <w:rsid w:val="78716658"/>
    <w:rsid w:val="78D0057F"/>
    <w:rsid w:val="797F2C5F"/>
    <w:rsid w:val="7A467E81"/>
    <w:rsid w:val="7A582F81"/>
    <w:rsid w:val="7ACC332D"/>
    <w:rsid w:val="7AE1377E"/>
    <w:rsid w:val="7B3D0CAF"/>
    <w:rsid w:val="7C1D738E"/>
    <w:rsid w:val="7C7073B0"/>
    <w:rsid w:val="7C7A4166"/>
    <w:rsid w:val="7CCC690F"/>
    <w:rsid w:val="7CDC5EA3"/>
    <w:rsid w:val="7DAF4387"/>
    <w:rsid w:val="7DC474E6"/>
    <w:rsid w:val="7E3C74BA"/>
    <w:rsid w:val="7E981152"/>
    <w:rsid w:val="7EED2187"/>
    <w:rsid w:val="7F464420"/>
    <w:rsid w:val="7F9A1848"/>
    <w:rsid w:val="7FA8431E"/>
    <w:rsid w:val="7FEE16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500E4817"/>
  <w15:docId w15:val="{AE03DE6E-DB7E-466F-9A99-DCC445EFD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1"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alibri" w:hAnsi="Calibri"/>
      <w:sz w:val="21"/>
      <w:szCs w:val="22"/>
      <w:lang w:eastAsia="zh-CN"/>
    </w:rPr>
  </w:style>
  <w:style w:type="paragraph" w:styleId="Ttulo1">
    <w:name w:val="heading 1"/>
    <w:basedOn w:val="Normal"/>
    <w:next w:val="Normal"/>
    <w:qFormat/>
    <w:pPr>
      <w:keepNext/>
      <w:outlineLvl w:val="0"/>
    </w:pPr>
    <w:rPr>
      <w:rFonts w:ascii="Lincoln" w:hAnsi="Lincoln"/>
      <w:sz w:val="36"/>
    </w:rPr>
  </w:style>
  <w:style w:type="paragraph" w:styleId="Ttulo2">
    <w:name w:val="heading 2"/>
    <w:basedOn w:val="Normal"/>
    <w:next w:val="Normal"/>
    <w:unhideWhenUsed/>
    <w:qFormat/>
    <w:pPr>
      <w:spacing w:beforeAutospacing="1" w:after="0" w:afterAutospacing="1"/>
      <w:outlineLvl w:val="1"/>
    </w:pPr>
    <w:rPr>
      <w:rFonts w:ascii="SimSun" w:hAnsi="SimSun" w:hint="eastAsia"/>
      <w:b/>
      <w:i/>
      <w:sz w:val="36"/>
      <w:szCs w:val="36"/>
    </w:rPr>
  </w:style>
  <w:style w:type="paragraph" w:styleId="Ttulo3">
    <w:name w:val="heading 3"/>
    <w:basedOn w:val="Normal"/>
    <w:next w:val="Normal"/>
    <w:link w:val="Ttulo3Char"/>
    <w:qFormat/>
    <w:rsid w:val="002C6604"/>
    <w:pPr>
      <w:keepNext/>
      <w:outlineLvl w:val="2"/>
    </w:pPr>
    <w:rPr>
      <w:rFonts w:ascii="Times New Roman" w:eastAsia="Times New Roman" w:hAnsi="Times New Roman"/>
      <w:b/>
      <w:sz w:val="20"/>
      <w:szCs w:val="20"/>
      <w:lang w:eastAsia="pt-BR"/>
    </w:rPr>
  </w:style>
  <w:style w:type="paragraph" w:styleId="Ttulo4">
    <w:name w:val="heading 4"/>
    <w:basedOn w:val="Normal"/>
    <w:next w:val="Normal"/>
    <w:link w:val="Ttulo4Char"/>
    <w:qFormat/>
    <w:rsid w:val="002C6604"/>
    <w:pPr>
      <w:keepNext/>
      <w:keepLines/>
      <w:spacing w:before="240" w:after="40"/>
      <w:outlineLvl w:val="3"/>
    </w:pPr>
    <w:rPr>
      <w:rFonts w:ascii="Times New Roman" w:eastAsia="Times New Roman" w:hAnsi="Times New Roman"/>
      <w:b/>
      <w:sz w:val="24"/>
      <w:szCs w:val="24"/>
      <w:lang w:eastAsia="pt-BR"/>
    </w:rPr>
  </w:style>
  <w:style w:type="paragraph" w:styleId="Ttulo5">
    <w:name w:val="heading 5"/>
    <w:basedOn w:val="Normal"/>
    <w:next w:val="Normal"/>
    <w:link w:val="Ttulo5Char"/>
    <w:qFormat/>
    <w:rsid w:val="002C6604"/>
    <w:pPr>
      <w:keepNext/>
      <w:keepLines/>
      <w:spacing w:before="220" w:after="40"/>
      <w:outlineLvl w:val="4"/>
    </w:pPr>
    <w:rPr>
      <w:rFonts w:ascii="Times New Roman" w:eastAsia="Times New Roman" w:hAnsi="Times New Roman"/>
      <w:b/>
      <w:sz w:val="22"/>
      <w:lang w:eastAsia="pt-BR"/>
    </w:rPr>
  </w:style>
  <w:style w:type="paragraph" w:styleId="Ttulo6">
    <w:name w:val="heading 6"/>
    <w:basedOn w:val="Normal"/>
    <w:next w:val="Normal"/>
    <w:link w:val="Ttulo6Char"/>
    <w:qFormat/>
    <w:rsid w:val="002C6604"/>
    <w:pPr>
      <w:keepNext/>
      <w:keepLines/>
      <w:spacing w:before="200" w:after="40"/>
      <w:outlineLvl w:val="5"/>
    </w:pPr>
    <w:rPr>
      <w:rFonts w:ascii="Times New Roman" w:eastAsia="Times New Roman" w:hAnsi="Times New Roman"/>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rPr>
      <w:sz w:val="18"/>
      <w:szCs w:val="18"/>
    </w:rPr>
  </w:style>
  <w:style w:type="paragraph" w:styleId="NormalWeb">
    <w:name w:val="Normal (Web)"/>
    <w:basedOn w:val="Normal"/>
    <w:qFormat/>
    <w:pPr>
      <w:spacing w:beforeAutospacing="1" w:after="0" w:afterAutospacing="1"/>
    </w:pPr>
    <w:rPr>
      <w:rFonts w:ascii="Times New Roman" w:hAnsi="Times New Roman"/>
      <w:szCs w:val="24"/>
    </w:rPr>
  </w:style>
  <w:style w:type="paragraph" w:styleId="Corpodetexto3">
    <w:name w:val="Body Text 3"/>
    <w:basedOn w:val="Normal"/>
    <w:qFormat/>
    <w:pPr>
      <w:spacing w:after="120"/>
    </w:pPr>
    <w:rPr>
      <w:sz w:val="16"/>
      <w:szCs w:val="16"/>
    </w:rPr>
  </w:style>
  <w:style w:type="paragraph" w:styleId="Cabealho">
    <w:name w:val="header"/>
    <w:basedOn w:val="Normal"/>
    <w:qFormat/>
    <w:pPr>
      <w:tabs>
        <w:tab w:val="center" w:pos="4252"/>
        <w:tab w:val="right" w:pos="8504"/>
      </w:tabs>
    </w:pPr>
  </w:style>
  <w:style w:type="paragraph" w:styleId="Rodap">
    <w:name w:val="footer"/>
    <w:basedOn w:val="Normal"/>
    <w:qFormat/>
    <w:pPr>
      <w:tabs>
        <w:tab w:val="center" w:pos="4252"/>
        <w:tab w:val="right" w:pos="8504"/>
      </w:tabs>
    </w:pPr>
  </w:style>
  <w:style w:type="paragraph" w:styleId="Recuodecorpodetexto">
    <w:name w:val="Body Text Indent"/>
    <w:basedOn w:val="Normal"/>
    <w:qFormat/>
    <w:pPr>
      <w:spacing w:after="120"/>
      <w:ind w:left="283"/>
    </w:pPr>
  </w:style>
  <w:style w:type="character" w:styleId="Hyperlink">
    <w:name w:val="Hyperlink"/>
    <w:basedOn w:val="Fontepargpadro"/>
    <w:qFormat/>
    <w:rPr>
      <w:color w:val="0000FF"/>
      <w:u w:val="single"/>
    </w:rPr>
  </w:style>
  <w:style w:type="character" w:customStyle="1" w:styleId="font21">
    <w:name w:val="font21"/>
    <w:qFormat/>
    <w:rPr>
      <w:rFonts w:ascii="Times New Roman" w:hAnsi="Times New Roman" w:cs="Times New Roman" w:hint="default"/>
      <w:b/>
      <w:i/>
      <w:color w:val="000000"/>
      <w:sz w:val="20"/>
      <w:szCs w:val="20"/>
      <w:u w:val="none"/>
    </w:rPr>
  </w:style>
  <w:style w:type="paragraph" w:customStyle="1" w:styleId="NormalWeb1">
    <w:name w:val="Normal (Web)1"/>
    <w:basedOn w:val="Normal"/>
    <w:uiPriority w:val="7"/>
    <w:qFormat/>
    <w:pPr>
      <w:spacing w:before="280" w:after="280"/>
    </w:pPr>
    <w:rPr>
      <w:rFonts w:ascii="Arial Unicode MS" w:eastAsia="Arial Unicode MS" w:hAnsi="Arial Unicode MS" w:cs="Arial Unicode MS"/>
    </w:rPr>
  </w:style>
  <w:style w:type="paragraph" w:styleId="Textodebalo">
    <w:name w:val="Balloon Text"/>
    <w:basedOn w:val="Normal"/>
    <w:link w:val="TextodebaloChar"/>
    <w:uiPriority w:val="99"/>
    <w:qFormat/>
    <w:rsid w:val="00824F3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qFormat/>
    <w:rsid w:val="00824F39"/>
    <w:rPr>
      <w:rFonts w:ascii="Segoe UI" w:hAnsi="Segoe UI" w:cs="Segoe UI"/>
      <w:sz w:val="18"/>
      <w:szCs w:val="18"/>
      <w:lang w:val="en-US" w:eastAsia="zh-CN"/>
    </w:rPr>
  </w:style>
  <w:style w:type="paragraph" w:customStyle="1" w:styleId="Estilo2">
    <w:name w:val="Estilo2"/>
    <w:basedOn w:val="Normal"/>
    <w:rsid w:val="0043528B"/>
    <w:pPr>
      <w:spacing w:after="0" w:line="240" w:lineRule="auto"/>
      <w:ind w:firstLine="2268"/>
      <w:jc w:val="both"/>
    </w:pPr>
    <w:rPr>
      <w:rFonts w:ascii="Footlight MT Light" w:eastAsia="Times New Roman" w:hAnsi="Footlight MT Light"/>
      <w:sz w:val="26"/>
      <w:szCs w:val="20"/>
      <w:lang w:eastAsia="pt-BR"/>
    </w:rPr>
  </w:style>
  <w:style w:type="table" w:styleId="Tabelacomgrade">
    <w:name w:val="Table Grid"/>
    <w:basedOn w:val="Tabelanormal"/>
    <w:qFormat/>
    <w:rsid w:val="002A01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977A1F"/>
    <w:pPr>
      <w:ind w:left="720"/>
      <w:contextualSpacing/>
    </w:pPr>
  </w:style>
  <w:style w:type="paragraph" w:customStyle="1" w:styleId="Default">
    <w:name w:val="Default"/>
    <w:qFormat/>
    <w:rsid w:val="00393FD7"/>
    <w:pPr>
      <w:autoSpaceDE w:val="0"/>
      <w:autoSpaceDN w:val="0"/>
      <w:adjustRightInd w:val="0"/>
      <w:spacing w:after="0" w:line="240" w:lineRule="auto"/>
    </w:pPr>
    <w:rPr>
      <w:rFonts w:ascii="Cambria" w:eastAsia="Calibri" w:hAnsi="Cambria" w:cs="Cambria"/>
      <w:color w:val="000000"/>
      <w:sz w:val="24"/>
      <w:szCs w:val="24"/>
    </w:rPr>
  </w:style>
  <w:style w:type="paragraph" w:customStyle="1" w:styleId="PargrafodaLista1">
    <w:name w:val="Parágrafo da Lista1"/>
    <w:basedOn w:val="Normal"/>
    <w:uiPriority w:val="34"/>
    <w:qFormat/>
    <w:rsid w:val="007F04B4"/>
    <w:pPr>
      <w:ind w:left="720"/>
      <w:contextualSpacing/>
    </w:pPr>
    <w:rPr>
      <w:rFonts w:asciiTheme="minorHAnsi" w:eastAsiaTheme="minorEastAsia" w:hAnsiTheme="minorHAnsi" w:cstheme="minorBidi"/>
      <w:sz w:val="20"/>
      <w:szCs w:val="20"/>
      <w:lang w:val="en-US"/>
    </w:rPr>
  </w:style>
  <w:style w:type="paragraph" w:customStyle="1" w:styleId="ecxmsonormal">
    <w:name w:val="ecxmsonormal"/>
    <w:basedOn w:val="Normal"/>
    <w:qFormat/>
    <w:rsid w:val="001B1FE6"/>
    <w:pPr>
      <w:spacing w:after="324" w:line="276" w:lineRule="auto"/>
    </w:pPr>
    <w:rPr>
      <w:rFonts w:ascii="Times New Roman" w:hAnsi="Times New Roman"/>
      <w:sz w:val="24"/>
      <w:szCs w:val="24"/>
      <w:lang w:eastAsia="pt-BR"/>
    </w:rPr>
  </w:style>
  <w:style w:type="paragraph" w:styleId="SemEspaamento">
    <w:name w:val="No Spacing"/>
    <w:uiPriority w:val="1"/>
    <w:qFormat/>
    <w:rsid w:val="00971594"/>
    <w:pPr>
      <w:spacing w:after="0" w:line="240" w:lineRule="auto"/>
    </w:pPr>
    <w:rPr>
      <w:rFonts w:ascii="Arial" w:eastAsia="Arial" w:hAnsi="Arial" w:cs="Arial"/>
      <w:sz w:val="22"/>
      <w:szCs w:val="22"/>
      <w:lang w:val="en"/>
    </w:rPr>
  </w:style>
  <w:style w:type="paragraph" w:customStyle="1" w:styleId="Normal1">
    <w:name w:val="Normal1"/>
    <w:qFormat/>
    <w:rsid w:val="00AD4011"/>
    <w:pPr>
      <w:spacing w:before="120" w:after="120" w:line="240" w:lineRule="auto"/>
    </w:pPr>
    <w:rPr>
      <w:rFonts w:ascii="Arial" w:eastAsia="Arial" w:hAnsi="Arial" w:cs="Arial"/>
      <w:color w:val="000000"/>
      <w:sz w:val="24"/>
      <w:szCs w:val="24"/>
    </w:rPr>
  </w:style>
  <w:style w:type="character" w:customStyle="1" w:styleId="grame">
    <w:name w:val="grame"/>
    <w:rsid w:val="00732CEB"/>
  </w:style>
  <w:style w:type="paragraph" w:customStyle="1" w:styleId="abdul">
    <w:name w:val="abdul"/>
    <w:basedOn w:val="Normal"/>
    <w:rsid w:val="00732CE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3Char">
    <w:name w:val="Título 3 Char"/>
    <w:basedOn w:val="Fontepargpadro"/>
    <w:link w:val="Ttulo3"/>
    <w:rsid w:val="002C6604"/>
    <w:rPr>
      <w:rFonts w:eastAsia="Times New Roman"/>
      <w:b/>
    </w:rPr>
  </w:style>
  <w:style w:type="character" w:customStyle="1" w:styleId="Ttulo4Char">
    <w:name w:val="Título 4 Char"/>
    <w:basedOn w:val="Fontepargpadro"/>
    <w:link w:val="Ttulo4"/>
    <w:rsid w:val="002C6604"/>
    <w:rPr>
      <w:rFonts w:eastAsia="Times New Roman"/>
      <w:b/>
      <w:sz w:val="24"/>
      <w:szCs w:val="24"/>
    </w:rPr>
  </w:style>
  <w:style w:type="character" w:customStyle="1" w:styleId="Ttulo5Char">
    <w:name w:val="Título 5 Char"/>
    <w:basedOn w:val="Fontepargpadro"/>
    <w:link w:val="Ttulo5"/>
    <w:rsid w:val="002C6604"/>
    <w:rPr>
      <w:rFonts w:eastAsia="Times New Roman"/>
      <w:b/>
      <w:sz w:val="22"/>
      <w:szCs w:val="22"/>
    </w:rPr>
  </w:style>
  <w:style w:type="character" w:customStyle="1" w:styleId="Ttulo6Char">
    <w:name w:val="Título 6 Char"/>
    <w:basedOn w:val="Fontepargpadro"/>
    <w:link w:val="Ttulo6"/>
    <w:rsid w:val="002C6604"/>
    <w:rPr>
      <w:rFonts w:eastAsia="Times New Roman"/>
      <w:b/>
    </w:rPr>
  </w:style>
  <w:style w:type="paragraph" w:styleId="Ttulo">
    <w:name w:val="Title"/>
    <w:basedOn w:val="Normal"/>
    <w:next w:val="Normal"/>
    <w:link w:val="TtuloChar"/>
    <w:qFormat/>
    <w:rsid w:val="002C6604"/>
    <w:pPr>
      <w:keepNext/>
      <w:keepLines/>
      <w:spacing w:before="480" w:after="120"/>
    </w:pPr>
    <w:rPr>
      <w:rFonts w:ascii="Times New Roman" w:eastAsia="Times New Roman" w:hAnsi="Times New Roman"/>
      <w:b/>
      <w:sz w:val="72"/>
      <w:szCs w:val="72"/>
      <w:lang w:eastAsia="pt-BR"/>
    </w:rPr>
  </w:style>
  <w:style w:type="character" w:customStyle="1" w:styleId="TtuloChar">
    <w:name w:val="Título Char"/>
    <w:basedOn w:val="Fontepargpadro"/>
    <w:link w:val="Ttulo"/>
    <w:rsid w:val="002C6604"/>
    <w:rPr>
      <w:rFonts w:eastAsia="Times New Roman"/>
      <w:b/>
      <w:sz w:val="72"/>
      <w:szCs w:val="72"/>
    </w:rPr>
  </w:style>
  <w:style w:type="paragraph" w:styleId="Subttulo">
    <w:name w:val="Subtitle"/>
    <w:basedOn w:val="Normal"/>
    <w:next w:val="Normal"/>
    <w:link w:val="SubttuloChar"/>
    <w:qFormat/>
    <w:rsid w:val="002C6604"/>
    <w:pPr>
      <w:keepNext/>
      <w:keepLines/>
      <w:spacing w:before="360" w:after="80"/>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rsid w:val="002C6604"/>
    <w:rPr>
      <w:rFonts w:ascii="Georgia" w:eastAsia="Georgia" w:hAnsi="Georgia" w:cs="Georgia"/>
      <w:i/>
      <w:color w:val="666666"/>
      <w:sz w:val="48"/>
      <w:szCs w:val="48"/>
    </w:rPr>
  </w:style>
  <w:style w:type="table" w:customStyle="1" w:styleId="TableNormal">
    <w:name w:val="Table Normal"/>
    <w:qFormat/>
    <w:rsid w:val="002C6604"/>
    <w:pPr>
      <w:spacing w:after="0" w:line="240" w:lineRule="auto"/>
    </w:pPr>
    <w:rPr>
      <w:rFonts w:eastAsia="Times New Roman"/>
    </w:rPr>
    <w:tblPr>
      <w:tblCellMar>
        <w:top w:w="0" w:type="dxa"/>
        <w:left w:w="0" w:type="dxa"/>
        <w:bottom w:w="0" w:type="dxa"/>
        <w:right w:w="0" w:type="dxa"/>
      </w:tblCellMar>
    </w:tblPr>
  </w:style>
  <w:style w:type="table" w:customStyle="1" w:styleId="Style12">
    <w:name w:val="_Style 12"/>
    <w:basedOn w:val="TableNormal"/>
    <w:qFormat/>
    <w:rsid w:val="002C6604"/>
    <w:tblPr>
      <w:tblCellMar>
        <w:left w:w="108" w:type="dxa"/>
        <w:right w:w="108" w:type="dxa"/>
      </w:tblCellMar>
    </w:tblPr>
  </w:style>
  <w:style w:type="table" w:customStyle="1" w:styleId="Style13">
    <w:name w:val="_Style 13"/>
    <w:basedOn w:val="TableNormal"/>
    <w:qFormat/>
    <w:rsid w:val="002C6604"/>
    <w:pPr>
      <w:widowControl w:val="0"/>
      <w:jc w:val="both"/>
    </w:pPr>
    <w:tblPr>
      <w:tblCellMar>
        <w:left w:w="108" w:type="dxa"/>
        <w:right w:w="108" w:type="dxa"/>
      </w:tblCellMar>
    </w:tblPr>
  </w:style>
  <w:style w:type="table" w:customStyle="1" w:styleId="Style14">
    <w:name w:val="_Style 14"/>
    <w:basedOn w:val="TableNormal"/>
    <w:qFormat/>
    <w:rsid w:val="002C6604"/>
    <w:pPr>
      <w:widowControl w:val="0"/>
      <w:jc w:val="both"/>
    </w:pPr>
    <w:tblPr>
      <w:tblCellMar>
        <w:left w:w="108" w:type="dxa"/>
        <w:right w:w="108" w:type="dxa"/>
      </w:tblCellMar>
    </w:tblPr>
  </w:style>
  <w:style w:type="table" w:customStyle="1" w:styleId="Style15">
    <w:name w:val="_Style 15"/>
    <w:basedOn w:val="TableNormal"/>
    <w:qFormat/>
    <w:rsid w:val="002C6604"/>
    <w:tblPr>
      <w:tblCellMar>
        <w:left w:w="108" w:type="dxa"/>
        <w:right w:w="108" w:type="dxa"/>
      </w:tblCellMar>
    </w:tblPr>
  </w:style>
  <w:style w:type="character" w:customStyle="1" w:styleId="CorpodetextoChar">
    <w:name w:val="Corpo de texto Char"/>
    <w:basedOn w:val="Fontepargpadro"/>
    <w:link w:val="Corpodetexto"/>
    <w:uiPriority w:val="1"/>
    <w:rsid w:val="002C6604"/>
    <w:rPr>
      <w:rFonts w:ascii="Calibri" w:hAnsi="Calibri"/>
      <w:sz w:val="18"/>
      <w:szCs w:val="18"/>
      <w:lang w:eastAsia="zh-CN"/>
    </w:rPr>
  </w:style>
  <w:style w:type="character" w:styleId="Forte">
    <w:name w:val="Strong"/>
    <w:uiPriority w:val="22"/>
    <w:qFormat/>
    <w:rsid w:val="00F64E86"/>
    <w:rPr>
      <w:b/>
      <w:bCs/>
    </w:rPr>
  </w:style>
  <w:style w:type="paragraph" w:styleId="Textodecomentrio">
    <w:name w:val="annotation text"/>
    <w:basedOn w:val="Normal"/>
    <w:link w:val="TextodecomentrioChar"/>
    <w:uiPriority w:val="99"/>
    <w:unhideWhenUsed/>
    <w:rsid w:val="00F64E86"/>
    <w:pPr>
      <w:widowControl w:val="0"/>
      <w:autoSpaceDE w:val="0"/>
      <w:autoSpaceDN w:val="0"/>
    </w:pPr>
    <w:rPr>
      <w:rFonts w:ascii="Arial" w:eastAsia="Arial" w:hAnsi="Arial" w:cs="Arial"/>
      <w:sz w:val="22"/>
      <w:lang w:val="en-US" w:eastAsia="en-US"/>
    </w:rPr>
  </w:style>
  <w:style w:type="character" w:customStyle="1" w:styleId="TextodecomentrioChar">
    <w:name w:val="Texto de comentário Char"/>
    <w:basedOn w:val="Fontepargpadro"/>
    <w:link w:val="Textodecomentrio"/>
    <w:uiPriority w:val="99"/>
    <w:qFormat/>
    <w:rsid w:val="00F64E86"/>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529456">
      <w:bodyDiv w:val="1"/>
      <w:marLeft w:val="0"/>
      <w:marRight w:val="0"/>
      <w:marTop w:val="0"/>
      <w:marBottom w:val="0"/>
      <w:divBdr>
        <w:top w:val="none" w:sz="0" w:space="0" w:color="auto"/>
        <w:left w:val="none" w:sz="0" w:space="0" w:color="auto"/>
        <w:bottom w:val="none" w:sz="0" w:space="0" w:color="auto"/>
        <w:right w:val="none" w:sz="0" w:space="0" w:color="auto"/>
      </w:divBdr>
    </w:div>
    <w:div w:id="1750149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334871-32B2-4FCA-80D8-4413D8643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1795</Words>
  <Characters>10210</Characters>
  <Application>Microsoft Office Word</Application>
  <DocSecurity>0</DocSecurity>
  <Lines>85</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rafael.moreira</dc:creator>
  <cp:lastModifiedBy>Lucineia Sarter</cp:lastModifiedBy>
  <cp:revision>2</cp:revision>
  <cp:lastPrinted>2023-09-06T17:30:00Z</cp:lastPrinted>
  <dcterms:created xsi:type="dcterms:W3CDTF">2023-09-15T13:18:00Z</dcterms:created>
  <dcterms:modified xsi:type="dcterms:W3CDTF">2023-09-15T13:18:00Z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1046-10.2.0.7587</vt:lpwstr>
  </property>
</Properties>
</file>