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5E22B" w14:textId="77777777" w:rsidR="00CF584D" w:rsidRPr="002C5228" w:rsidRDefault="00CF584D" w:rsidP="00CF584D">
      <w:pPr>
        <w:spacing w:after="0" w:line="276" w:lineRule="auto"/>
        <w:ind w:firstLine="708"/>
        <w:jc w:val="center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PROJETO DE LEI Nº </w:t>
      </w:r>
      <w:r>
        <w:rPr>
          <w:rFonts w:ascii="Garamond" w:eastAsia="Calibri" w:hAnsi="Garamond" w:cs="Times New Roman"/>
          <w:bCs/>
          <w:sz w:val="28"/>
          <w:szCs w:val="28"/>
        </w:rPr>
        <w:t>013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>/2025</w:t>
      </w:r>
      <w:r>
        <w:rPr>
          <w:rFonts w:ascii="Garamond" w:eastAsia="Calibri" w:hAnsi="Garamond" w:cs="Times New Roman"/>
          <w:bCs/>
          <w:sz w:val="28"/>
          <w:szCs w:val="28"/>
        </w:rPr>
        <w:t>-L</w:t>
      </w:r>
    </w:p>
    <w:p w14:paraId="31025B1F" w14:textId="77777777" w:rsidR="00CF584D" w:rsidRDefault="00CF584D" w:rsidP="00CF584D">
      <w:pPr>
        <w:spacing w:after="0" w:line="276" w:lineRule="auto"/>
        <w:ind w:firstLine="708"/>
        <w:jc w:val="center"/>
        <w:rPr>
          <w:rFonts w:ascii="Garamond" w:eastAsia="Calibri" w:hAnsi="Garamond" w:cs="Times New Roman"/>
          <w:bCs/>
          <w:sz w:val="28"/>
          <w:szCs w:val="28"/>
        </w:rPr>
      </w:pPr>
      <w:r>
        <w:rPr>
          <w:rFonts w:ascii="Garamond" w:eastAsia="Calibri" w:hAnsi="Garamond" w:cs="Times New Roman"/>
          <w:bCs/>
          <w:sz w:val="28"/>
          <w:szCs w:val="28"/>
        </w:rPr>
        <w:t xml:space="preserve">Autoria: Vereador </w:t>
      </w:r>
      <w:proofErr w:type="gramStart"/>
      <w:r>
        <w:rPr>
          <w:rFonts w:ascii="Garamond" w:eastAsia="Calibri" w:hAnsi="Garamond" w:cs="Times New Roman"/>
          <w:bCs/>
          <w:sz w:val="28"/>
          <w:szCs w:val="28"/>
        </w:rPr>
        <w:t xml:space="preserve">Manoel  </w:t>
      </w:r>
      <w:proofErr w:type="spellStart"/>
      <w:r>
        <w:rPr>
          <w:rFonts w:ascii="Garamond" w:eastAsia="Calibri" w:hAnsi="Garamond" w:cs="Times New Roman"/>
          <w:bCs/>
          <w:sz w:val="28"/>
          <w:szCs w:val="28"/>
        </w:rPr>
        <w:t>Gollub</w:t>
      </w:r>
      <w:proofErr w:type="spellEnd"/>
      <w:proofErr w:type="gramEnd"/>
      <w:r>
        <w:rPr>
          <w:rFonts w:ascii="Garamond" w:eastAsia="Calibri" w:hAnsi="Garamond" w:cs="Times New Roman"/>
          <w:bCs/>
          <w:sz w:val="28"/>
          <w:szCs w:val="28"/>
        </w:rPr>
        <w:t xml:space="preserve">  Inocêncio</w:t>
      </w:r>
    </w:p>
    <w:p w14:paraId="426E8363" w14:textId="77777777" w:rsidR="00CF584D" w:rsidRPr="002C5228" w:rsidRDefault="00CF584D" w:rsidP="00CF584D">
      <w:pPr>
        <w:spacing w:after="0" w:line="276" w:lineRule="auto"/>
        <w:ind w:firstLine="708"/>
        <w:jc w:val="center"/>
        <w:rPr>
          <w:rFonts w:ascii="Garamond" w:eastAsia="Calibri" w:hAnsi="Garamond" w:cs="Times New Roman"/>
          <w:bCs/>
          <w:sz w:val="28"/>
          <w:szCs w:val="28"/>
        </w:rPr>
      </w:pPr>
    </w:p>
    <w:p w14:paraId="24B33F9D" w14:textId="77777777" w:rsidR="00CF584D" w:rsidRPr="002C5228" w:rsidRDefault="00CF584D" w:rsidP="00CF584D">
      <w:pPr>
        <w:spacing w:after="0" w:line="276" w:lineRule="auto"/>
        <w:ind w:left="3686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Cs/>
          <w:sz w:val="24"/>
          <w:szCs w:val="24"/>
        </w:rPr>
        <w:t>Dispõe sobre a proibição da execução de músicas com letras inadequadas nas instituições escolares públicas da rede municipal de ensino de Clevelândia e estabelece medidas punitivas para o descumprimento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.  </w:t>
      </w:r>
    </w:p>
    <w:p w14:paraId="0B9C2AED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0127851E" w14:textId="77777777" w:rsidR="00CF584D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/>
          <w:sz w:val="28"/>
          <w:szCs w:val="28"/>
        </w:rPr>
        <w:t>Art. 1º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Fica proibida, nas escolas públicas municipais de Clevelândia, a execução de músicas cujas letras:  </w:t>
      </w:r>
    </w:p>
    <w:p w14:paraId="642A7A28" w14:textId="77777777" w:rsidR="00CF584D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4C9D3B74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Cs/>
          <w:sz w:val="28"/>
          <w:szCs w:val="28"/>
        </w:rPr>
        <w:t>I</w:t>
      </w:r>
      <w:r>
        <w:rPr>
          <w:rFonts w:ascii="Garamond" w:eastAsia="Calibri" w:hAnsi="Garamond" w:cs="Times New Roman"/>
          <w:bCs/>
          <w:sz w:val="28"/>
          <w:szCs w:val="28"/>
        </w:rPr>
        <w:t>-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Façam apologia ao crime, à violência ou a atos ilícitos;  </w:t>
      </w:r>
    </w:p>
    <w:p w14:paraId="46FEBE29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Cs/>
          <w:sz w:val="28"/>
          <w:szCs w:val="28"/>
        </w:rPr>
        <w:t>II</w:t>
      </w:r>
      <w:r>
        <w:rPr>
          <w:rFonts w:ascii="Garamond" w:eastAsia="Calibri" w:hAnsi="Garamond" w:cs="Times New Roman"/>
          <w:bCs/>
          <w:sz w:val="28"/>
          <w:szCs w:val="28"/>
        </w:rPr>
        <w:t>-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Incitem o uso de drogas ou substâncias entorpecentes;  </w:t>
      </w:r>
    </w:p>
    <w:p w14:paraId="35D20FC0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Cs/>
          <w:sz w:val="28"/>
          <w:szCs w:val="28"/>
        </w:rPr>
        <w:t>III</w:t>
      </w:r>
      <w:r>
        <w:rPr>
          <w:rFonts w:ascii="Garamond" w:eastAsia="Calibri" w:hAnsi="Garamond" w:cs="Times New Roman"/>
          <w:bCs/>
          <w:sz w:val="28"/>
          <w:szCs w:val="28"/>
        </w:rPr>
        <w:t>-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Contenham conteúdos sexuais explícitos ou que banalizem a sexualidade;  </w:t>
      </w:r>
    </w:p>
    <w:p w14:paraId="56B2FEF5" w14:textId="77777777" w:rsidR="00CF584D" w:rsidRPr="002C5228" w:rsidRDefault="00CF584D" w:rsidP="00CF584D">
      <w:pPr>
        <w:spacing w:after="0" w:line="276" w:lineRule="auto"/>
        <w:jc w:val="both"/>
        <w:rPr>
          <w:rFonts w:ascii="Garamond" w:eastAsia="Calibri" w:hAnsi="Garamond" w:cs="Times New Roman"/>
          <w:bCs/>
          <w:sz w:val="28"/>
          <w:szCs w:val="28"/>
        </w:rPr>
      </w:pPr>
      <w:r>
        <w:rPr>
          <w:rFonts w:ascii="Garamond" w:eastAsia="Calibri" w:hAnsi="Garamond" w:cs="Times New Roman"/>
          <w:bCs/>
          <w:sz w:val="28"/>
          <w:szCs w:val="28"/>
        </w:rPr>
        <w:t xml:space="preserve">          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>IV</w:t>
      </w:r>
      <w:r>
        <w:rPr>
          <w:rFonts w:ascii="Garamond" w:eastAsia="Calibri" w:hAnsi="Garamond" w:cs="Times New Roman"/>
          <w:bCs/>
          <w:sz w:val="28"/>
          <w:szCs w:val="28"/>
        </w:rPr>
        <w:t>-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Promovam discriminação ou desrespeito a direitos humanos.  </w:t>
      </w:r>
    </w:p>
    <w:p w14:paraId="2BEBDE6A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12C04115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/>
          <w:sz w:val="28"/>
          <w:szCs w:val="28"/>
        </w:rPr>
        <w:t>Art. 2º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O descumprimento desta Lei acarretará em medidas punitivas, a serem definidas e regulamentadas pelo Poder Executivo, podendo incluir:  </w:t>
      </w:r>
    </w:p>
    <w:p w14:paraId="748D7B6C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I</w:t>
      </w:r>
      <w:r>
        <w:rPr>
          <w:rFonts w:ascii="Garamond" w:eastAsia="Calibri" w:hAnsi="Garamond" w:cs="Times New Roman"/>
          <w:bCs/>
          <w:sz w:val="28"/>
          <w:szCs w:val="28"/>
        </w:rPr>
        <w:t xml:space="preserve">- 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Advertência formal à unidade escolar;  </w:t>
      </w:r>
    </w:p>
    <w:p w14:paraId="72C4D24C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II</w:t>
      </w:r>
      <w:r>
        <w:rPr>
          <w:rFonts w:ascii="Garamond" w:eastAsia="Calibri" w:hAnsi="Garamond" w:cs="Times New Roman"/>
          <w:bCs/>
          <w:sz w:val="28"/>
          <w:szCs w:val="28"/>
        </w:rPr>
        <w:t>-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</w:t>
      </w:r>
      <w:proofErr w:type="gramStart"/>
      <w:r>
        <w:rPr>
          <w:rFonts w:ascii="Garamond" w:eastAsia="Calibri" w:hAnsi="Garamond" w:cs="Times New Roman"/>
          <w:bCs/>
          <w:sz w:val="28"/>
          <w:szCs w:val="28"/>
        </w:rPr>
        <w:t>s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>uspensão</w:t>
      </w:r>
      <w:proofErr w:type="gramEnd"/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de eventos culturais que envolvam música por período determinado;  </w:t>
      </w:r>
    </w:p>
    <w:p w14:paraId="03C49564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Cs/>
          <w:sz w:val="28"/>
          <w:szCs w:val="28"/>
        </w:rPr>
        <w:t>II</w:t>
      </w:r>
      <w:r>
        <w:rPr>
          <w:rFonts w:ascii="Garamond" w:eastAsia="Calibri" w:hAnsi="Garamond" w:cs="Times New Roman"/>
          <w:bCs/>
          <w:sz w:val="28"/>
          <w:szCs w:val="28"/>
        </w:rPr>
        <w:t>I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</w:t>
      </w:r>
      <w:r>
        <w:rPr>
          <w:rFonts w:ascii="Garamond" w:eastAsia="Calibri" w:hAnsi="Garamond" w:cs="Times New Roman"/>
          <w:bCs/>
          <w:sz w:val="28"/>
          <w:szCs w:val="28"/>
        </w:rPr>
        <w:t>r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esponsabilização administrativa dos gestores escolares, quando comprovada negligência.  </w:t>
      </w:r>
    </w:p>
    <w:p w14:paraId="27A3C079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501B9CB3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/>
          <w:sz w:val="28"/>
          <w:szCs w:val="28"/>
        </w:rPr>
        <w:t>Art. 3º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Caberá às equipes pedagógicas, em conjunto com a Secretaria Municipal de Educação, estabelecer diretrizes para a seleção prévia de repertórios musicais em atividades escolares, assegurando o alinhamento com os princípios educacionais e legais.  </w:t>
      </w:r>
    </w:p>
    <w:p w14:paraId="4E576873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0A4EF36D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/>
          <w:sz w:val="28"/>
          <w:szCs w:val="28"/>
        </w:rPr>
        <w:t>Art. 4º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Esta Lei não se aplica a conteúdos musicais utilizados em contextos pedagógicos específicos, desde que devidamente justificados pelos professores e aprovados pela coordenação escolar.  </w:t>
      </w:r>
    </w:p>
    <w:p w14:paraId="11DD4271" w14:textId="77777777" w:rsidR="00CF584D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704A921C" w14:textId="77777777" w:rsidR="00CF584D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77D42AB0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21769F25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/>
          <w:sz w:val="28"/>
          <w:szCs w:val="28"/>
        </w:rPr>
        <w:t>Art. 5º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O Poder Executivo regulamentará esta Lei no prazo de sessenta dias após sua publicação.  </w:t>
      </w:r>
    </w:p>
    <w:p w14:paraId="5EC415FF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238CC363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2C5228">
        <w:rPr>
          <w:rFonts w:ascii="Garamond" w:eastAsia="Calibri" w:hAnsi="Garamond" w:cs="Times New Roman"/>
          <w:b/>
          <w:sz w:val="28"/>
          <w:szCs w:val="28"/>
        </w:rPr>
        <w:t>Art. 6º</w:t>
      </w:r>
      <w:r w:rsidRPr="002C5228">
        <w:rPr>
          <w:rFonts w:ascii="Garamond" w:eastAsia="Calibri" w:hAnsi="Garamond" w:cs="Times New Roman"/>
          <w:bCs/>
          <w:sz w:val="28"/>
          <w:szCs w:val="28"/>
        </w:rPr>
        <w:t xml:space="preserve"> Esta Lei entra em vigor na data de sua publicação.  </w:t>
      </w:r>
    </w:p>
    <w:p w14:paraId="6A306815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5E15D388" w14:textId="77777777" w:rsidR="00CF584D" w:rsidRPr="002C5228" w:rsidRDefault="00CF584D" w:rsidP="00CF584D">
      <w:pPr>
        <w:spacing w:after="0" w:line="276" w:lineRule="auto"/>
        <w:ind w:firstLine="708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0660E373" w14:textId="77777777" w:rsidR="00CF584D" w:rsidRPr="004A5EAE" w:rsidRDefault="00CF584D" w:rsidP="00CF584D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  <w14:ligatures w14:val="none"/>
        </w:rPr>
      </w:pPr>
      <w:bookmarkStart w:id="0" w:name="_Hlk201134765"/>
      <w:r w:rsidRPr="004A5EAE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  <w14:ligatures w14:val="none"/>
        </w:rPr>
        <w:t xml:space="preserve">Manoel Augusto </w:t>
      </w:r>
      <w:proofErr w:type="spellStart"/>
      <w:r w:rsidRPr="004A5EAE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  <w14:ligatures w14:val="none"/>
        </w:rPr>
        <w:t>Gollub</w:t>
      </w:r>
      <w:proofErr w:type="spellEnd"/>
      <w:r w:rsidRPr="004A5EAE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  <w14:ligatures w14:val="none"/>
        </w:rPr>
        <w:t xml:space="preserve"> Inocêncio- Manos </w:t>
      </w:r>
      <w:proofErr w:type="spellStart"/>
      <w:r w:rsidRPr="004A5EAE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  <w14:ligatures w14:val="none"/>
        </w:rPr>
        <w:t>Beer</w:t>
      </w:r>
      <w:proofErr w:type="spellEnd"/>
    </w:p>
    <w:p w14:paraId="2E820287" w14:textId="27DB1B6B" w:rsidR="00FC4255" w:rsidRPr="00EE4C74" w:rsidRDefault="00CF584D" w:rsidP="00EE4C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EA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  <w14:ligatures w14:val="none"/>
        </w:rPr>
        <w:t xml:space="preserve">Vereador </w:t>
      </w:r>
      <w:r w:rsidRPr="004A5EA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  <w14:ligatures w14:val="none"/>
        </w:rPr>
        <w:br/>
      </w:r>
      <w:bookmarkEnd w:id="0"/>
    </w:p>
    <w:p w14:paraId="57EA3D20" w14:textId="77777777" w:rsidR="00FC4255" w:rsidRDefault="00FC4255" w:rsidP="0081739A"/>
    <w:p w14:paraId="07C4BF3C" w14:textId="77777777" w:rsidR="00FC4255" w:rsidRDefault="00FC4255" w:rsidP="0081739A"/>
    <w:p w14:paraId="11E65456" w14:textId="77777777" w:rsidR="00CF584D" w:rsidRDefault="00CF584D" w:rsidP="0081739A"/>
    <w:p w14:paraId="0D7FFB73" w14:textId="77777777" w:rsidR="00CF584D" w:rsidRDefault="00CF584D" w:rsidP="0081739A"/>
    <w:p w14:paraId="43BC7872" w14:textId="77777777" w:rsidR="00CF584D" w:rsidRPr="0081739A" w:rsidRDefault="00CF584D" w:rsidP="0081739A"/>
    <w:sectPr w:rsidR="00CF584D" w:rsidRPr="008173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D62E2"/>
    <w:multiLevelType w:val="hybridMultilevel"/>
    <w:tmpl w:val="492A473A"/>
    <w:lvl w:ilvl="0" w:tplc="3E16633C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B82557"/>
    <w:multiLevelType w:val="hybridMultilevel"/>
    <w:tmpl w:val="AF327E32"/>
    <w:lvl w:ilvl="0" w:tplc="03FE786E">
      <w:start w:val="1"/>
      <w:numFmt w:val="upperRoman"/>
      <w:lvlText w:val="%1-"/>
      <w:lvlJc w:val="left"/>
      <w:pPr>
        <w:ind w:left="14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2" w:hanging="360"/>
      </w:pPr>
    </w:lvl>
    <w:lvl w:ilvl="2" w:tplc="0416001B" w:tentative="1">
      <w:start w:val="1"/>
      <w:numFmt w:val="lowerRoman"/>
      <w:lvlText w:val="%3."/>
      <w:lvlJc w:val="right"/>
      <w:pPr>
        <w:ind w:left="2502" w:hanging="180"/>
      </w:pPr>
    </w:lvl>
    <w:lvl w:ilvl="3" w:tplc="0416000F" w:tentative="1">
      <w:start w:val="1"/>
      <w:numFmt w:val="decimal"/>
      <w:lvlText w:val="%4."/>
      <w:lvlJc w:val="left"/>
      <w:pPr>
        <w:ind w:left="3222" w:hanging="360"/>
      </w:pPr>
    </w:lvl>
    <w:lvl w:ilvl="4" w:tplc="04160019" w:tentative="1">
      <w:start w:val="1"/>
      <w:numFmt w:val="lowerLetter"/>
      <w:lvlText w:val="%5."/>
      <w:lvlJc w:val="left"/>
      <w:pPr>
        <w:ind w:left="3942" w:hanging="360"/>
      </w:pPr>
    </w:lvl>
    <w:lvl w:ilvl="5" w:tplc="0416001B" w:tentative="1">
      <w:start w:val="1"/>
      <w:numFmt w:val="lowerRoman"/>
      <w:lvlText w:val="%6."/>
      <w:lvlJc w:val="right"/>
      <w:pPr>
        <w:ind w:left="4662" w:hanging="180"/>
      </w:pPr>
    </w:lvl>
    <w:lvl w:ilvl="6" w:tplc="0416000F" w:tentative="1">
      <w:start w:val="1"/>
      <w:numFmt w:val="decimal"/>
      <w:lvlText w:val="%7."/>
      <w:lvlJc w:val="left"/>
      <w:pPr>
        <w:ind w:left="5382" w:hanging="360"/>
      </w:pPr>
    </w:lvl>
    <w:lvl w:ilvl="7" w:tplc="04160019" w:tentative="1">
      <w:start w:val="1"/>
      <w:numFmt w:val="lowerLetter"/>
      <w:lvlText w:val="%8."/>
      <w:lvlJc w:val="left"/>
      <w:pPr>
        <w:ind w:left="6102" w:hanging="360"/>
      </w:pPr>
    </w:lvl>
    <w:lvl w:ilvl="8" w:tplc="0416001B" w:tentative="1">
      <w:start w:val="1"/>
      <w:numFmt w:val="lowerRoman"/>
      <w:lvlText w:val="%9."/>
      <w:lvlJc w:val="right"/>
      <w:pPr>
        <w:ind w:left="6822" w:hanging="180"/>
      </w:pPr>
    </w:lvl>
  </w:abstractNum>
  <w:num w:numId="1" w16cid:durableId="583221259">
    <w:abstractNumId w:val="0"/>
  </w:num>
  <w:num w:numId="2" w16cid:durableId="125851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A45"/>
    <w:rsid w:val="00055350"/>
    <w:rsid w:val="00067214"/>
    <w:rsid w:val="000D4E94"/>
    <w:rsid w:val="002E05A7"/>
    <w:rsid w:val="003508B9"/>
    <w:rsid w:val="00434F81"/>
    <w:rsid w:val="004A3259"/>
    <w:rsid w:val="005E612C"/>
    <w:rsid w:val="0061367C"/>
    <w:rsid w:val="00801F98"/>
    <w:rsid w:val="0081739A"/>
    <w:rsid w:val="009708FA"/>
    <w:rsid w:val="00C05FB4"/>
    <w:rsid w:val="00CD23CC"/>
    <w:rsid w:val="00CF584D"/>
    <w:rsid w:val="00D04B73"/>
    <w:rsid w:val="00D43A45"/>
    <w:rsid w:val="00EA5375"/>
    <w:rsid w:val="00EB63B1"/>
    <w:rsid w:val="00EE4C74"/>
    <w:rsid w:val="00F86ABC"/>
    <w:rsid w:val="00F96205"/>
    <w:rsid w:val="00F97378"/>
    <w:rsid w:val="00FC3F92"/>
    <w:rsid w:val="00FC4255"/>
    <w:rsid w:val="00FD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C750A"/>
  <w15:chartTrackingRefBased/>
  <w15:docId w15:val="{326D827C-0405-46BC-AA83-9AA6B0B7A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84D"/>
  </w:style>
  <w:style w:type="paragraph" w:styleId="Ttulo1">
    <w:name w:val="heading 1"/>
    <w:basedOn w:val="Normal"/>
    <w:next w:val="Normal"/>
    <w:link w:val="Ttulo1Char"/>
    <w:uiPriority w:val="9"/>
    <w:qFormat/>
    <w:rsid w:val="00D43A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43A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43A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3A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3A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3A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43A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43A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43A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43A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43A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43A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3A4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3A4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43A4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43A4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43A4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43A4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43A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43A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43A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43A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43A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43A4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43A4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43A4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43A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43A4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43A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</dc:creator>
  <cp:keywords/>
  <dc:description/>
  <cp:lastModifiedBy>Câmara Municipal de Vereadores</cp:lastModifiedBy>
  <cp:revision>2</cp:revision>
  <cp:lastPrinted>2025-06-18T13:09:00Z</cp:lastPrinted>
  <dcterms:created xsi:type="dcterms:W3CDTF">2025-08-01T15:03:00Z</dcterms:created>
  <dcterms:modified xsi:type="dcterms:W3CDTF">2025-08-01T15:03:00Z</dcterms:modified>
</cp:coreProperties>
</file>