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26D3DF" w14:textId="77777777" w:rsidR="00D50CB4" w:rsidRPr="00D50CB4" w:rsidRDefault="00D50CB4" w:rsidP="00D50CB4">
      <w:pPr>
        <w:rPr>
          <w:b/>
          <w:bCs/>
        </w:rPr>
      </w:pPr>
      <w:r w:rsidRPr="00D50CB4">
        <w:rPr>
          <w:b/>
          <w:bCs/>
        </w:rPr>
        <w:t xml:space="preserve">PARECER DA COMISSÃO DE JUSTIÇA E REDAÇÃO Nº </w:t>
      </w:r>
      <w:r>
        <w:rPr>
          <w:b/>
          <w:bCs/>
        </w:rPr>
        <w:t>137</w:t>
      </w:r>
      <w:r w:rsidRPr="00D50CB4">
        <w:rPr>
          <w:b/>
          <w:bCs/>
        </w:rPr>
        <w:t>/2025</w:t>
      </w:r>
    </w:p>
    <w:p w14:paraId="1F9AFD29" w14:textId="77777777" w:rsidR="00D50CB4" w:rsidRDefault="00D50CB4" w:rsidP="00D50CB4">
      <w:r w:rsidRPr="00D50CB4">
        <w:rPr>
          <w:b/>
          <w:bCs/>
        </w:rPr>
        <w:t>Projeto de Lei nº 20/2025</w:t>
      </w:r>
      <w:r w:rsidRPr="00D50CB4">
        <w:br/>
      </w:r>
      <w:r w:rsidRPr="00D50CB4">
        <w:rPr>
          <w:b/>
          <w:bCs/>
        </w:rPr>
        <w:t>Autoria:</w:t>
      </w:r>
      <w:r w:rsidRPr="00D50CB4">
        <w:t xml:space="preserve"> Vereador Vilson Lima dos Santos Junior</w:t>
      </w:r>
    </w:p>
    <w:p w14:paraId="17EEDDFF" w14:textId="77777777" w:rsidR="00D50CB4" w:rsidRPr="00D50CB4" w:rsidRDefault="00D50CB4" w:rsidP="00D50CB4">
      <w:pPr>
        <w:ind w:left="2124"/>
        <w:jc w:val="both"/>
      </w:pPr>
      <w:r w:rsidRPr="00D50CB4">
        <w:br/>
      </w:r>
      <w:r w:rsidRPr="00D50CB4">
        <w:rPr>
          <w:b/>
          <w:bCs/>
        </w:rPr>
        <w:t>Ementa:</w:t>
      </w:r>
      <w:r w:rsidRPr="00D50CB4">
        <w:t xml:space="preserve"> Institui o Programa Municipal de Corte de Cabelo Social Gratuito para Crianças em Idade Escolar em situação de vulnerabilidade social, e dá outras providências</w:t>
      </w:r>
      <w:r>
        <w:t>.</w:t>
      </w:r>
    </w:p>
    <w:p w14:paraId="41C739C8" w14:textId="77777777" w:rsidR="00D50CB4" w:rsidRPr="00D50CB4" w:rsidRDefault="00D50CB4" w:rsidP="00D50CB4"/>
    <w:p w14:paraId="130085B3" w14:textId="77777777" w:rsidR="00D50CB4" w:rsidRPr="00D50CB4" w:rsidRDefault="00D50CB4" w:rsidP="00D50CB4">
      <w:pPr>
        <w:rPr>
          <w:b/>
          <w:bCs/>
        </w:rPr>
      </w:pPr>
      <w:r w:rsidRPr="00D50CB4">
        <w:rPr>
          <w:b/>
          <w:bCs/>
        </w:rPr>
        <w:t>I – RELATÓRIO</w:t>
      </w:r>
    </w:p>
    <w:p w14:paraId="1615E7EA" w14:textId="77777777" w:rsidR="00D50CB4" w:rsidRPr="00D50CB4" w:rsidRDefault="00D50CB4" w:rsidP="00D50CB4">
      <w:pPr>
        <w:jc w:val="both"/>
      </w:pPr>
      <w:r w:rsidRPr="00D50CB4">
        <w:t>O presente Projeto de Lei, de autoria do Vereador Vilson Lima dos Santos Junior, tem por objetivo instituir o Programa Municipal de Corte de Cabelo Social Gratuito para Crianças em Idade Escolar, destinado a alunos da rede pública municipal e estadual que se encontrem em situação de vulnerabilidade social.</w:t>
      </w:r>
    </w:p>
    <w:p w14:paraId="616EC536" w14:textId="77777777" w:rsidR="00D50CB4" w:rsidRPr="00D50CB4" w:rsidRDefault="00D50CB4" w:rsidP="00D50CB4">
      <w:pPr>
        <w:jc w:val="both"/>
      </w:pPr>
      <w:r w:rsidRPr="00D50CB4">
        <w:t>A proposição prevê, ainda, que o Poder Executivo poderá estabelecer parcerias com profissionais da área de estética e beleza, associações e instituições de ensino, bem como realizar mutirões e oferecer apoio logístico para viabilizar as ações.</w:t>
      </w:r>
    </w:p>
    <w:p w14:paraId="71909436" w14:textId="77777777" w:rsidR="00D50CB4" w:rsidRPr="00D50CB4" w:rsidRDefault="00D50CB4" w:rsidP="00D50CB4"/>
    <w:p w14:paraId="5292D586" w14:textId="77777777" w:rsidR="00D50CB4" w:rsidRPr="00D50CB4" w:rsidRDefault="00D50CB4" w:rsidP="00D50CB4">
      <w:pPr>
        <w:rPr>
          <w:b/>
          <w:bCs/>
        </w:rPr>
      </w:pPr>
      <w:r w:rsidRPr="00D50CB4">
        <w:rPr>
          <w:b/>
          <w:bCs/>
        </w:rPr>
        <w:t>II – FUNDAMENTAÇÃO JURÍDICA</w:t>
      </w:r>
    </w:p>
    <w:p w14:paraId="661663E6" w14:textId="77777777" w:rsidR="00D50CB4" w:rsidRPr="00D50CB4" w:rsidRDefault="00D50CB4" w:rsidP="00D50CB4">
      <w:pPr>
        <w:jc w:val="both"/>
      </w:pPr>
      <w:r w:rsidRPr="00D50CB4">
        <w:t>Compete ao Município legislar sobre assuntos de interesse local (art. 30, I, da Constituição Federal) e suplementar a legislação federal e estadual no que couber (art. 30, II, CF).</w:t>
      </w:r>
    </w:p>
    <w:p w14:paraId="04034FD1" w14:textId="77777777" w:rsidR="00D50CB4" w:rsidRPr="00D50CB4" w:rsidRDefault="00D50CB4" w:rsidP="00D50CB4">
      <w:pPr>
        <w:jc w:val="both"/>
      </w:pPr>
      <w:r w:rsidRPr="00D50CB4">
        <w:t>O projeto em análise não afronta normas constitucionais, tampouco invade competências da União ou do Estado, tratando-se de matéria de interesse local vinculada às áreas de assistência social, educação e saúde pública.</w:t>
      </w:r>
    </w:p>
    <w:p w14:paraId="0E19AF90" w14:textId="77777777" w:rsidR="00D50CB4" w:rsidRPr="00D50CB4" w:rsidRDefault="00D50CB4" w:rsidP="00D50CB4">
      <w:pPr>
        <w:jc w:val="both"/>
      </w:pPr>
      <w:r w:rsidRPr="00D50CB4">
        <w:t>No aspecto formal, a proposição respeita os requisitos de técnica legislativa previstos na Lei Complementar nº 95/1998, não apresentando vícios de iniciativa ou inconstitucionalidade.</w:t>
      </w:r>
    </w:p>
    <w:p w14:paraId="0A70E85B" w14:textId="77777777" w:rsidR="00D50CB4" w:rsidRPr="00D50CB4" w:rsidRDefault="00D50CB4" w:rsidP="00D50CB4">
      <w:pPr>
        <w:jc w:val="both"/>
      </w:pPr>
      <w:r w:rsidRPr="00D50CB4">
        <w:lastRenderedPageBreak/>
        <w:t>No aspecto material, verifica-se que o projeto tem finalidade social e educativa, buscando assegurar dignidade, inclusão e higiene pessoal às crianças em vulnerabilidade social.</w:t>
      </w:r>
    </w:p>
    <w:p w14:paraId="288E91A6" w14:textId="77777777" w:rsidR="00D50CB4" w:rsidRPr="00D50CB4" w:rsidRDefault="00D50CB4" w:rsidP="00D50CB4"/>
    <w:p w14:paraId="007655B1" w14:textId="77777777" w:rsidR="00D50CB4" w:rsidRPr="00D50CB4" w:rsidRDefault="00D50CB4" w:rsidP="00D50CB4">
      <w:pPr>
        <w:rPr>
          <w:b/>
          <w:bCs/>
        </w:rPr>
      </w:pPr>
      <w:r w:rsidRPr="00D50CB4">
        <w:rPr>
          <w:b/>
          <w:bCs/>
        </w:rPr>
        <w:t>III – CONCLUSÃO</w:t>
      </w:r>
    </w:p>
    <w:p w14:paraId="56C2063F" w14:textId="77777777" w:rsidR="00D50CB4" w:rsidRPr="00D50CB4" w:rsidRDefault="00D50CB4" w:rsidP="00D50CB4">
      <w:pPr>
        <w:jc w:val="both"/>
      </w:pPr>
      <w:r w:rsidRPr="00D50CB4">
        <w:t xml:space="preserve">Diante do exposto, a </w:t>
      </w:r>
      <w:r w:rsidRPr="00D50CB4">
        <w:rPr>
          <w:b/>
          <w:bCs/>
        </w:rPr>
        <w:t>Comissão de Justiça e Redação</w:t>
      </w:r>
      <w:r w:rsidRPr="00D50CB4">
        <w:t xml:space="preserve"> opina pela </w:t>
      </w:r>
      <w:r w:rsidRPr="00D50CB4">
        <w:rPr>
          <w:b/>
          <w:bCs/>
        </w:rPr>
        <w:t>CONSTITUCIONALIDADE, LEGALIDADE, REGIMENTALIDADE e BOA TÉCNICA LEGISLATIVA</w:t>
      </w:r>
      <w:r w:rsidRPr="00D50CB4">
        <w:t xml:space="preserve"> do Projeto de Lei nº 20/2025, recomendando seu regular trâmite e posterior apreciação pelo Plenário.</w:t>
      </w:r>
    </w:p>
    <w:p w14:paraId="6C767966" w14:textId="77777777" w:rsidR="00D50CB4" w:rsidRPr="00D50CB4" w:rsidRDefault="00D50CB4" w:rsidP="00D50CB4"/>
    <w:p w14:paraId="181C338C" w14:textId="77777777" w:rsidR="00D50CB4" w:rsidRDefault="00D50CB4" w:rsidP="00D50CB4">
      <w:pPr>
        <w:rPr>
          <w:b/>
          <w:bCs/>
        </w:rPr>
      </w:pPr>
      <w:r w:rsidRPr="00D50CB4">
        <w:rPr>
          <w:b/>
          <w:bCs/>
        </w:rPr>
        <w:t xml:space="preserve">Sala das Comissões, </w:t>
      </w:r>
      <w:r>
        <w:rPr>
          <w:b/>
          <w:bCs/>
        </w:rPr>
        <w:t>29 de setembro de 2025.</w:t>
      </w:r>
    </w:p>
    <w:p w14:paraId="0CF22E25" w14:textId="77777777" w:rsidR="00D50CB4" w:rsidRDefault="00D50CB4" w:rsidP="00D50CB4">
      <w:pPr>
        <w:rPr>
          <w:b/>
          <w:bCs/>
        </w:rPr>
      </w:pPr>
    </w:p>
    <w:p w14:paraId="41E10254" w14:textId="77777777" w:rsidR="00D50CB4" w:rsidRPr="00D50CB4" w:rsidRDefault="00D50CB4" w:rsidP="00D50CB4">
      <w:r>
        <w:rPr>
          <w:b/>
          <w:bCs/>
        </w:rPr>
        <w:t>CLAUDIO ALAIN GUTERRES DO CARMO</w:t>
      </w:r>
    </w:p>
    <w:p w14:paraId="702335E4" w14:textId="77777777" w:rsidR="00D50CB4" w:rsidRDefault="00D50CB4" w:rsidP="00D50CB4">
      <w:r w:rsidRPr="00D50CB4">
        <w:t>Presidente</w:t>
      </w:r>
    </w:p>
    <w:p w14:paraId="11D762D1" w14:textId="77777777" w:rsidR="00D50CB4" w:rsidRPr="00D50CB4" w:rsidRDefault="00D50CB4" w:rsidP="00D50CB4"/>
    <w:p w14:paraId="0EF6B07D" w14:textId="77777777" w:rsidR="00D50CB4" w:rsidRPr="00D50CB4" w:rsidRDefault="00D50CB4" w:rsidP="00D50CB4">
      <w:pPr>
        <w:rPr>
          <w:b/>
          <w:bCs/>
        </w:rPr>
      </w:pPr>
      <w:r w:rsidRPr="00D50CB4">
        <w:rPr>
          <w:b/>
          <w:bCs/>
        </w:rPr>
        <w:t>CLAIRTON ANTONIO CAUDURO</w:t>
      </w:r>
    </w:p>
    <w:p w14:paraId="28DD669B" w14:textId="77777777" w:rsidR="00D50CB4" w:rsidRPr="00D50CB4" w:rsidRDefault="00D50CB4" w:rsidP="00D50CB4">
      <w:r w:rsidRPr="00D50CB4">
        <w:t>Relator</w:t>
      </w:r>
    </w:p>
    <w:p w14:paraId="50B60ED1" w14:textId="77777777" w:rsidR="00D50CB4" w:rsidRDefault="00D50CB4" w:rsidP="00D50CB4"/>
    <w:p w14:paraId="73633ED7" w14:textId="77777777" w:rsidR="00D50CB4" w:rsidRPr="00D50CB4" w:rsidRDefault="00D50CB4" w:rsidP="00D50CB4">
      <w:pPr>
        <w:rPr>
          <w:b/>
          <w:bCs/>
        </w:rPr>
      </w:pPr>
      <w:r w:rsidRPr="00D50CB4">
        <w:rPr>
          <w:b/>
          <w:bCs/>
        </w:rPr>
        <w:t>MICHELI ALVES DE LIMA</w:t>
      </w:r>
    </w:p>
    <w:p w14:paraId="416EB2EB" w14:textId="77777777" w:rsidR="00D50CB4" w:rsidRPr="00D50CB4" w:rsidRDefault="00D50CB4" w:rsidP="00D50CB4">
      <w:r w:rsidRPr="00D50CB4">
        <w:t>Membro</w:t>
      </w:r>
    </w:p>
    <w:p w14:paraId="4ED2C21A" w14:textId="77777777" w:rsidR="00D50CB4" w:rsidRDefault="00D50CB4"/>
    <w:sectPr w:rsidR="00D50CB4" w:rsidSect="00D50CB4">
      <w:pgSz w:w="11906" w:h="16838"/>
      <w:pgMar w:top="3686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0CB4"/>
    <w:rsid w:val="001D033C"/>
    <w:rsid w:val="00D50CB4"/>
    <w:rsid w:val="00E414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5238DF"/>
  <w15:chartTrackingRefBased/>
  <w15:docId w15:val="{68E03AA9-C405-49DA-AC3B-192FA1D166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D50CB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D50CB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D50CB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D50CB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D50CB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D50CB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D50CB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D50CB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D50CB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D50CB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D50CB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D50CB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D50CB4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D50CB4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D50CB4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D50CB4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D50CB4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D50CB4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D50CB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D50CB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D50CB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D50CB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D50CB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D50CB4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D50CB4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D50CB4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D50CB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D50CB4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D50CB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322</Words>
  <Characters>1742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Bandeira Welter</dc:creator>
  <cp:keywords/>
  <dc:description/>
  <cp:lastModifiedBy>Andrea Bandeira Welter</cp:lastModifiedBy>
  <cp:revision>1</cp:revision>
  <cp:lastPrinted>2025-09-29T11:53:00Z</cp:lastPrinted>
  <dcterms:created xsi:type="dcterms:W3CDTF">2025-09-29T11:41:00Z</dcterms:created>
  <dcterms:modified xsi:type="dcterms:W3CDTF">2025-09-29T11:53:00Z</dcterms:modified>
</cp:coreProperties>
</file>