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8B7" w:rsidRPr="003D12DE" w:rsidRDefault="006D48B7" w:rsidP="006D48B7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eastAsia="pt-BR"/>
        </w:rPr>
      </w:pPr>
      <w:bookmarkStart w:id="0" w:name="_GoBack"/>
      <w:bookmarkEnd w:id="0"/>
      <w:r w:rsidRPr="003D12DE">
        <w:rPr>
          <w:rFonts w:ascii="Book Antiqua" w:eastAsia="Times New Roman" w:hAnsi="Book Antiqua" w:cs="Times New Roman"/>
          <w:b/>
          <w:sz w:val="24"/>
          <w:szCs w:val="24"/>
          <w:lang w:eastAsia="pt-BR"/>
        </w:rPr>
        <w:t xml:space="preserve">PROJETO DE LEI ORDINÁRIA Nº. </w:t>
      </w:r>
      <w:r w:rsidR="00931548" w:rsidRPr="003D12DE">
        <w:rPr>
          <w:rFonts w:ascii="Book Antiqua" w:eastAsia="Times New Roman" w:hAnsi="Book Antiqua" w:cs="Times New Roman"/>
          <w:b/>
          <w:sz w:val="24"/>
          <w:szCs w:val="24"/>
          <w:lang w:eastAsia="pt-BR"/>
        </w:rPr>
        <w:t>06</w:t>
      </w:r>
      <w:r w:rsidRPr="003D12DE">
        <w:rPr>
          <w:rFonts w:ascii="Book Antiqua" w:eastAsia="Times New Roman" w:hAnsi="Book Antiqua" w:cs="Times New Roman"/>
          <w:b/>
          <w:sz w:val="24"/>
          <w:szCs w:val="24"/>
          <w:lang w:eastAsia="pt-BR"/>
        </w:rPr>
        <w:t>/2018</w:t>
      </w:r>
    </w:p>
    <w:p w:rsidR="006D48B7" w:rsidRPr="003D12DE" w:rsidRDefault="006D48B7" w:rsidP="006D48B7">
      <w:pPr>
        <w:spacing w:after="0" w:line="240" w:lineRule="auto"/>
        <w:ind w:right="-1"/>
        <w:jc w:val="both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</w:p>
    <w:p w:rsidR="006D48B7" w:rsidRPr="003D12DE" w:rsidRDefault="006D48B7" w:rsidP="006D48B7">
      <w:pPr>
        <w:spacing w:after="0" w:line="240" w:lineRule="auto"/>
        <w:ind w:left="3402" w:right="-1"/>
        <w:jc w:val="both"/>
        <w:rPr>
          <w:rFonts w:ascii="Book Antiqua" w:eastAsia="Times New Roman" w:hAnsi="Book Antiqua" w:cs="Times New Roman"/>
          <w:bCs/>
          <w:i/>
          <w:sz w:val="24"/>
          <w:szCs w:val="24"/>
          <w:lang w:eastAsia="pt-BR"/>
        </w:rPr>
      </w:pPr>
      <w:r w:rsidRPr="003D12DE">
        <w:rPr>
          <w:rFonts w:ascii="Book Antiqua" w:eastAsia="Times New Roman" w:hAnsi="Book Antiqua" w:cs="Times New Roman"/>
          <w:i/>
          <w:iCs/>
          <w:sz w:val="24"/>
          <w:szCs w:val="24"/>
          <w:lang w:eastAsia="pt-BR"/>
        </w:rPr>
        <w:t>Dispõe sobre a revisão geral anual dos vencimentos dos servidores públicos municipais.</w:t>
      </w:r>
    </w:p>
    <w:p w:rsidR="006D48B7" w:rsidRPr="003D12DE" w:rsidRDefault="006D48B7" w:rsidP="006D48B7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 </w:t>
      </w:r>
    </w:p>
    <w:p w:rsidR="006D48B7" w:rsidRPr="003D12DE" w:rsidRDefault="006D48B7" w:rsidP="006D48B7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A Câmara Municipal de Lima Duarte aprova e o Prefeito Municipal sanciona a seguinte Lei:</w:t>
      </w:r>
    </w:p>
    <w:p w:rsidR="006D48B7" w:rsidRPr="003D12DE" w:rsidRDefault="006D48B7" w:rsidP="006D48B7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 </w:t>
      </w:r>
    </w:p>
    <w:p w:rsidR="006D48B7" w:rsidRPr="003D12DE" w:rsidRDefault="006D48B7" w:rsidP="006D48B7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  <w:r w:rsidRPr="003D12DE">
        <w:rPr>
          <w:rFonts w:ascii="Book Antiqua" w:eastAsia="Times New Roman" w:hAnsi="Book Antiqua" w:cs="Times New Roman"/>
          <w:sz w:val="24"/>
          <w:szCs w:val="24"/>
          <w:lang w:eastAsia="pt-BR"/>
        </w:rPr>
        <w:t>Art. 1°</w:t>
      </w: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 Fica autorizado ao Chefe do Poder Executivo Municipal a conceder, a título de revisão geral anual da Administração Direta e Indireta, nos termos do art. 37, inciso X, da Constituição Federal, a correção integral de todos os vencimentos base pela variação do Índice Nacional de Preço ao Consumidor – INPC, do Instituto Brasileiro de Geografia e Estatística – IBGE, apurado no período de março de 2017 a fevereiro de 2018.</w:t>
      </w:r>
    </w:p>
    <w:p w:rsidR="006D48B7" w:rsidRPr="003D12DE" w:rsidRDefault="006D48B7" w:rsidP="006D48B7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 </w:t>
      </w:r>
    </w:p>
    <w:p w:rsidR="006D48B7" w:rsidRPr="003D12DE" w:rsidRDefault="006D48B7" w:rsidP="006D48B7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  <w:r w:rsidRPr="003D12DE">
        <w:rPr>
          <w:rFonts w:ascii="Book Antiqua" w:eastAsia="Times New Roman" w:hAnsi="Book Antiqua" w:cs="Times New Roman"/>
          <w:sz w:val="24"/>
          <w:szCs w:val="24"/>
          <w:lang w:eastAsia="pt-BR"/>
        </w:rPr>
        <w:t>Art. 2º</w:t>
      </w: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 Será concedido revisão geral anual, no percentual de </w:t>
      </w:r>
      <w:r w:rsidR="00375173"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1</w:t>
      </w: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,</w:t>
      </w:r>
      <w:r w:rsidR="00375173"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81</w:t>
      </w: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% (</w:t>
      </w:r>
      <w:r w:rsidR="00375173"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um</w:t>
      </w: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 vírgula </w:t>
      </w:r>
      <w:r w:rsidR="00375173"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oite</w:t>
      </w: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nta e </w:t>
      </w:r>
      <w:r w:rsidR="00375173"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um</w:t>
      </w: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 por cento), aos servidores públicos municipais da Administração Direta e Indireta, sobre o vencimento base.</w:t>
      </w:r>
    </w:p>
    <w:p w:rsidR="006D48B7" w:rsidRPr="003D12DE" w:rsidRDefault="006D48B7" w:rsidP="006D48B7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 </w:t>
      </w:r>
    </w:p>
    <w:p w:rsidR="006D48B7" w:rsidRPr="003D12DE" w:rsidRDefault="006D48B7" w:rsidP="006D48B7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  <w:r w:rsidRPr="003D12DE">
        <w:rPr>
          <w:rFonts w:ascii="Book Antiqua" w:eastAsia="Times New Roman" w:hAnsi="Book Antiqua" w:cs="Times New Roman"/>
          <w:sz w:val="24"/>
          <w:szCs w:val="24"/>
          <w:lang w:eastAsia="pt-BR"/>
        </w:rPr>
        <w:t>Parágrafo único</w:t>
      </w: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: Aos profissionais do magistério municipal, cujo vencimento acrescido do índice previsto no </w:t>
      </w:r>
      <w:r w:rsidRPr="003D12DE">
        <w:rPr>
          <w:rFonts w:ascii="Book Antiqua" w:eastAsia="Times New Roman" w:hAnsi="Book Antiqua" w:cs="Times New Roman"/>
          <w:bCs/>
          <w:i/>
          <w:iCs/>
          <w:sz w:val="24"/>
          <w:szCs w:val="24"/>
          <w:lang w:eastAsia="pt-BR"/>
        </w:rPr>
        <w:t xml:space="preserve">caput </w:t>
      </w: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deste artigo não atingir o importe de </w:t>
      </w:r>
      <w:proofErr w:type="gramStart"/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R$ </w:t>
      </w:r>
      <w:r w:rsidR="00531186"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1</w:t>
      </w: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.</w:t>
      </w:r>
      <w:r w:rsidR="00375173"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4</w:t>
      </w:r>
      <w:r w:rsidR="00531186"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64</w:t>
      </w: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,</w:t>
      </w:r>
      <w:r w:rsidR="00375173"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5</w:t>
      </w:r>
      <w:r w:rsidR="00531186"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1</w:t>
      </w: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 (</w:t>
      </w:r>
      <w:r w:rsidR="00531186"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um</w:t>
      </w:r>
      <w:r w:rsidR="00375173"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 </w:t>
      </w: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mil </w:t>
      </w:r>
      <w:r w:rsidR="00375173"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quatrocentos </w:t>
      </w:r>
      <w:r w:rsidR="00531186"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e sessenta</w:t>
      </w:r>
      <w:r w:rsidR="00375173"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 e </w:t>
      </w:r>
      <w:r w:rsidR="00531186"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quatr</w:t>
      </w:r>
      <w:r w:rsidR="00375173"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o </w:t>
      </w: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reais e </w:t>
      </w:r>
      <w:r w:rsidR="00375173"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cin</w:t>
      </w:r>
      <w:r w:rsidR="00531186"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quenta e um</w:t>
      </w: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 centavos), valor</w:t>
      </w:r>
      <w:proofErr w:type="gramEnd"/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 referente ao piso salarial profissional nacional mensal para uma jornada semanal de 24 horas, será aplicada uma complementação do valor mensal respectivo para atingir o piso.</w:t>
      </w:r>
    </w:p>
    <w:p w:rsidR="006D48B7" w:rsidRPr="003D12DE" w:rsidRDefault="006D48B7" w:rsidP="006D48B7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 </w:t>
      </w:r>
    </w:p>
    <w:p w:rsidR="006D48B7" w:rsidRPr="003D12DE" w:rsidRDefault="006D48B7" w:rsidP="006D48B7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  <w:r w:rsidRPr="003D12DE">
        <w:rPr>
          <w:rFonts w:ascii="Book Antiqua" w:eastAsia="Times New Roman" w:hAnsi="Book Antiqua" w:cs="Times New Roman"/>
          <w:sz w:val="24"/>
          <w:szCs w:val="24"/>
          <w:lang w:eastAsia="pt-BR"/>
        </w:rPr>
        <w:t>Art. 3º</w:t>
      </w: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 Fica autorizado o Chefe do Poder Executivo Municipal a conceder aos profissionais do magistério municipal a complementação dos vencimentos relativos aos meses de janeiro e fevereiro de 2018, que foram inferiores ao piso salarial profissional nacional mensal de </w:t>
      </w:r>
      <w:r w:rsidR="00531186"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R$ 1.464,51 (um mil quatrocentos e sessenta e quatro reais e cinquenta e um centavos)</w:t>
      </w: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 para uma jornada semanal de 24 horas.</w:t>
      </w:r>
    </w:p>
    <w:p w:rsidR="006D48B7" w:rsidRPr="003D12DE" w:rsidRDefault="006D48B7" w:rsidP="006D48B7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 </w:t>
      </w:r>
    </w:p>
    <w:p w:rsidR="006D48B7" w:rsidRPr="003D12DE" w:rsidRDefault="006D48B7" w:rsidP="006D48B7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  <w:r w:rsidRPr="003D12DE">
        <w:rPr>
          <w:rFonts w:ascii="Book Antiqua" w:eastAsia="Times New Roman" w:hAnsi="Book Antiqua" w:cs="Times New Roman"/>
          <w:sz w:val="24"/>
          <w:szCs w:val="24"/>
          <w:lang w:eastAsia="pt-BR"/>
        </w:rPr>
        <w:t>Art. 4º</w:t>
      </w: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 Não se aplica a revisão prevista no art. </w:t>
      </w:r>
      <w:r w:rsidR="00531186"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1</w:t>
      </w: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º desta lei aos cargos públicos municipais que tiveram seus vencimentos revistos no mês de janeiro de 201</w:t>
      </w:r>
      <w:r w:rsidR="00531186"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8</w:t>
      </w: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, para fins de adequação ao salário mínimo, nos termos do </w:t>
      </w:r>
      <w:r w:rsidR="00531186"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Decreto nº 9.255, de 29 de dezembro de 2017</w:t>
      </w: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, que </w:t>
      </w:r>
      <w:r w:rsidR="00531186"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“Regulamenta a Lei nº 13.152, de 29 de julho de 2015, que dispõe sobre o valor do salário mínimo e a sua política de valorização de longo prazo”</w:t>
      </w: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.</w:t>
      </w:r>
    </w:p>
    <w:p w:rsidR="006D48B7" w:rsidRPr="003D12DE" w:rsidRDefault="006D48B7" w:rsidP="006D48B7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  <w:r w:rsidRPr="003D12DE">
        <w:rPr>
          <w:rFonts w:ascii="Book Antiqua" w:eastAsia="Times New Roman" w:hAnsi="Book Antiqua" w:cs="Times New Roman"/>
          <w:sz w:val="24"/>
          <w:szCs w:val="24"/>
          <w:lang w:eastAsia="pt-BR"/>
        </w:rPr>
        <w:t> </w:t>
      </w:r>
    </w:p>
    <w:p w:rsidR="006D48B7" w:rsidRPr="003D12DE" w:rsidRDefault="006D48B7" w:rsidP="006D48B7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  <w:r w:rsidRPr="003D12DE">
        <w:rPr>
          <w:rFonts w:ascii="Book Antiqua" w:eastAsia="Times New Roman" w:hAnsi="Book Antiqua" w:cs="Times New Roman"/>
          <w:sz w:val="24"/>
          <w:szCs w:val="24"/>
          <w:lang w:eastAsia="pt-BR"/>
        </w:rPr>
        <w:lastRenderedPageBreak/>
        <w:t xml:space="preserve">Art. 5º </w:t>
      </w: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O reajuste de que trata o artigo segundo desta Lei aplica-se aos servidores aposentados e pensionistas, custeados pelos cofres públicos municipais.</w:t>
      </w:r>
    </w:p>
    <w:p w:rsidR="006D48B7" w:rsidRPr="003D12DE" w:rsidRDefault="006D48B7" w:rsidP="006D48B7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  <w:r w:rsidRPr="003D12DE">
        <w:rPr>
          <w:rFonts w:ascii="Book Antiqua" w:eastAsia="Times New Roman" w:hAnsi="Book Antiqua" w:cs="Times New Roman"/>
          <w:sz w:val="24"/>
          <w:szCs w:val="24"/>
          <w:lang w:eastAsia="pt-BR"/>
        </w:rPr>
        <w:t> </w:t>
      </w:r>
    </w:p>
    <w:p w:rsidR="006D48B7" w:rsidRPr="003D12DE" w:rsidRDefault="006D48B7" w:rsidP="006D48B7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  <w:r w:rsidRPr="003D12DE">
        <w:rPr>
          <w:rFonts w:ascii="Book Antiqua" w:eastAsia="Times New Roman" w:hAnsi="Book Antiqua" w:cs="Times New Roman"/>
          <w:sz w:val="24"/>
          <w:szCs w:val="24"/>
          <w:lang w:eastAsia="pt-BR"/>
        </w:rPr>
        <w:t>Art. 6°</w:t>
      </w: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 As despesas decorrentes desta Lei correrão por conta das dotações orçamentárias próprias consignadas no orçamento vigente.</w:t>
      </w:r>
    </w:p>
    <w:p w:rsidR="006D48B7" w:rsidRPr="003D12DE" w:rsidRDefault="006D48B7" w:rsidP="006D48B7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  <w:r w:rsidRPr="003D12DE">
        <w:rPr>
          <w:rFonts w:ascii="Book Antiqua" w:eastAsia="Times New Roman" w:hAnsi="Book Antiqua" w:cs="Times New Roman"/>
          <w:sz w:val="24"/>
          <w:szCs w:val="24"/>
          <w:lang w:eastAsia="pt-BR"/>
        </w:rPr>
        <w:t> </w:t>
      </w:r>
    </w:p>
    <w:p w:rsidR="006D48B7" w:rsidRPr="003D12DE" w:rsidRDefault="006D48B7" w:rsidP="006D48B7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  <w:r w:rsidRPr="003D12DE">
        <w:rPr>
          <w:rFonts w:ascii="Book Antiqua" w:eastAsia="Times New Roman" w:hAnsi="Book Antiqua" w:cs="Times New Roman"/>
          <w:sz w:val="24"/>
          <w:szCs w:val="24"/>
          <w:lang w:eastAsia="pt-BR"/>
        </w:rPr>
        <w:t>Art. 7°</w:t>
      </w: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 Esta lei entra em vigor na data de sua publicação, retroagindo seus efeitos a 1º de março de 2018.</w:t>
      </w:r>
    </w:p>
    <w:p w:rsidR="006D48B7" w:rsidRPr="003D12DE" w:rsidRDefault="006D48B7" w:rsidP="006D48B7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 </w:t>
      </w:r>
    </w:p>
    <w:p w:rsidR="006D48B7" w:rsidRPr="003D12DE" w:rsidRDefault="006D48B7" w:rsidP="006D48B7">
      <w:pPr>
        <w:spacing w:after="0" w:line="240" w:lineRule="auto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Lima Duarte-MG, 2</w:t>
      </w:r>
      <w:r w:rsidR="00931548"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1</w:t>
      </w: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 de março de 2018.</w:t>
      </w:r>
    </w:p>
    <w:p w:rsidR="006D48B7" w:rsidRPr="003D12DE" w:rsidRDefault="006D48B7" w:rsidP="006D48B7">
      <w:pPr>
        <w:spacing w:after="0" w:line="240" w:lineRule="auto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</w:p>
    <w:p w:rsidR="006D48B7" w:rsidRPr="003D12DE" w:rsidRDefault="006D48B7" w:rsidP="006D48B7">
      <w:pPr>
        <w:spacing w:after="0" w:line="240" w:lineRule="auto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</w:p>
    <w:p w:rsidR="006D48B7" w:rsidRPr="003D12DE" w:rsidRDefault="006D48B7" w:rsidP="006D48B7">
      <w:pPr>
        <w:spacing w:after="0" w:line="240" w:lineRule="auto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</w:p>
    <w:p w:rsidR="006D48B7" w:rsidRPr="003D12DE" w:rsidRDefault="006D48B7" w:rsidP="006D48B7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GERALDO GOMES DE SOUZA</w:t>
      </w:r>
    </w:p>
    <w:p w:rsidR="006D48B7" w:rsidRPr="003D12DE" w:rsidRDefault="006D48B7" w:rsidP="006D48B7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Prefeito </w:t>
      </w:r>
      <w:r w:rsidR="006A0C72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de Lima Duarte-MG.</w:t>
      </w:r>
    </w:p>
    <w:p w:rsidR="006D48B7" w:rsidRPr="006D48B7" w:rsidRDefault="006D48B7" w:rsidP="006D48B7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23"/>
          <w:szCs w:val="23"/>
          <w:lang w:eastAsia="pt-BR"/>
        </w:rPr>
      </w:pPr>
    </w:p>
    <w:p w:rsidR="00BC4272" w:rsidRPr="00D44B24" w:rsidRDefault="00BC4272">
      <w:pPr>
        <w:rPr>
          <w:rFonts w:ascii="Book Antiqua" w:hAnsi="Book Antiqua"/>
          <w:sz w:val="24"/>
          <w:szCs w:val="24"/>
        </w:rPr>
      </w:pPr>
    </w:p>
    <w:p w:rsidR="00D44B24" w:rsidRDefault="00D44B24" w:rsidP="00D44B24">
      <w:pPr>
        <w:jc w:val="center"/>
        <w:rPr>
          <w:rFonts w:ascii="Book Antiqua" w:hAnsi="Book Antiqua"/>
          <w:b/>
          <w:sz w:val="24"/>
          <w:szCs w:val="24"/>
        </w:rPr>
      </w:pPr>
    </w:p>
    <w:p w:rsidR="00D44B24" w:rsidRDefault="00D44B24" w:rsidP="00D44B24">
      <w:pPr>
        <w:jc w:val="center"/>
        <w:rPr>
          <w:rFonts w:ascii="Book Antiqua" w:hAnsi="Book Antiqua"/>
          <w:b/>
          <w:sz w:val="24"/>
          <w:szCs w:val="24"/>
        </w:rPr>
      </w:pPr>
    </w:p>
    <w:p w:rsidR="00D44B24" w:rsidRDefault="00D44B24" w:rsidP="00D44B24">
      <w:pPr>
        <w:jc w:val="center"/>
        <w:rPr>
          <w:rFonts w:ascii="Book Antiqua" w:hAnsi="Book Antiqua"/>
          <w:b/>
          <w:sz w:val="24"/>
          <w:szCs w:val="24"/>
        </w:rPr>
      </w:pPr>
    </w:p>
    <w:p w:rsidR="00D44B24" w:rsidRDefault="00D44B24" w:rsidP="00D44B24">
      <w:pPr>
        <w:jc w:val="center"/>
        <w:rPr>
          <w:rFonts w:ascii="Book Antiqua" w:hAnsi="Book Antiqua"/>
          <w:b/>
          <w:sz w:val="24"/>
          <w:szCs w:val="24"/>
        </w:rPr>
      </w:pPr>
    </w:p>
    <w:p w:rsidR="00D44B24" w:rsidRDefault="00D44B24" w:rsidP="00D44B24">
      <w:pPr>
        <w:jc w:val="center"/>
        <w:rPr>
          <w:rFonts w:ascii="Book Antiqua" w:hAnsi="Book Antiqua"/>
          <w:b/>
          <w:sz w:val="24"/>
          <w:szCs w:val="24"/>
        </w:rPr>
      </w:pPr>
    </w:p>
    <w:p w:rsidR="00D44B24" w:rsidRDefault="00D44B24" w:rsidP="00D44B24">
      <w:pPr>
        <w:jc w:val="center"/>
        <w:rPr>
          <w:rFonts w:ascii="Book Antiqua" w:hAnsi="Book Antiqua"/>
          <w:b/>
          <w:sz w:val="24"/>
          <w:szCs w:val="24"/>
        </w:rPr>
      </w:pPr>
    </w:p>
    <w:p w:rsidR="00D44B24" w:rsidRDefault="00D44B24" w:rsidP="00D44B24">
      <w:pPr>
        <w:jc w:val="center"/>
        <w:rPr>
          <w:rFonts w:ascii="Book Antiqua" w:hAnsi="Book Antiqua"/>
          <w:b/>
          <w:sz w:val="24"/>
          <w:szCs w:val="24"/>
        </w:rPr>
      </w:pPr>
    </w:p>
    <w:p w:rsidR="00D44B24" w:rsidRDefault="00D44B24" w:rsidP="00D44B24">
      <w:pPr>
        <w:jc w:val="center"/>
        <w:rPr>
          <w:rFonts w:ascii="Book Antiqua" w:hAnsi="Book Antiqua"/>
          <w:b/>
          <w:sz w:val="24"/>
          <w:szCs w:val="24"/>
        </w:rPr>
      </w:pPr>
    </w:p>
    <w:p w:rsidR="00D44B24" w:rsidRDefault="00D44B24" w:rsidP="00D44B24">
      <w:pPr>
        <w:jc w:val="center"/>
        <w:rPr>
          <w:rFonts w:ascii="Book Antiqua" w:hAnsi="Book Antiqua"/>
          <w:b/>
          <w:sz w:val="24"/>
          <w:szCs w:val="24"/>
        </w:rPr>
      </w:pPr>
    </w:p>
    <w:p w:rsidR="00D44B24" w:rsidRDefault="00D44B24" w:rsidP="00D44B24">
      <w:pPr>
        <w:jc w:val="center"/>
        <w:rPr>
          <w:rFonts w:ascii="Book Antiqua" w:hAnsi="Book Antiqua"/>
          <w:b/>
          <w:sz w:val="24"/>
          <w:szCs w:val="24"/>
        </w:rPr>
      </w:pPr>
    </w:p>
    <w:p w:rsidR="00D44B24" w:rsidRDefault="00D44B24" w:rsidP="00D44B24">
      <w:pPr>
        <w:jc w:val="center"/>
        <w:rPr>
          <w:rFonts w:ascii="Book Antiqua" w:hAnsi="Book Antiqua"/>
          <w:b/>
          <w:sz w:val="24"/>
          <w:szCs w:val="24"/>
        </w:rPr>
      </w:pPr>
    </w:p>
    <w:p w:rsidR="00D44B24" w:rsidRDefault="00D44B24" w:rsidP="00D44B24">
      <w:pPr>
        <w:jc w:val="center"/>
        <w:rPr>
          <w:rFonts w:ascii="Book Antiqua" w:hAnsi="Book Antiqua"/>
          <w:b/>
          <w:sz w:val="24"/>
          <w:szCs w:val="24"/>
        </w:rPr>
      </w:pPr>
    </w:p>
    <w:p w:rsidR="00D44B24" w:rsidRDefault="00D44B24" w:rsidP="00D44B24">
      <w:pPr>
        <w:jc w:val="center"/>
        <w:rPr>
          <w:rFonts w:ascii="Book Antiqua" w:hAnsi="Book Antiqua"/>
          <w:b/>
          <w:sz w:val="24"/>
          <w:szCs w:val="24"/>
        </w:rPr>
      </w:pPr>
    </w:p>
    <w:p w:rsidR="00D44B24" w:rsidRDefault="00D44B24" w:rsidP="00D44B24">
      <w:pPr>
        <w:jc w:val="center"/>
        <w:rPr>
          <w:rFonts w:ascii="Book Antiqua" w:hAnsi="Book Antiqua"/>
          <w:b/>
          <w:sz w:val="24"/>
          <w:szCs w:val="24"/>
        </w:rPr>
      </w:pPr>
    </w:p>
    <w:p w:rsidR="00D44B24" w:rsidRDefault="00D44B24" w:rsidP="00D44B24">
      <w:pPr>
        <w:jc w:val="center"/>
        <w:rPr>
          <w:rFonts w:ascii="Book Antiqua" w:hAnsi="Book Antiqua"/>
          <w:b/>
          <w:sz w:val="24"/>
          <w:szCs w:val="24"/>
        </w:rPr>
      </w:pPr>
    </w:p>
    <w:p w:rsidR="00D44B24" w:rsidRDefault="00D44B24" w:rsidP="00D44B24">
      <w:pPr>
        <w:jc w:val="center"/>
        <w:rPr>
          <w:rFonts w:ascii="Book Antiqua" w:hAnsi="Book Antiqua"/>
          <w:b/>
          <w:sz w:val="24"/>
          <w:szCs w:val="24"/>
        </w:rPr>
      </w:pPr>
    </w:p>
    <w:p w:rsidR="00D44B24" w:rsidRDefault="00D44B24" w:rsidP="00D44B24">
      <w:pPr>
        <w:jc w:val="center"/>
        <w:rPr>
          <w:rFonts w:ascii="Book Antiqua" w:hAnsi="Book Antiqua"/>
          <w:b/>
          <w:sz w:val="24"/>
          <w:szCs w:val="24"/>
        </w:rPr>
      </w:pPr>
    </w:p>
    <w:p w:rsidR="00D44B24" w:rsidRDefault="00D44B24" w:rsidP="00D44B24">
      <w:pPr>
        <w:jc w:val="center"/>
        <w:rPr>
          <w:rFonts w:ascii="Book Antiqua" w:hAnsi="Book Antiqua"/>
          <w:b/>
          <w:sz w:val="24"/>
          <w:szCs w:val="24"/>
        </w:rPr>
      </w:pPr>
    </w:p>
    <w:p w:rsidR="00D44B24" w:rsidRDefault="00D44B24" w:rsidP="00D44B24">
      <w:pPr>
        <w:jc w:val="center"/>
        <w:rPr>
          <w:rFonts w:ascii="Book Antiqua" w:hAnsi="Book Antiqua"/>
          <w:b/>
          <w:sz w:val="24"/>
          <w:szCs w:val="24"/>
        </w:rPr>
      </w:pPr>
      <w:r w:rsidRPr="00D44B24">
        <w:rPr>
          <w:rFonts w:ascii="Book Antiqua" w:hAnsi="Book Antiqua"/>
          <w:b/>
          <w:sz w:val="24"/>
          <w:szCs w:val="24"/>
        </w:rPr>
        <w:t>JUSTIFICATIVA</w:t>
      </w:r>
    </w:p>
    <w:p w:rsidR="00D44B24" w:rsidRPr="00D44B24" w:rsidRDefault="00D44B24" w:rsidP="00D44B24">
      <w:pPr>
        <w:jc w:val="center"/>
        <w:rPr>
          <w:rFonts w:ascii="Book Antiqua" w:hAnsi="Book Antiqua"/>
          <w:b/>
          <w:sz w:val="24"/>
          <w:szCs w:val="24"/>
        </w:rPr>
      </w:pPr>
    </w:p>
    <w:p w:rsidR="00607D07" w:rsidRPr="00607D07" w:rsidRDefault="00607D07" w:rsidP="00607D07">
      <w:pPr>
        <w:ind w:firstLine="708"/>
        <w:jc w:val="right"/>
        <w:rPr>
          <w:rFonts w:ascii="Book Antiqua" w:hAnsi="Book Antiqua"/>
          <w:bCs/>
          <w:sz w:val="24"/>
          <w:szCs w:val="24"/>
        </w:rPr>
      </w:pPr>
      <w:r w:rsidRPr="00607D07">
        <w:rPr>
          <w:rFonts w:ascii="Book Antiqua" w:hAnsi="Book Antiqua"/>
          <w:bCs/>
          <w:sz w:val="24"/>
          <w:szCs w:val="24"/>
        </w:rPr>
        <w:t>Lima Duarte, 2</w:t>
      </w:r>
      <w:r>
        <w:rPr>
          <w:rFonts w:ascii="Book Antiqua" w:hAnsi="Book Antiqua"/>
          <w:bCs/>
          <w:sz w:val="24"/>
          <w:szCs w:val="24"/>
        </w:rPr>
        <w:t>1</w:t>
      </w:r>
      <w:r w:rsidRPr="00607D07">
        <w:rPr>
          <w:rFonts w:ascii="Book Antiqua" w:hAnsi="Book Antiqua"/>
          <w:bCs/>
          <w:sz w:val="24"/>
          <w:szCs w:val="24"/>
        </w:rPr>
        <w:t xml:space="preserve"> de março de 201</w:t>
      </w:r>
      <w:r>
        <w:rPr>
          <w:rFonts w:ascii="Book Antiqua" w:hAnsi="Book Antiqua"/>
          <w:bCs/>
          <w:sz w:val="24"/>
          <w:szCs w:val="24"/>
        </w:rPr>
        <w:t>8.</w:t>
      </w:r>
    </w:p>
    <w:p w:rsidR="00607D07" w:rsidRPr="00607D07" w:rsidRDefault="00607D07" w:rsidP="00607D07">
      <w:pPr>
        <w:ind w:firstLine="708"/>
        <w:jc w:val="both"/>
        <w:rPr>
          <w:rFonts w:ascii="Book Antiqua" w:hAnsi="Book Antiqua"/>
          <w:bCs/>
          <w:sz w:val="24"/>
          <w:szCs w:val="24"/>
        </w:rPr>
      </w:pPr>
      <w:r w:rsidRPr="00607D07">
        <w:rPr>
          <w:rFonts w:ascii="Book Antiqua" w:hAnsi="Book Antiqua"/>
          <w:bCs/>
          <w:sz w:val="24"/>
          <w:szCs w:val="24"/>
        </w:rPr>
        <w:t>Exmo. Sr. Presidente,</w:t>
      </w:r>
    </w:p>
    <w:p w:rsidR="00607D07" w:rsidRPr="00607D07" w:rsidRDefault="00607D07" w:rsidP="00607D07">
      <w:pPr>
        <w:ind w:firstLine="708"/>
        <w:jc w:val="both"/>
        <w:rPr>
          <w:rFonts w:ascii="Book Antiqua" w:hAnsi="Book Antiqua"/>
          <w:bCs/>
          <w:sz w:val="24"/>
          <w:szCs w:val="24"/>
        </w:rPr>
      </w:pPr>
      <w:r w:rsidRPr="00607D07">
        <w:rPr>
          <w:rFonts w:ascii="Book Antiqua" w:hAnsi="Book Antiqua"/>
          <w:bCs/>
          <w:sz w:val="24"/>
          <w:szCs w:val="24"/>
        </w:rPr>
        <w:t>Senhores Vereadores,</w:t>
      </w:r>
    </w:p>
    <w:p w:rsidR="00607D07" w:rsidRPr="00607D07" w:rsidRDefault="00607D07" w:rsidP="00607D07">
      <w:pPr>
        <w:ind w:firstLine="708"/>
        <w:jc w:val="both"/>
        <w:rPr>
          <w:rFonts w:ascii="Book Antiqua" w:hAnsi="Book Antiqua"/>
          <w:b/>
          <w:bCs/>
          <w:sz w:val="24"/>
          <w:szCs w:val="24"/>
        </w:rPr>
      </w:pPr>
    </w:p>
    <w:p w:rsidR="00607D07" w:rsidRPr="00607D07" w:rsidRDefault="00607D07" w:rsidP="00607D07">
      <w:pPr>
        <w:ind w:firstLine="708"/>
        <w:jc w:val="both"/>
        <w:rPr>
          <w:rFonts w:ascii="Book Antiqua" w:hAnsi="Book Antiqua"/>
          <w:bCs/>
          <w:sz w:val="24"/>
          <w:szCs w:val="24"/>
        </w:rPr>
      </w:pPr>
      <w:r w:rsidRPr="00607D07">
        <w:rPr>
          <w:rFonts w:ascii="Book Antiqua" w:hAnsi="Book Antiqua"/>
          <w:bCs/>
          <w:sz w:val="24"/>
          <w:szCs w:val="24"/>
        </w:rPr>
        <w:t xml:space="preserve">Com nossos cordiais cumprimentos encaminhamos a V. Exa. </w:t>
      </w:r>
      <w:proofErr w:type="gramStart"/>
      <w:r w:rsidRPr="00607D07">
        <w:rPr>
          <w:rFonts w:ascii="Book Antiqua" w:hAnsi="Book Antiqua"/>
          <w:bCs/>
          <w:sz w:val="24"/>
          <w:szCs w:val="24"/>
        </w:rPr>
        <w:t>e</w:t>
      </w:r>
      <w:proofErr w:type="gramEnd"/>
      <w:r w:rsidRPr="00607D07">
        <w:rPr>
          <w:rFonts w:ascii="Book Antiqua" w:hAnsi="Book Antiqua"/>
          <w:bCs/>
          <w:sz w:val="24"/>
          <w:szCs w:val="24"/>
        </w:rPr>
        <w:t xml:space="preserve"> digníssimos Pares dessa R. Casa Legislativa, </w:t>
      </w:r>
      <w:r>
        <w:rPr>
          <w:rFonts w:ascii="Book Antiqua" w:hAnsi="Book Antiqua"/>
          <w:bCs/>
          <w:sz w:val="24"/>
          <w:szCs w:val="24"/>
        </w:rPr>
        <w:t xml:space="preserve">o Projeto de Lei Ordinária n°. </w:t>
      </w:r>
      <w:r w:rsidRPr="00607D07">
        <w:rPr>
          <w:rFonts w:ascii="Book Antiqua" w:hAnsi="Book Antiqua"/>
          <w:bCs/>
          <w:sz w:val="24"/>
          <w:szCs w:val="24"/>
        </w:rPr>
        <w:t>0</w:t>
      </w:r>
      <w:r>
        <w:rPr>
          <w:rFonts w:ascii="Book Antiqua" w:hAnsi="Book Antiqua"/>
          <w:bCs/>
          <w:sz w:val="24"/>
          <w:szCs w:val="24"/>
        </w:rPr>
        <w:t>6</w:t>
      </w:r>
      <w:r w:rsidRPr="00607D07">
        <w:rPr>
          <w:rFonts w:ascii="Book Antiqua" w:hAnsi="Book Antiqua"/>
          <w:bCs/>
          <w:sz w:val="24"/>
          <w:szCs w:val="24"/>
        </w:rPr>
        <w:t>/2017, que</w:t>
      </w:r>
      <w:r w:rsidRPr="00607D07">
        <w:rPr>
          <w:rFonts w:ascii="Book Antiqua" w:hAnsi="Book Antiqua"/>
          <w:bCs/>
          <w:i/>
          <w:sz w:val="24"/>
          <w:szCs w:val="24"/>
        </w:rPr>
        <w:t xml:space="preserve"> “Dispõe sobre </w:t>
      </w:r>
      <w:r w:rsidRPr="00607D07">
        <w:rPr>
          <w:rFonts w:ascii="Book Antiqua" w:hAnsi="Book Antiqua"/>
          <w:bCs/>
          <w:i/>
          <w:iCs/>
          <w:sz w:val="24"/>
          <w:szCs w:val="24"/>
        </w:rPr>
        <w:t>a revisão geral anual dos vencimentos dos servidores públicos municipais</w:t>
      </w:r>
      <w:r w:rsidRPr="00607D07">
        <w:rPr>
          <w:rFonts w:ascii="Book Antiqua" w:hAnsi="Book Antiqua"/>
          <w:bCs/>
          <w:i/>
          <w:sz w:val="24"/>
          <w:szCs w:val="24"/>
        </w:rPr>
        <w:t>”</w:t>
      </w:r>
      <w:r w:rsidRPr="00607D07">
        <w:rPr>
          <w:rFonts w:ascii="Book Antiqua" w:hAnsi="Book Antiqua"/>
          <w:bCs/>
          <w:sz w:val="24"/>
          <w:szCs w:val="24"/>
        </w:rPr>
        <w:t>.</w:t>
      </w:r>
    </w:p>
    <w:p w:rsidR="00607D07" w:rsidRPr="00D44B24" w:rsidRDefault="00607D07" w:rsidP="00607D07">
      <w:pPr>
        <w:ind w:firstLine="708"/>
        <w:jc w:val="both"/>
        <w:rPr>
          <w:rFonts w:ascii="Book Antiqua" w:hAnsi="Book Antiqua"/>
          <w:sz w:val="24"/>
          <w:szCs w:val="24"/>
        </w:rPr>
      </w:pPr>
      <w:r w:rsidRPr="00D44B24">
        <w:rPr>
          <w:rFonts w:ascii="Book Antiqua" w:hAnsi="Book Antiqua"/>
          <w:sz w:val="24"/>
          <w:szCs w:val="24"/>
        </w:rPr>
        <w:t xml:space="preserve">Tem o presente Projeto de Lei a finalidade de conceder revisão anual aos servidores públicos efetivos e comissionados do </w:t>
      </w:r>
      <w:r>
        <w:rPr>
          <w:rFonts w:ascii="Book Antiqua" w:hAnsi="Book Antiqua"/>
          <w:sz w:val="24"/>
          <w:szCs w:val="24"/>
        </w:rPr>
        <w:t xml:space="preserve">Executivo </w:t>
      </w:r>
      <w:r w:rsidRPr="00D44B24">
        <w:rPr>
          <w:rFonts w:ascii="Book Antiqua" w:hAnsi="Book Antiqua"/>
          <w:sz w:val="24"/>
          <w:szCs w:val="24"/>
        </w:rPr>
        <w:t>Municipal, atendendo as determinações contidas na Constituição Federal, que prevê em seu artigo 37, inciso X que “a remuneração dos servidores públicos e o subsídio de que trata o §4º do art. 39 somente poderão ser fixados ou alterados por lei específica, observada a iniciativa privativa em cada caso, assegura revisão geral anual, sempre na mesma data e sem distinção de índices”.</w:t>
      </w:r>
    </w:p>
    <w:p w:rsidR="00607D07" w:rsidRDefault="00607D07" w:rsidP="00607D07">
      <w:pPr>
        <w:ind w:firstLine="708"/>
        <w:jc w:val="both"/>
        <w:rPr>
          <w:rFonts w:ascii="Book Antiqua" w:hAnsi="Book Antiqua"/>
          <w:bCs/>
          <w:sz w:val="24"/>
          <w:szCs w:val="24"/>
        </w:rPr>
      </w:pPr>
      <w:r w:rsidRPr="00D44B24">
        <w:rPr>
          <w:rFonts w:ascii="Book Antiqua" w:hAnsi="Book Antiqua"/>
          <w:sz w:val="24"/>
          <w:szCs w:val="24"/>
        </w:rPr>
        <w:t>O reajuste justifica-se pelo incontestável fato de que a inflação vem defasando os salários</w:t>
      </w:r>
      <w:r>
        <w:rPr>
          <w:rFonts w:ascii="Book Antiqua" w:hAnsi="Book Antiqua"/>
          <w:sz w:val="24"/>
          <w:szCs w:val="24"/>
        </w:rPr>
        <w:t>, e</w:t>
      </w:r>
      <w:r w:rsidRPr="00D44B24">
        <w:rPr>
          <w:rFonts w:ascii="Book Antiqua" w:hAnsi="Book Antiqua"/>
          <w:sz w:val="24"/>
          <w:szCs w:val="24"/>
        </w:rPr>
        <w:t xml:space="preserve"> com a medida busca-se amenizar as perdas salariais.</w:t>
      </w:r>
    </w:p>
    <w:p w:rsidR="00607D07" w:rsidRDefault="00607D07" w:rsidP="00607D07">
      <w:pPr>
        <w:ind w:firstLine="708"/>
        <w:jc w:val="both"/>
        <w:rPr>
          <w:rFonts w:ascii="Book Antiqua" w:hAnsi="Book Antiqua"/>
          <w:bCs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O</w:t>
      </w:r>
      <w:r w:rsidRPr="00D44B24">
        <w:rPr>
          <w:rFonts w:ascii="Book Antiqua" w:hAnsi="Book Antiqua"/>
          <w:sz w:val="24"/>
          <w:szCs w:val="24"/>
        </w:rPr>
        <w:t>bservando-se que os indicadores econômicos demonstram que os índices inflacionários, embora estejam sob controle, persistem num patamar anual que contribui para a perda do poder aquisitivo dos servidores, e, considerando que os gastos com o pessoal, referidos no presente projeto de lei, estão de acordo com a Lei de Diretrizes Orçamentárias, Plano Plurianual, Lei Orçamentária em vigência, bem como aos ditames da Constituição Federal e Lei Complementar nº</w:t>
      </w:r>
      <w:r>
        <w:rPr>
          <w:rFonts w:ascii="Book Antiqua" w:hAnsi="Book Antiqua"/>
          <w:sz w:val="24"/>
          <w:szCs w:val="24"/>
        </w:rPr>
        <w:t>.</w:t>
      </w:r>
      <w:r w:rsidRPr="00D44B24">
        <w:rPr>
          <w:rFonts w:ascii="Book Antiqua" w:hAnsi="Book Antiqua"/>
          <w:sz w:val="24"/>
          <w:szCs w:val="24"/>
        </w:rPr>
        <w:t xml:space="preserve"> 101/2000 - Lei de Responsabilidade Fiscal</w:t>
      </w:r>
      <w:r>
        <w:rPr>
          <w:rFonts w:ascii="Book Antiqua" w:hAnsi="Book Antiqua"/>
          <w:sz w:val="24"/>
          <w:szCs w:val="24"/>
        </w:rPr>
        <w:t>, a</w:t>
      </w:r>
      <w:r w:rsidRPr="00D44B24">
        <w:rPr>
          <w:rFonts w:ascii="Book Antiqua" w:hAnsi="Book Antiqua"/>
          <w:sz w:val="24"/>
          <w:szCs w:val="24"/>
        </w:rPr>
        <w:t xml:space="preserve"> presente propositura é legal e constitucional.</w:t>
      </w:r>
    </w:p>
    <w:p w:rsidR="00607D07" w:rsidRPr="00607D07" w:rsidRDefault="00607D07" w:rsidP="00607D07">
      <w:pPr>
        <w:ind w:firstLine="708"/>
        <w:jc w:val="both"/>
        <w:rPr>
          <w:rFonts w:ascii="Book Antiqua" w:hAnsi="Book Antiqua"/>
          <w:bCs/>
          <w:sz w:val="24"/>
          <w:szCs w:val="24"/>
        </w:rPr>
      </w:pPr>
      <w:r>
        <w:rPr>
          <w:rFonts w:ascii="Book Antiqua" w:hAnsi="Book Antiqua"/>
          <w:bCs/>
          <w:sz w:val="24"/>
          <w:szCs w:val="24"/>
        </w:rPr>
        <w:t xml:space="preserve">A legislação municipal que trata do Plano de cargos e salários tanto dos servidores da Prefeitura como do Departamento Municipal de Agua – DEMAE asseguram a revisão geral anual nos vencimentos de seus servidores. </w:t>
      </w:r>
    </w:p>
    <w:p w:rsidR="00607D07" w:rsidRPr="00607D07" w:rsidRDefault="00607D07" w:rsidP="00607D07">
      <w:pPr>
        <w:ind w:firstLine="708"/>
        <w:jc w:val="both"/>
        <w:rPr>
          <w:rFonts w:ascii="Book Antiqua" w:hAnsi="Book Antiqua"/>
          <w:bCs/>
          <w:sz w:val="24"/>
          <w:szCs w:val="24"/>
        </w:rPr>
      </w:pPr>
      <w:r w:rsidRPr="00607D07">
        <w:rPr>
          <w:rFonts w:ascii="Book Antiqua" w:hAnsi="Book Antiqua"/>
          <w:bCs/>
          <w:sz w:val="24"/>
          <w:szCs w:val="24"/>
        </w:rPr>
        <w:t xml:space="preserve">A revisão geral anual é um direito do servidor público previsto na Carta Política de 1988, expressamente no inciso X do artigo 37, que determina que, anualmente, será devido aos servidores públicos uma revisão geral. </w:t>
      </w:r>
    </w:p>
    <w:p w:rsidR="00607D07" w:rsidRPr="00607D07" w:rsidRDefault="00607D07" w:rsidP="00607D07">
      <w:pPr>
        <w:ind w:firstLine="708"/>
        <w:jc w:val="both"/>
        <w:rPr>
          <w:rFonts w:ascii="Book Antiqua" w:hAnsi="Book Antiqua"/>
          <w:bCs/>
          <w:sz w:val="24"/>
          <w:szCs w:val="24"/>
        </w:rPr>
      </w:pPr>
      <w:r>
        <w:rPr>
          <w:rFonts w:ascii="Book Antiqua" w:hAnsi="Book Antiqua"/>
          <w:bCs/>
          <w:sz w:val="24"/>
          <w:szCs w:val="24"/>
        </w:rPr>
        <w:t xml:space="preserve">Salientamos </w:t>
      </w:r>
      <w:r w:rsidRPr="00607D07">
        <w:rPr>
          <w:rFonts w:ascii="Book Antiqua" w:hAnsi="Book Antiqua"/>
          <w:bCs/>
          <w:sz w:val="24"/>
          <w:szCs w:val="24"/>
        </w:rPr>
        <w:t>que nã</w:t>
      </w:r>
      <w:r>
        <w:rPr>
          <w:rFonts w:ascii="Book Antiqua" w:hAnsi="Book Antiqua"/>
          <w:bCs/>
          <w:sz w:val="24"/>
          <w:szCs w:val="24"/>
        </w:rPr>
        <w:t>o acompanha este Projeto de Lei o</w:t>
      </w:r>
      <w:r w:rsidRPr="00607D07">
        <w:rPr>
          <w:rFonts w:ascii="Book Antiqua" w:hAnsi="Book Antiqua"/>
          <w:bCs/>
          <w:sz w:val="24"/>
          <w:szCs w:val="24"/>
        </w:rPr>
        <w:t xml:space="preserve"> impacto orçamentário, visto tratar-se de reposição da perda causada pela inflação no período.</w:t>
      </w:r>
    </w:p>
    <w:p w:rsidR="00607D07" w:rsidRPr="00607D07" w:rsidRDefault="00607D07" w:rsidP="00607D07">
      <w:pPr>
        <w:ind w:firstLine="708"/>
        <w:jc w:val="both"/>
        <w:rPr>
          <w:rFonts w:ascii="Book Antiqua" w:hAnsi="Book Antiqua"/>
          <w:bCs/>
          <w:sz w:val="24"/>
          <w:szCs w:val="24"/>
        </w:rPr>
      </w:pPr>
    </w:p>
    <w:p w:rsidR="00D44B24" w:rsidRPr="00D44B24" w:rsidRDefault="00D44B24" w:rsidP="00D44B24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</w:p>
    <w:p w:rsidR="00D44B24" w:rsidRPr="00D44B24" w:rsidRDefault="00D44B24" w:rsidP="00D44B24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 w:rsidRPr="00D44B24">
        <w:rPr>
          <w:rFonts w:ascii="Book Antiqua" w:hAnsi="Book Antiqua"/>
          <w:sz w:val="24"/>
          <w:szCs w:val="24"/>
        </w:rPr>
        <w:t xml:space="preserve">Pelo exposto é que estamos encaminhando o presente projeto de lei e contamos com a sua aprovação por esta edilidade, visando efetuar a revisão geral anual, concedendo a todos os servidores do Município o reajuste de </w:t>
      </w:r>
      <w:r w:rsidR="006A0C72">
        <w:rPr>
          <w:rFonts w:ascii="Book Antiqua" w:hAnsi="Book Antiqua"/>
          <w:sz w:val="24"/>
          <w:szCs w:val="24"/>
        </w:rPr>
        <w:t>1</w:t>
      </w:r>
      <w:r w:rsidRPr="00D44B24">
        <w:rPr>
          <w:rFonts w:ascii="Book Antiqua" w:hAnsi="Book Antiqua"/>
          <w:sz w:val="24"/>
          <w:szCs w:val="24"/>
        </w:rPr>
        <w:t>,</w:t>
      </w:r>
      <w:r w:rsidR="006A0C72">
        <w:rPr>
          <w:rFonts w:ascii="Book Antiqua" w:hAnsi="Book Antiqua"/>
          <w:sz w:val="24"/>
          <w:szCs w:val="24"/>
        </w:rPr>
        <w:t>8</w:t>
      </w:r>
      <w:r w:rsidRPr="00D44B24">
        <w:rPr>
          <w:rFonts w:ascii="Book Antiqua" w:hAnsi="Book Antiqua"/>
          <w:sz w:val="24"/>
          <w:szCs w:val="24"/>
        </w:rPr>
        <w:t>1%, considerando o índice do I</w:t>
      </w:r>
      <w:r w:rsidR="006A0C72">
        <w:rPr>
          <w:rFonts w:ascii="Book Antiqua" w:hAnsi="Book Antiqua"/>
          <w:sz w:val="24"/>
          <w:szCs w:val="24"/>
        </w:rPr>
        <w:t>NPC</w:t>
      </w:r>
      <w:r w:rsidRPr="00D44B24">
        <w:rPr>
          <w:rFonts w:ascii="Book Antiqua" w:hAnsi="Book Antiqua"/>
          <w:sz w:val="24"/>
          <w:szCs w:val="24"/>
        </w:rPr>
        <w:t xml:space="preserve"> apurado no período de </w:t>
      </w:r>
      <w:r w:rsidR="006A0C72">
        <w:rPr>
          <w:rFonts w:ascii="Book Antiqua" w:hAnsi="Book Antiqua"/>
          <w:sz w:val="24"/>
          <w:szCs w:val="24"/>
        </w:rPr>
        <w:t>março</w:t>
      </w:r>
      <w:r w:rsidRPr="00D44B24">
        <w:rPr>
          <w:rFonts w:ascii="Book Antiqua" w:hAnsi="Book Antiqua"/>
          <w:sz w:val="24"/>
          <w:szCs w:val="24"/>
        </w:rPr>
        <w:t xml:space="preserve"> a </w:t>
      </w:r>
      <w:r w:rsidR="006A0C72">
        <w:rPr>
          <w:rFonts w:ascii="Book Antiqua" w:hAnsi="Book Antiqua"/>
          <w:sz w:val="24"/>
          <w:szCs w:val="24"/>
        </w:rPr>
        <w:t>fevereiro</w:t>
      </w:r>
      <w:r w:rsidRPr="00D44B24">
        <w:rPr>
          <w:rFonts w:ascii="Book Antiqua" w:hAnsi="Book Antiqua"/>
          <w:sz w:val="24"/>
          <w:szCs w:val="24"/>
        </w:rPr>
        <w:t xml:space="preserve"> de 201</w:t>
      </w:r>
      <w:r w:rsidR="006A0C72">
        <w:rPr>
          <w:rFonts w:ascii="Book Antiqua" w:hAnsi="Book Antiqua"/>
          <w:sz w:val="24"/>
          <w:szCs w:val="24"/>
        </w:rPr>
        <w:t>8</w:t>
      </w:r>
      <w:r w:rsidRPr="00D44B24">
        <w:rPr>
          <w:rFonts w:ascii="Book Antiqua" w:hAnsi="Book Antiqua"/>
          <w:sz w:val="24"/>
          <w:szCs w:val="24"/>
        </w:rPr>
        <w:t>, com o escopo de corrigir as defasagens do período.</w:t>
      </w:r>
    </w:p>
    <w:p w:rsidR="00D44B24" w:rsidRDefault="00D44B24" w:rsidP="00D44B24">
      <w:pPr>
        <w:jc w:val="both"/>
        <w:rPr>
          <w:rFonts w:ascii="Book Antiqua" w:hAnsi="Book Antiqua"/>
          <w:sz w:val="24"/>
          <w:szCs w:val="24"/>
        </w:rPr>
      </w:pPr>
      <w:r w:rsidRPr="00D44B24">
        <w:rPr>
          <w:rFonts w:ascii="Book Antiqua" w:hAnsi="Book Antiqua"/>
          <w:sz w:val="24"/>
          <w:szCs w:val="24"/>
        </w:rPr>
        <w:t xml:space="preserve">  </w:t>
      </w:r>
      <w:r>
        <w:rPr>
          <w:rFonts w:ascii="Book Antiqua" w:hAnsi="Book Antiqua"/>
          <w:sz w:val="24"/>
          <w:szCs w:val="24"/>
        </w:rPr>
        <w:tab/>
      </w:r>
      <w:r w:rsidRPr="00D44B24">
        <w:rPr>
          <w:rFonts w:ascii="Book Antiqua" w:hAnsi="Book Antiqua"/>
          <w:sz w:val="24"/>
          <w:szCs w:val="24"/>
        </w:rPr>
        <w:t xml:space="preserve">Diante dos motivos expostos, solicitamos a aprovação dos </w:t>
      </w:r>
      <w:r w:rsidR="006A0C72">
        <w:rPr>
          <w:rFonts w:ascii="Book Antiqua" w:hAnsi="Book Antiqua"/>
          <w:sz w:val="24"/>
          <w:szCs w:val="24"/>
        </w:rPr>
        <w:t xml:space="preserve">nobres </w:t>
      </w:r>
      <w:r w:rsidRPr="00D44B24">
        <w:rPr>
          <w:rFonts w:ascii="Book Antiqua" w:hAnsi="Book Antiqua"/>
          <w:sz w:val="24"/>
          <w:szCs w:val="24"/>
        </w:rPr>
        <w:t>vereadores ao presente projeto de lei.</w:t>
      </w:r>
    </w:p>
    <w:p w:rsidR="006A0C72" w:rsidRDefault="006A0C72" w:rsidP="00D44B24">
      <w:pPr>
        <w:jc w:val="both"/>
        <w:rPr>
          <w:rFonts w:ascii="Book Antiqua" w:hAnsi="Book Antiqua"/>
          <w:sz w:val="24"/>
          <w:szCs w:val="24"/>
        </w:rPr>
      </w:pPr>
    </w:p>
    <w:p w:rsidR="006A0C72" w:rsidRPr="003D12DE" w:rsidRDefault="006A0C72" w:rsidP="006A0C72">
      <w:pPr>
        <w:spacing w:after="0" w:line="240" w:lineRule="auto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Lima Duarte-MG, 21 de março de 2018.</w:t>
      </w:r>
    </w:p>
    <w:p w:rsidR="006A0C72" w:rsidRPr="003D12DE" w:rsidRDefault="006A0C72" w:rsidP="006A0C72">
      <w:pPr>
        <w:spacing w:after="0" w:line="240" w:lineRule="auto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</w:p>
    <w:p w:rsidR="006A0C72" w:rsidRPr="003D12DE" w:rsidRDefault="006A0C72" w:rsidP="006A0C72">
      <w:pPr>
        <w:spacing w:after="0" w:line="240" w:lineRule="auto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</w:p>
    <w:p w:rsidR="006A0C72" w:rsidRPr="003D12DE" w:rsidRDefault="006A0C72" w:rsidP="006A0C72">
      <w:pPr>
        <w:spacing w:after="0" w:line="240" w:lineRule="auto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</w:p>
    <w:p w:rsidR="006A0C72" w:rsidRPr="003D12DE" w:rsidRDefault="006A0C72" w:rsidP="006A0C72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GERALDO GOMES DE SOUZA</w:t>
      </w:r>
    </w:p>
    <w:p w:rsidR="006A0C72" w:rsidRPr="003D12DE" w:rsidRDefault="006A0C72" w:rsidP="006A0C72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24"/>
          <w:szCs w:val="24"/>
          <w:lang w:eastAsia="pt-BR"/>
        </w:rPr>
      </w:pPr>
      <w:r w:rsidRPr="003D12DE"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 xml:space="preserve">Prefeito </w:t>
      </w:r>
      <w:r>
        <w:rPr>
          <w:rFonts w:ascii="Book Antiqua" w:eastAsia="Times New Roman" w:hAnsi="Book Antiqua" w:cs="Times New Roman"/>
          <w:bCs/>
          <w:sz w:val="24"/>
          <w:szCs w:val="24"/>
          <w:lang w:eastAsia="pt-BR"/>
        </w:rPr>
        <w:t>de Lima Duarte-MG.</w:t>
      </w:r>
    </w:p>
    <w:p w:rsidR="006A0C72" w:rsidRDefault="006A0C72" w:rsidP="00D44B24">
      <w:pPr>
        <w:jc w:val="both"/>
        <w:rPr>
          <w:rFonts w:ascii="Book Antiqua" w:hAnsi="Book Antiqua"/>
          <w:sz w:val="24"/>
          <w:szCs w:val="24"/>
        </w:rPr>
      </w:pPr>
    </w:p>
    <w:p w:rsidR="006A0C72" w:rsidRPr="00D44B24" w:rsidRDefault="006A0C72" w:rsidP="00D44B24">
      <w:pPr>
        <w:jc w:val="both"/>
        <w:rPr>
          <w:rFonts w:ascii="Book Antiqua" w:hAnsi="Book Antiqua"/>
          <w:sz w:val="24"/>
          <w:szCs w:val="24"/>
        </w:rPr>
      </w:pPr>
    </w:p>
    <w:sectPr w:rsidR="006A0C72" w:rsidRPr="00D44B2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8B7"/>
    <w:rsid w:val="000D70DF"/>
    <w:rsid w:val="00375173"/>
    <w:rsid w:val="003D12DE"/>
    <w:rsid w:val="00531186"/>
    <w:rsid w:val="00607D07"/>
    <w:rsid w:val="006A0C72"/>
    <w:rsid w:val="006D48B7"/>
    <w:rsid w:val="00931548"/>
    <w:rsid w:val="00AA2174"/>
    <w:rsid w:val="00B602BB"/>
    <w:rsid w:val="00BC4272"/>
    <w:rsid w:val="00D44B24"/>
    <w:rsid w:val="00D70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822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Aline Lillian</cp:lastModifiedBy>
  <cp:revision>2</cp:revision>
  <dcterms:created xsi:type="dcterms:W3CDTF">2018-03-29T12:01:00Z</dcterms:created>
  <dcterms:modified xsi:type="dcterms:W3CDTF">2018-03-29T12:01:00Z</dcterms:modified>
</cp:coreProperties>
</file>