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360" w:lineRule="auto" w:before="139"/>
        <w:ind w:left="2" w:right="139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62240">
                <wp:simplePos x="0" y="0"/>
                <wp:positionH relativeFrom="page">
                  <wp:posOffset>1179266</wp:posOffset>
                </wp:positionH>
                <wp:positionV relativeFrom="paragraph">
                  <wp:posOffset>518514</wp:posOffset>
                </wp:positionV>
                <wp:extent cx="5202555" cy="5770880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5202555" cy="5770880"/>
                          <a:chExt cx="5202555" cy="5770880"/>
                        </a:xfrm>
                      </wpg:grpSpPr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2412" cy="57707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547679" y="5205362"/>
                            <a:ext cx="4098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98925" h="0">
                                <a:moveTo>
                                  <a:pt x="0" y="0"/>
                                </a:moveTo>
                                <a:lnTo>
                                  <a:pt x="4098364" y="0"/>
                                </a:lnTo>
                              </a:path>
                            </a:pathLst>
                          </a:custGeom>
                          <a:ln w="10210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2.855606pt;margin-top:40.827942pt;width:409.65pt;height:454.4pt;mso-position-horizontal-relative:page;mso-position-vertical-relative:paragraph;z-index:-15754240" id="docshapegroup2" coordorigin="1857,817" coordsize="8193,9088">
                <v:shape style="position:absolute;left:1857;top:816;width:8193;height:9088" type="#_x0000_t75" id="docshape3" stroked="false">
                  <v:imagedata r:id="rId6" o:title=""/>
                </v:shape>
                <v:line style="position:absolute" from="2720,9014" to="9174,9014" stroked="true" strokeweight=".804pt" strokecolor="#000000">
                  <v:stroke dashstyle="shortdash"/>
                </v:line>
                <w10:wrap type="none"/>
              </v:group>
            </w:pict>
          </mc:Fallback>
        </mc:AlternateContent>
      </w: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429862</wp:posOffset>
            </wp:positionH>
            <wp:positionV relativeFrom="page">
              <wp:posOffset>9548107</wp:posOffset>
            </wp:positionV>
            <wp:extent cx="6667439" cy="591437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439" cy="59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dia 02 de fevereiro de 2025. Às vinte horas, presente os senhores vereadores: Pedro Miguel de Medeiros Neto atual presidente, Crystiano Gomes de</w:t>
      </w:r>
      <w:r>
        <w:rPr>
          <w:spacing w:val="-12"/>
        </w:rPr>
        <w:t> </w:t>
      </w:r>
      <w:r>
        <w:rPr/>
        <w:t>Andrade Santos,</w:t>
      </w:r>
      <w:r>
        <w:rPr>
          <w:spacing w:val="-4"/>
        </w:rPr>
        <w:t> </w:t>
      </w:r>
      <w:r>
        <w:rPr/>
        <w:t>Josimar</w:t>
      </w:r>
      <w:r>
        <w:rPr>
          <w:spacing w:val="-17"/>
        </w:rPr>
        <w:t> </w:t>
      </w:r>
      <w:r>
        <w:rPr/>
        <w:t>Antônio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Souza,</w:t>
      </w:r>
      <w:r>
        <w:rPr>
          <w:spacing w:val="-4"/>
        </w:rPr>
        <w:t> </w:t>
      </w:r>
      <w:r>
        <w:rPr/>
        <w:t>Fábio</w:t>
      </w:r>
      <w:r>
        <w:rPr>
          <w:spacing w:val="-17"/>
        </w:rPr>
        <w:t> </w:t>
      </w:r>
      <w:r>
        <w:rPr/>
        <w:t>Aurelio</w:t>
      </w:r>
      <w:r>
        <w:rPr>
          <w:spacing w:val="-4"/>
        </w:rPr>
        <w:t> </w:t>
      </w:r>
      <w:r>
        <w:rPr/>
        <w:t>Bulcão,</w:t>
      </w:r>
      <w:r>
        <w:rPr>
          <w:spacing w:val="-6"/>
        </w:rPr>
        <w:t> </w:t>
      </w:r>
      <w:r>
        <w:rPr/>
        <w:t>Luiz</w:t>
      </w:r>
      <w:r>
        <w:rPr>
          <w:spacing w:val="-4"/>
        </w:rPr>
        <w:t> </w:t>
      </w:r>
      <w:r>
        <w:rPr/>
        <w:t>Carlos</w:t>
      </w:r>
      <w:r>
        <w:rPr>
          <w:spacing w:val="-4"/>
        </w:rPr>
        <w:t> </w:t>
      </w:r>
      <w:r>
        <w:rPr/>
        <w:t>Pereira</w:t>
      </w:r>
      <w:r>
        <w:rPr>
          <w:spacing w:val="-6"/>
        </w:rPr>
        <w:t> </w:t>
      </w:r>
      <w:r>
        <w:rPr/>
        <w:t>da Silva,</w:t>
      </w:r>
      <w:r>
        <w:rPr>
          <w:spacing w:val="-17"/>
        </w:rPr>
        <w:t> </w:t>
      </w:r>
      <w:r>
        <w:rPr/>
        <w:t>Syelvis</w:t>
      </w:r>
      <w:r>
        <w:rPr>
          <w:spacing w:val="-16"/>
        </w:rPr>
        <w:t> </w:t>
      </w:r>
      <w:r>
        <w:rPr/>
        <w:t>Onofre</w:t>
      </w:r>
      <w:r>
        <w:rPr>
          <w:spacing w:val="-17"/>
        </w:rPr>
        <w:t> </w:t>
      </w:r>
      <w:r>
        <w:rPr/>
        <w:t>Barboza</w:t>
      </w:r>
      <w:r>
        <w:rPr>
          <w:spacing w:val="-16"/>
        </w:rPr>
        <w:t> </w:t>
      </w:r>
      <w:r>
        <w:rPr/>
        <w:t>dos</w:t>
      </w:r>
      <w:r>
        <w:rPr>
          <w:spacing w:val="-17"/>
        </w:rPr>
        <w:t> </w:t>
      </w:r>
      <w:r>
        <w:rPr/>
        <w:t>Santos,</w:t>
      </w:r>
      <w:r>
        <w:rPr>
          <w:spacing w:val="-17"/>
        </w:rPr>
        <w:t> </w:t>
      </w:r>
      <w:r>
        <w:rPr/>
        <w:t>Lutembergue</w:t>
      </w:r>
      <w:r>
        <w:rPr>
          <w:spacing w:val="-16"/>
        </w:rPr>
        <w:t> </w:t>
      </w:r>
      <w:r>
        <w:rPr/>
        <w:t>Guedes</w:t>
      </w:r>
      <w:r>
        <w:rPr>
          <w:spacing w:val="-17"/>
        </w:rPr>
        <w:t> </w:t>
      </w:r>
      <w:r>
        <w:rPr/>
        <w:t>Vanderlei,</w:t>
      </w:r>
      <w:r>
        <w:rPr>
          <w:spacing w:val="-16"/>
        </w:rPr>
        <w:t> </w:t>
      </w:r>
      <w:r>
        <w:rPr/>
        <w:t>José Frankiney de Souza Andrade e José Geraldo da Silva Júnior O sr. Presidente declara aberta a sessão explicitando o objetivo da referida sessão, que é a apreciação, discussão e votação do projeto de lei Nº 03/2025 Promove Adequação orçamentária no âmbito do orçamento do Município com a autorização para abertura de crédito especial para fins que especifica de modo que</w:t>
      </w:r>
      <w:r>
        <w:rPr>
          <w:spacing w:val="-12"/>
        </w:rPr>
        <w:t> </w:t>
      </w:r>
      <w:r>
        <w:rPr/>
        <w:t>o</w:t>
      </w:r>
      <w:r>
        <w:rPr>
          <w:spacing w:val="-9"/>
        </w:rPr>
        <w:t> </w:t>
      </w:r>
      <w:r>
        <w:rPr/>
        <w:t>sr.</w:t>
      </w:r>
      <w:r>
        <w:rPr>
          <w:spacing w:val="-12"/>
        </w:rPr>
        <w:t> </w:t>
      </w:r>
      <w:r>
        <w:rPr/>
        <w:t>Presidente</w:t>
      </w:r>
      <w:r>
        <w:rPr>
          <w:spacing w:val="-12"/>
        </w:rPr>
        <w:t> </w:t>
      </w:r>
      <w:r>
        <w:rPr/>
        <w:t>encaminhou</w:t>
      </w:r>
      <w:r>
        <w:rPr>
          <w:spacing w:val="-12"/>
        </w:rPr>
        <w:t> </w:t>
      </w:r>
      <w:r>
        <w:rPr/>
        <w:t>o</w:t>
      </w:r>
      <w:r>
        <w:rPr>
          <w:spacing w:val="-12"/>
        </w:rPr>
        <w:t> </w:t>
      </w:r>
      <w:r>
        <w:rPr/>
        <w:t>referido</w:t>
      </w:r>
      <w:r>
        <w:rPr>
          <w:spacing w:val="-9"/>
        </w:rPr>
        <w:t> </w:t>
      </w:r>
      <w:r>
        <w:rPr/>
        <w:t>projeto</w:t>
      </w:r>
      <w:r>
        <w:rPr>
          <w:spacing w:val="-12"/>
        </w:rPr>
        <w:t> </w:t>
      </w:r>
      <w:r>
        <w:rPr/>
        <w:t>para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seja</w:t>
      </w:r>
      <w:r>
        <w:rPr>
          <w:spacing w:val="-12"/>
        </w:rPr>
        <w:t> </w:t>
      </w:r>
      <w:r>
        <w:rPr/>
        <w:t>dado</w:t>
      </w:r>
      <w:r>
        <w:rPr>
          <w:spacing w:val="-12"/>
        </w:rPr>
        <w:t> </w:t>
      </w:r>
      <w:r>
        <w:rPr/>
        <w:t>o</w:t>
      </w:r>
      <w:r>
        <w:rPr>
          <w:spacing w:val="-9"/>
        </w:rPr>
        <w:t> </w:t>
      </w:r>
      <w:r>
        <w:rPr/>
        <w:t>parecer oral favorável. Dando continuidade o Sr. Presidente submeteu à discussão e votação, sendo aprovado por unanimidade.</w:t>
      </w:r>
      <w:r>
        <w:rPr>
          <w:spacing w:val="40"/>
        </w:rPr>
        <w:t> </w:t>
      </w:r>
      <w:r>
        <w:rPr/>
        <w:t>Nada mais havendo a tratar, o sr. Presidente encerra a sessão.</w:t>
      </w:r>
    </w:p>
    <w:p>
      <w:pPr>
        <w:pStyle w:val="BodyText"/>
      </w:pPr>
    </w:p>
    <w:p>
      <w:pPr>
        <w:pStyle w:val="BodyText"/>
        <w:spacing w:before="182"/>
      </w:pPr>
    </w:p>
    <w:p>
      <w:pPr>
        <w:pStyle w:val="BodyText"/>
        <w:spacing w:before="1"/>
        <w:ind w:left="3470"/>
      </w:pPr>
      <w:r>
        <w:rPr/>
        <w:t>Sala</w:t>
      </w:r>
      <w:r>
        <w:rPr>
          <w:spacing w:val="-6"/>
        </w:rPr>
        <w:t> </w:t>
      </w:r>
      <w:r>
        <w:rPr/>
        <w:t>das</w:t>
      </w:r>
      <w:r>
        <w:rPr>
          <w:spacing w:val="-6"/>
        </w:rPr>
        <w:t> </w:t>
      </w:r>
      <w:r>
        <w:rPr/>
        <w:t>Sessões,</w:t>
      </w:r>
      <w:r>
        <w:rPr>
          <w:spacing w:val="-6"/>
        </w:rPr>
        <w:t> </w:t>
      </w:r>
      <w:r>
        <w:rPr/>
        <w:t>em</w:t>
      </w:r>
      <w:r>
        <w:rPr>
          <w:spacing w:val="-4"/>
        </w:rPr>
        <w:t> </w:t>
      </w:r>
      <w:r>
        <w:rPr/>
        <w:t>20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fevereiro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2025.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"/>
      </w:pPr>
    </w:p>
    <w:p>
      <w:pPr>
        <w:spacing w:before="1"/>
        <w:ind w:left="336" w:right="587" w:firstLine="0"/>
        <w:jc w:val="center"/>
        <w:rPr>
          <w:rFonts w:ascii="Calibri"/>
          <w:b/>
          <w:sz w:val="22"/>
        </w:rPr>
      </w:pPr>
      <w:r>
        <w:rPr>
          <w:rFonts w:ascii="Calibri"/>
          <w:b/>
          <w:spacing w:val="-2"/>
          <w:sz w:val="22"/>
        </w:rPr>
        <w:t>----------------------------------------------------------------------------------------------</w:t>
      </w:r>
      <w:r>
        <w:rPr>
          <w:rFonts w:ascii="Calibri"/>
          <w:b/>
          <w:spacing w:val="-10"/>
          <w:sz w:val="22"/>
        </w:rPr>
        <w:t>-</w:t>
      </w:r>
    </w:p>
    <w:p>
      <w:pPr>
        <w:spacing w:line="408" w:lineRule="auto" w:before="200"/>
        <w:ind w:left="3643" w:right="1449" w:hanging="1193"/>
        <w:jc w:val="left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PEDRO</w:t>
      </w:r>
      <w:r>
        <w:rPr>
          <w:rFonts w:ascii="Calibri"/>
          <w:b/>
          <w:spacing w:val="-8"/>
          <w:sz w:val="24"/>
        </w:rPr>
        <w:t> </w:t>
      </w:r>
      <w:r>
        <w:rPr>
          <w:rFonts w:ascii="Calibri"/>
          <w:b/>
          <w:sz w:val="24"/>
        </w:rPr>
        <w:t>MIGUEL</w:t>
      </w:r>
      <w:r>
        <w:rPr>
          <w:rFonts w:ascii="Calibri"/>
          <w:b/>
          <w:spacing w:val="-10"/>
          <w:sz w:val="24"/>
        </w:rPr>
        <w:t> </w:t>
      </w:r>
      <w:r>
        <w:rPr>
          <w:rFonts w:ascii="Calibri"/>
          <w:b/>
          <w:sz w:val="24"/>
        </w:rPr>
        <w:t>DE</w:t>
      </w:r>
      <w:r>
        <w:rPr>
          <w:rFonts w:ascii="Calibri"/>
          <w:b/>
          <w:spacing w:val="-8"/>
          <w:sz w:val="24"/>
        </w:rPr>
        <w:t> </w:t>
      </w:r>
      <w:r>
        <w:rPr>
          <w:rFonts w:ascii="Calibri"/>
          <w:b/>
          <w:sz w:val="24"/>
        </w:rPr>
        <w:t>MEDEIROS</w:t>
      </w:r>
      <w:r>
        <w:rPr>
          <w:rFonts w:ascii="Calibri"/>
          <w:b/>
          <w:spacing w:val="-9"/>
          <w:sz w:val="24"/>
        </w:rPr>
        <w:t> </w:t>
      </w:r>
      <w:r>
        <w:rPr>
          <w:rFonts w:ascii="Calibri"/>
          <w:b/>
          <w:sz w:val="24"/>
        </w:rPr>
        <w:t>NETO </w:t>
      </w:r>
      <w:r>
        <w:rPr>
          <w:rFonts w:ascii="Calibri"/>
          <w:b/>
          <w:spacing w:val="-2"/>
          <w:sz w:val="24"/>
        </w:rPr>
        <w:t>PRESIDENTE</w:t>
      </w:r>
    </w:p>
    <w:p>
      <w:pPr>
        <w:pStyle w:val="BodyText"/>
        <w:spacing w:before="201"/>
        <w:rPr>
          <w:rFonts w:ascii="Calibri"/>
          <w:b/>
        </w:rPr>
      </w:pPr>
    </w:p>
    <w:p>
      <w:pPr>
        <w:spacing w:before="0"/>
        <w:ind w:left="336" w:right="478" w:firstLine="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JOSIMAR</w:t>
      </w:r>
      <w:r>
        <w:rPr>
          <w:rFonts w:ascii="Calibri" w:hAnsi="Calibri"/>
          <w:b/>
          <w:spacing w:val="-5"/>
          <w:sz w:val="24"/>
        </w:rPr>
        <w:t> </w:t>
      </w:r>
      <w:r>
        <w:rPr>
          <w:rFonts w:ascii="Calibri" w:hAnsi="Calibri"/>
          <w:b/>
          <w:sz w:val="24"/>
        </w:rPr>
        <w:t>ANTÔNIO</w:t>
      </w:r>
      <w:r>
        <w:rPr>
          <w:rFonts w:ascii="Calibri" w:hAnsi="Calibri"/>
          <w:b/>
          <w:spacing w:val="-5"/>
          <w:sz w:val="24"/>
        </w:rPr>
        <w:t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-2"/>
          <w:sz w:val="24"/>
        </w:rPr>
        <w:t> </w:t>
      </w:r>
      <w:r>
        <w:rPr>
          <w:rFonts w:ascii="Calibri" w:hAnsi="Calibri"/>
          <w:b/>
          <w:spacing w:val="-4"/>
          <w:sz w:val="24"/>
        </w:rPr>
        <w:t>SOUZA</w:t>
      </w:r>
    </w:p>
    <w:p>
      <w:pPr>
        <w:spacing w:before="204"/>
        <w:ind w:left="587" w:right="251" w:firstLine="0"/>
        <w:jc w:val="center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1°</w:t>
      </w:r>
      <w:r>
        <w:rPr>
          <w:rFonts w:ascii="Calibri" w:hAnsi="Calibri"/>
          <w:b/>
          <w:spacing w:val="-1"/>
          <w:sz w:val="24"/>
        </w:rPr>
        <w:t> </w:t>
      </w:r>
      <w:r>
        <w:rPr>
          <w:rFonts w:ascii="Calibri" w:hAnsi="Calibri"/>
          <w:b/>
          <w:spacing w:val="-2"/>
          <w:sz w:val="24"/>
        </w:rPr>
        <w:t>SECRETÁRIO</w:t>
      </w:r>
    </w:p>
    <w:sectPr>
      <w:headerReference w:type="default" r:id="rId5"/>
      <w:type w:val="continuous"/>
      <w:pgSz w:w="11910" w:h="16840"/>
      <w:pgMar w:header="721" w:footer="0" w:top="3020" w:bottom="2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2240">
          <wp:simplePos x="0" y="0"/>
          <wp:positionH relativeFrom="page">
            <wp:posOffset>457346</wp:posOffset>
          </wp:positionH>
          <wp:positionV relativeFrom="page">
            <wp:posOffset>458106</wp:posOffset>
          </wp:positionV>
          <wp:extent cx="1769931" cy="609282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69931" cy="609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2752">
              <wp:simplePos x="0" y="0"/>
              <wp:positionH relativeFrom="page">
                <wp:posOffset>1068120</wp:posOffset>
              </wp:positionH>
              <wp:positionV relativeFrom="page">
                <wp:posOffset>1742398</wp:posOffset>
              </wp:positionV>
              <wp:extent cx="5420995" cy="19621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542099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/>
                            <w:t>Ata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da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2ª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Sessão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Extraordinária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da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Câmara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Municipal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Equador,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realizada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>
                              <w:spacing w:val="-5"/>
                            </w:rPr>
                            <w:t>no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4.103996pt;margin-top:137.196701pt;width:426.85pt;height:15.45pt;mso-position-horizontal-relative:page;mso-position-vertical-relative:page;z-index:-15753728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2"/>
                      <w:ind w:left="20"/>
                    </w:pPr>
                    <w:r>
                      <w:rPr/>
                      <w:t>Ata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da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2ª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Sessão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Extraordinária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da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Câmara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Municipal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Equador,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realizada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>
                        <w:spacing w:val="-5"/>
                      </w:rPr>
                      <w:t>no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dcterms:created xsi:type="dcterms:W3CDTF">2025-08-12T17:06:29Z</dcterms:created>
  <dcterms:modified xsi:type="dcterms:W3CDTF">2025-08-12T17:06:29Z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2025-08-12T00:00:00Z</vt:filetime>
  </property>
  <property fmtid="{D5CDD505-2E9C-101B-9397-08002B2CF9AE}" pid="5" name="Producer">
    <vt:lpwstr>Microsoft® Word 2021</vt:lpwstr>
  </property>
</Properties>
</file>