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C5D8D" w14:textId="77777777" w:rsidR="008E7483" w:rsidRPr="00664BC7" w:rsidRDefault="008E7483" w:rsidP="008E7483">
      <w:pPr>
        <w:spacing w:after="0" w:line="360" w:lineRule="auto"/>
        <w:jc w:val="center"/>
        <w:rPr>
          <w:b/>
          <w:sz w:val="36"/>
          <w:szCs w:val="36"/>
        </w:rPr>
      </w:pPr>
      <w:r w:rsidRPr="00664BC7">
        <w:rPr>
          <w:b/>
          <w:sz w:val="28"/>
          <w:szCs w:val="28"/>
        </w:rPr>
        <w:t xml:space="preserve">EMENDA </w:t>
      </w:r>
      <w:r>
        <w:rPr>
          <w:b/>
          <w:sz w:val="28"/>
          <w:szCs w:val="28"/>
        </w:rPr>
        <w:t xml:space="preserve">n. ______/2025 ao </w:t>
      </w:r>
      <w:r w:rsidRPr="00664BC7">
        <w:rPr>
          <w:b/>
          <w:sz w:val="36"/>
          <w:szCs w:val="36"/>
        </w:rPr>
        <w:t>Plano Plurianual 2026/2029</w:t>
      </w:r>
    </w:p>
    <w:p w14:paraId="13DDB9B9" w14:textId="77777777" w:rsidR="008E7483" w:rsidRPr="00664BC7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664BC7">
        <w:rPr>
          <w:sz w:val="24"/>
          <w:szCs w:val="24"/>
        </w:rPr>
        <w:t>Adicione-se ao Anexo II, do PLO N. 63/2025, o seguinte PROGRAMA, com as respectivas alterações nos demais anexos.</w:t>
      </w:r>
    </w:p>
    <w:p w14:paraId="3C2ABD55" w14:textId="77777777" w:rsidR="008E7483" w:rsidRPr="007B023F" w:rsidRDefault="008E7483" w:rsidP="008E7483">
      <w:pPr>
        <w:spacing w:after="0" w:line="360" w:lineRule="auto"/>
        <w:rPr>
          <w:b/>
          <w:sz w:val="12"/>
          <w:szCs w:val="12"/>
        </w:rPr>
      </w:pPr>
    </w:p>
    <w:p w14:paraId="4EAE3886" w14:textId="77777777" w:rsidR="008E7483" w:rsidRPr="00664BC7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PROGRAMA:</w:t>
      </w:r>
      <w:r>
        <w:rPr>
          <w:b/>
          <w:sz w:val="24"/>
          <w:szCs w:val="24"/>
        </w:rPr>
        <w:t xml:space="preserve"> 005 – CULTURA QUE CONECTA</w:t>
      </w:r>
    </w:p>
    <w:p w14:paraId="0CBB53EF" w14:textId="77777777" w:rsidR="008E7483" w:rsidRPr="00664BC7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FUNÇÃO:</w:t>
      </w:r>
      <w:r>
        <w:rPr>
          <w:b/>
          <w:sz w:val="24"/>
          <w:szCs w:val="24"/>
        </w:rPr>
        <w:t xml:space="preserve"> 13 – Cultura </w:t>
      </w:r>
    </w:p>
    <w:p w14:paraId="098FB6D8" w14:textId="77777777" w:rsidR="008E7483" w:rsidRPr="00664BC7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>MACROAÇÃO: Desenvolvimento de Ações da Cultura</w:t>
      </w:r>
    </w:p>
    <w:p w14:paraId="696626BA" w14:textId="77777777" w:rsidR="008E7483" w:rsidRPr="00664BC7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OBJETIVO:</w:t>
      </w:r>
      <w:r>
        <w:rPr>
          <w:b/>
          <w:sz w:val="24"/>
          <w:szCs w:val="24"/>
        </w:rPr>
        <w:t xml:space="preserve"> Assegurar a preservação do acervo dos arquivos públicos coiteenses através da digitalização dos mesmos. </w:t>
      </w:r>
    </w:p>
    <w:p w14:paraId="0EE8987F" w14:textId="77777777" w:rsidR="008E7483" w:rsidRPr="007B023F" w:rsidRDefault="008E7483" w:rsidP="008E7483">
      <w:pPr>
        <w:spacing w:after="0" w:line="280" w:lineRule="exact"/>
        <w:rPr>
          <w:sz w:val="12"/>
          <w:szCs w:val="12"/>
        </w:rPr>
      </w:pPr>
    </w:p>
    <w:p w14:paraId="0C2EFB55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Tipo de Programa:</w:t>
      </w:r>
      <w:r>
        <w:rPr>
          <w:sz w:val="24"/>
          <w:szCs w:val="24"/>
        </w:rPr>
        <w:t xml:space="preserve"> Finalístico</w:t>
      </w:r>
    </w:p>
    <w:p w14:paraId="016CB264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AÇÃO:</w:t>
      </w:r>
      <w:r>
        <w:rPr>
          <w:sz w:val="24"/>
          <w:szCs w:val="24"/>
        </w:rPr>
        <w:t xml:space="preserve"> Digitalização do arquivo público</w:t>
      </w:r>
    </w:p>
    <w:p w14:paraId="420456E2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INDICADOR DA AÇÃO:</w:t>
      </w:r>
      <w:r>
        <w:rPr>
          <w:sz w:val="24"/>
          <w:szCs w:val="24"/>
        </w:rPr>
        <w:t xml:space="preserve"> Manutenção do Arquivo Público</w:t>
      </w:r>
    </w:p>
    <w:p w14:paraId="3B85EA8E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PUBLICO ALVO:</w:t>
      </w:r>
      <w:r>
        <w:rPr>
          <w:sz w:val="24"/>
          <w:szCs w:val="24"/>
        </w:rPr>
        <w:t xml:space="preserve"> População em geral</w:t>
      </w:r>
    </w:p>
    <w:p w14:paraId="1B840F59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BASE GEOGRÁFICA:</w:t>
      </w:r>
      <w:r>
        <w:rPr>
          <w:sz w:val="24"/>
          <w:szCs w:val="24"/>
        </w:rPr>
        <w:t xml:space="preserve"> Município de Conceição do Coité</w:t>
      </w:r>
    </w:p>
    <w:p w14:paraId="344D80EE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PERIODICIDADE</w:t>
      </w:r>
      <w:r>
        <w:rPr>
          <w:b/>
          <w:bCs/>
          <w:sz w:val="24"/>
          <w:szCs w:val="24"/>
        </w:rPr>
        <w:t xml:space="preserve">: </w:t>
      </w:r>
      <w:r>
        <w:rPr>
          <w:sz w:val="24"/>
          <w:szCs w:val="24"/>
        </w:rPr>
        <w:t>Única (2026)</w:t>
      </w:r>
    </w:p>
    <w:p w14:paraId="1C57FBC3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DESCRIÇÃO DA REGIONALIZAÇÃO:</w:t>
      </w:r>
      <w:r>
        <w:rPr>
          <w:sz w:val="24"/>
          <w:szCs w:val="24"/>
        </w:rPr>
        <w:t xml:space="preserve"> Sede</w:t>
      </w:r>
    </w:p>
    <w:p w14:paraId="76621E62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UNIDADE EXECUTORA:</w:t>
      </w:r>
      <w:r>
        <w:rPr>
          <w:sz w:val="24"/>
          <w:szCs w:val="24"/>
        </w:rPr>
        <w:t xml:space="preserve"> Secretaria Municipal de Educação, Cultura e Esporte</w:t>
      </w:r>
    </w:p>
    <w:p w14:paraId="2D349ECC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REGIÃO:</w:t>
      </w:r>
      <w:r>
        <w:rPr>
          <w:sz w:val="24"/>
          <w:szCs w:val="24"/>
        </w:rPr>
        <w:t xml:space="preserve"> Todo o Município</w:t>
      </w:r>
    </w:p>
    <w:p w14:paraId="56BCC210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SUBFUNÇÃO:</w:t>
      </w:r>
      <w:r>
        <w:rPr>
          <w:sz w:val="24"/>
          <w:szCs w:val="24"/>
        </w:rPr>
        <w:t xml:space="preserve"> Difusão Cultural</w:t>
      </w:r>
    </w:p>
    <w:p w14:paraId="226DC45E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TIPO:</w:t>
      </w:r>
      <w:r>
        <w:rPr>
          <w:sz w:val="24"/>
          <w:szCs w:val="24"/>
        </w:rPr>
        <w:t xml:space="preserve"> Ação Finalística</w:t>
      </w:r>
    </w:p>
    <w:p w14:paraId="68131AD8" w14:textId="77777777" w:rsidR="008E7483" w:rsidRPr="003D28C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Cs/>
          <w:sz w:val="12"/>
          <w:szCs w:val="12"/>
        </w:rPr>
      </w:pPr>
      <w:r w:rsidRPr="005C0C90">
        <w:rPr>
          <w:b/>
          <w:bCs/>
          <w:sz w:val="24"/>
          <w:szCs w:val="24"/>
        </w:rPr>
        <w:t>OBJETIVO:</w:t>
      </w:r>
      <w:r>
        <w:rPr>
          <w:sz w:val="24"/>
          <w:szCs w:val="24"/>
        </w:rPr>
        <w:t xml:space="preserve"> </w:t>
      </w:r>
      <w:r w:rsidRPr="00AA2056">
        <w:rPr>
          <w:bCs/>
          <w:sz w:val="24"/>
          <w:szCs w:val="24"/>
        </w:rPr>
        <w:t>Assegurar a preservação do acervo dos arquivos públicos coiteenses através da digitalização dos mesmos.</w:t>
      </w:r>
    </w:p>
    <w:p w14:paraId="3FF9C25C" w14:textId="77777777" w:rsidR="008E7483" w:rsidRPr="00A37158" w:rsidRDefault="008E7483" w:rsidP="008E7483">
      <w:pPr>
        <w:spacing w:after="0" w:line="280" w:lineRule="exact"/>
        <w:rPr>
          <w:b/>
          <w:sz w:val="24"/>
          <w:szCs w:val="24"/>
        </w:rPr>
      </w:pPr>
      <w:r w:rsidRPr="00A37158">
        <w:rPr>
          <w:b/>
          <w:sz w:val="24"/>
          <w:szCs w:val="24"/>
        </w:rPr>
        <w:t>META FÍSICA: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50"/>
        <w:gridCol w:w="1080"/>
        <w:gridCol w:w="1564"/>
      </w:tblGrid>
      <w:tr w:rsidR="008E7483" w14:paraId="77C1EF61" w14:textId="77777777" w:rsidTr="002724A9">
        <w:tc>
          <w:tcPr>
            <w:tcW w:w="5850" w:type="dxa"/>
          </w:tcPr>
          <w:p w14:paraId="6BA220DB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Descrição da Meta</w:t>
            </w:r>
          </w:p>
        </w:tc>
        <w:tc>
          <w:tcPr>
            <w:tcW w:w="1080" w:type="dxa"/>
          </w:tcPr>
          <w:p w14:paraId="45D35ECE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Exercício</w:t>
            </w:r>
          </w:p>
        </w:tc>
        <w:tc>
          <w:tcPr>
            <w:tcW w:w="1564" w:type="dxa"/>
          </w:tcPr>
          <w:p w14:paraId="58E8D861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Valores</w:t>
            </w:r>
          </w:p>
        </w:tc>
      </w:tr>
      <w:tr w:rsidR="008E7483" w14:paraId="23C79CEB" w14:textId="77777777" w:rsidTr="002724A9">
        <w:tc>
          <w:tcPr>
            <w:tcW w:w="5850" w:type="dxa"/>
          </w:tcPr>
          <w:p w14:paraId="66095CE3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Digitalização do Arquivo Público Municipal</w:t>
            </w:r>
          </w:p>
        </w:tc>
        <w:tc>
          <w:tcPr>
            <w:tcW w:w="1080" w:type="dxa"/>
          </w:tcPr>
          <w:p w14:paraId="103D6C06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564" w:type="dxa"/>
          </w:tcPr>
          <w:p w14:paraId="1F65E9D0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50.000,00</w:t>
            </w:r>
          </w:p>
        </w:tc>
      </w:tr>
      <w:tr w:rsidR="008E7483" w14:paraId="2B2E6F5F" w14:textId="77777777" w:rsidTr="002724A9">
        <w:tc>
          <w:tcPr>
            <w:tcW w:w="5850" w:type="dxa"/>
          </w:tcPr>
          <w:p w14:paraId="3BDB9A5E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2BDEE6C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564" w:type="dxa"/>
          </w:tcPr>
          <w:p w14:paraId="7B70A31C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</w:p>
        </w:tc>
      </w:tr>
      <w:tr w:rsidR="008E7483" w14:paraId="7F2D93DE" w14:textId="77777777" w:rsidTr="002724A9">
        <w:tc>
          <w:tcPr>
            <w:tcW w:w="5850" w:type="dxa"/>
          </w:tcPr>
          <w:p w14:paraId="2F734F47" w14:textId="77777777" w:rsidR="008E7483" w:rsidRDefault="008E7483" w:rsidP="002724A9">
            <w:pPr>
              <w:tabs>
                <w:tab w:val="center" w:pos="2817"/>
              </w:tabs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5B5205F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564" w:type="dxa"/>
          </w:tcPr>
          <w:p w14:paraId="40A7C496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</w:p>
        </w:tc>
      </w:tr>
      <w:tr w:rsidR="008E7483" w14:paraId="703C5DEA" w14:textId="77777777" w:rsidTr="002724A9">
        <w:tc>
          <w:tcPr>
            <w:tcW w:w="5850" w:type="dxa"/>
          </w:tcPr>
          <w:p w14:paraId="128EA2A3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05020BC7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564" w:type="dxa"/>
          </w:tcPr>
          <w:p w14:paraId="3A8A8C7D" w14:textId="77777777" w:rsidR="008E7483" w:rsidRDefault="008E7483" w:rsidP="002724A9">
            <w:pPr>
              <w:spacing w:line="280" w:lineRule="exact"/>
              <w:rPr>
                <w:sz w:val="24"/>
                <w:szCs w:val="24"/>
              </w:rPr>
            </w:pPr>
          </w:p>
        </w:tc>
      </w:tr>
    </w:tbl>
    <w:p w14:paraId="56EBD749" w14:textId="77777777" w:rsidR="008E7483" w:rsidRPr="00A37158" w:rsidRDefault="008E7483" w:rsidP="008E7483">
      <w:pPr>
        <w:spacing w:after="0"/>
        <w:rPr>
          <w:sz w:val="12"/>
          <w:szCs w:val="12"/>
        </w:rPr>
      </w:pPr>
    </w:p>
    <w:p w14:paraId="30AF0056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4"/>
          <w:szCs w:val="24"/>
        </w:rPr>
      </w:pPr>
      <w:r w:rsidRPr="005C0C90">
        <w:rPr>
          <w:b/>
          <w:bCs/>
          <w:sz w:val="24"/>
          <w:szCs w:val="24"/>
        </w:rPr>
        <w:t>JUSTIFICATIVA DA EMENDA: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AA2056">
        <w:rPr>
          <w:sz w:val="24"/>
          <w:szCs w:val="24"/>
        </w:rPr>
        <w:t>arquivo público municipal constitui um patrimônio documental essencial à memória histórica, cultural e administrativa do município, conforme disposto no Art. 216 da Constituição Federal</w:t>
      </w:r>
      <w:r>
        <w:rPr>
          <w:sz w:val="24"/>
          <w:szCs w:val="24"/>
        </w:rPr>
        <w:t xml:space="preserve">, e </w:t>
      </w:r>
      <w:r w:rsidRPr="00AA2056">
        <w:rPr>
          <w:sz w:val="24"/>
          <w:szCs w:val="24"/>
        </w:rPr>
        <w:t>a digitalização de documentos públicos, regulamentada pelo Decreto nº 10.278/2020, confere validade jurídica aos arquivos digitais e promove a modernização do acesso às informações, reduzindo o desgaste dos originais</w:t>
      </w:r>
      <w:r>
        <w:rPr>
          <w:sz w:val="24"/>
          <w:szCs w:val="24"/>
        </w:rPr>
        <w:t xml:space="preserve">. </w:t>
      </w:r>
    </w:p>
    <w:p w14:paraId="44AC9D89" w14:textId="77777777" w:rsidR="008E7483" w:rsidRDefault="008E7483" w:rsidP="008E7483">
      <w:pPr>
        <w:spacing w:after="0"/>
        <w:rPr>
          <w:b/>
          <w:sz w:val="24"/>
          <w:szCs w:val="24"/>
        </w:rPr>
      </w:pPr>
    </w:p>
    <w:p w14:paraId="2D2476C0" w14:textId="77777777" w:rsidR="008E7483" w:rsidRDefault="008E7483" w:rsidP="008E7483">
      <w:pPr>
        <w:spacing w:after="0"/>
        <w:rPr>
          <w:b/>
          <w:sz w:val="24"/>
          <w:szCs w:val="24"/>
        </w:rPr>
      </w:pPr>
    </w:p>
    <w:p w14:paraId="6AEC5F64" w14:textId="77777777" w:rsidR="008E7483" w:rsidRDefault="008E7483" w:rsidP="008E7483">
      <w:pPr>
        <w:spacing w:after="0"/>
        <w:rPr>
          <w:b/>
          <w:sz w:val="24"/>
          <w:szCs w:val="24"/>
        </w:rPr>
      </w:pPr>
    </w:p>
    <w:p w14:paraId="09146FA6" w14:textId="77777777" w:rsidR="008E7483" w:rsidRDefault="008E7483" w:rsidP="008E7483">
      <w:pPr>
        <w:spacing w:after="0"/>
        <w:rPr>
          <w:b/>
          <w:sz w:val="24"/>
          <w:szCs w:val="24"/>
        </w:rPr>
      </w:pPr>
    </w:p>
    <w:p w14:paraId="700BF191" w14:textId="77777777" w:rsidR="008E7483" w:rsidRPr="00A37158" w:rsidRDefault="008E7483" w:rsidP="008E7483">
      <w:pPr>
        <w:spacing w:after="0"/>
        <w:rPr>
          <w:b/>
          <w:sz w:val="24"/>
          <w:szCs w:val="24"/>
        </w:rPr>
      </w:pPr>
      <w:r w:rsidRPr="00A37158">
        <w:rPr>
          <w:b/>
          <w:sz w:val="24"/>
          <w:szCs w:val="24"/>
        </w:rPr>
        <w:t>INDICAÇÃO DA ANULAÇÃO PARCIAL OU TOTAL DE PROGRAMA PREVISTO NO PPA</w:t>
      </w:r>
    </w:p>
    <w:p w14:paraId="153F45B5" w14:textId="77777777" w:rsidR="008E7483" w:rsidRPr="00664BC7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PROGRAMA:</w:t>
      </w:r>
      <w:r>
        <w:rPr>
          <w:b/>
          <w:sz w:val="24"/>
          <w:szCs w:val="24"/>
        </w:rPr>
        <w:t xml:space="preserve"> 005</w:t>
      </w:r>
    </w:p>
    <w:p w14:paraId="3761F850" w14:textId="77777777" w:rsidR="008E7483" w:rsidRPr="00664BC7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FUNÇÃO:</w:t>
      </w:r>
      <w:r>
        <w:rPr>
          <w:b/>
          <w:sz w:val="24"/>
          <w:szCs w:val="24"/>
        </w:rPr>
        <w:t xml:space="preserve"> Cultura</w:t>
      </w:r>
    </w:p>
    <w:p w14:paraId="447FDA72" w14:textId="77777777" w:rsidR="008E7483" w:rsidRPr="00664BC7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>MACROAÇÃO: Desenvolvimento de Ações da Cultura</w:t>
      </w:r>
    </w:p>
    <w:p w14:paraId="77EC28E5" w14:textId="77777777" w:rsidR="008E7483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OBJETIVO:</w:t>
      </w:r>
      <w:r>
        <w:rPr>
          <w:b/>
          <w:sz w:val="24"/>
          <w:szCs w:val="24"/>
        </w:rPr>
        <w:t xml:space="preserve"> </w:t>
      </w:r>
      <w:r w:rsidRPr="00F50D4D">
        <w:rPr>
          <w:b/>
          <w:sz w:val="24"/>
          <w:szCs w:val="24"/>
        </w:rPr>
        <w:t>Fortalecer, democratizar e valorizar a diversidade cultural do município por meio do apoio contínuo a manifestações populares, capacitação de grupos artísticos, incentivo ao artesanato, fomento à literatura, acesso à leitura e ao conhecimento, promoção de eventos culturais e religiosos, preservação do patrimônio histórico, estímulo ao ecoturismo e à economia criativa, promovendo conexões entre tradição e inovação, entre</w:t>
      </w:r>
    </w:p>
    <w:p w14:paraId="39E9BF18" w14:textId="77777777" w:rsidR="008E7483" w:rsidRPr="00EC55AF" w:rsidRDefault="008E7483" w:rsidP="008E7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EC55AF">
        <w:rPr>
          <w:b/>
          <w:sz w:val="24"/>
          <w:szCs w:val="24"/>
        </w:rPr>
        <w:t xml:space="preserve">AÇÃO: </w:t>
      </w:r>
      <w:r>
        <w:rPr>
          <w:b/>
          <w:sz w:val="24"/>
          <w:szCs w:val="24"/>
        </w:rPr>
        <w:t>2020 PROMOÇÃO E REALIZAÇÃO DE EVENTOS CULTURAIS E TRADICIONAIS</w:t>
      </w:r>
    </w:p>
    <w:p w14:paraId="5754D6C1" w14:textId="77777777" w:rsidR="008E7483" w:rsidRDefault="008E7483" w:rsidP="008E7483">
      <w:pPr>
        <w:spacing w:after="0"/>
        <w:rPr>
          <w:sz w:val="24"/>
          <w:szCs w:val="24"/>
        </w:rPr>
      </w:pPr>
    </w:p>
    <w:p w14:paraId="6CBF9E8D" w14:textId="77777777" w:rsidR="008E7483" w:rsidRDefault="008E7483" w:rsidP="008E7483">
      <w:pPr>
        <w:spacing w:after="0"/>
        <w:rPr>
          <w:sz w:val="24"/>
          <w:szCs w:val="24"/>
        </w:rPr>
      </w:pPr>
    </w:p>
    <w:p w14:paraId="0E326B68" w14:textId="77777777" w:rsidR="008E7483" w:rsidRDefault="008E7483" w:rsidP="008E7483">
      <w:pPr>
        <w:spacing w:after="0"/>
        <w:rPr>
          <w:sz w:val="24"/>
          <w:szCs w:val="24"/>
        </w:rPr>
      </w:pPr>
      <w:r>
        <w:rPr>
          <w:sz w:val="24"/>
          <w:szCs w:val="24"/>
        </w:rPr>
        <w:t>AUTOR: ____________________________     Assinatura: ________________________</w:t>
      </w:r>
    </w:p>
    <w:p w14:paraId="7EEF63E8" w14:textId="2962E01C" w:rsidR="00A2248C" w:rsidRDefault="00A2248C" w:rsidP="00A2248C">
      <w:pPr>
        <w:spacing w:after="0"/>
        <w:rPr>
          <w:sz w:val="24"/>
          <w:szCs w:val="24"/>
        </w:rPr>
      </w:pPr>
    </w:p>
    <w:p w14:paraId="40D8C945" w14:textId="77777777" w:rsidR="00A2248C" w:rsidRPr="00664BC7" w:rsidRDefault="00A2248C" w:rsidP="00A2248C">
      <w:pPr>
        <w:spacing w:after="0"/>
        <w:rPr>
          <w:sz w:val="24"/>
          <w:szCs w:val="24"/>
        </w:rPr>
      </w:pPr>
    </w:p>
    <w:p w14:paraId="6A7B6100" w14:textId="77777777" w:rsidR="00461233" w:rsidRDefault="00461233" w:rsidP="00A37158">
      <w:pPr>
        <w:spacing w:after="0"/>
        <w:rPr>
          <w:sz w:val="24"/>
          <w:szCs w:val="24"/>
        </w:rPr>
      </w:pPr>
    </w:p>
    <w:p w14:paraId="5D4C428A" w14:textId="77777777" w:rsidR="00461233" w:rsidRDefault="00461233" w:rsidP="00A37158">
      <w:pPr>
        <w:spacing w:after="0"/>
        <w:rPr>
          <w:sz w:val="24"/>
          <w:szCs w:val="24"/>
        </w:rPr>
      </w:pPr>
    </w:p>
    <w:p w14:paraId="591C38C3" w14:textId="270B1E94" w:rsidR="00461233" w:rsidRDefault="00461233" w:rsidP="00461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left="1" w:right="112" w:hanging="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B3E9D33" w14:textId="77777777" w:rsidR="00461233" w:rsidRDefault="00461233" w:rsidP="00461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right="112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263D246D" w14:textId="77777777" w:rsidR="00461233" w:rsidRDefault="00461233" w:rsidP="00461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right="112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461233" w:rsidSect="005B21F7">
      <w:headerReference w:type="default" r:id="rId6"/>
      <w:footerReference w:type="default" r:id="rId7"/>
      <w:pgSz w:w="11906" w:h="16838"/>
      <w:pgMar w:top="567" w:right="1701" w:bottom="567" w:left="1701" w:header="60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F8737" w14:textId="77777777" w:rsidR="00574DD9" w:rsidRDefault="00574DD9" w:rsidP="00C20EDF">
      <w:pPr>
        <w:spacing w:after="0" w:line="240" w:lineRule="auto"/>
      </w:pPr>
      <w:r>
        <w:separator/>
      </w:r>
    </w:p>
  </w:endnote>
  <w:endnote w:type="continuationSeparator" w:id="0">
    <w:p w14:paraId="3C9525B4" w14:textId="77777777" w:rsidR="00574DD9" w:rsidRDefault="00574DD9" w:rsidP="00C20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F2FB0" w14:textId="1696B8D7" w:rsidR="003E411F" w:rsidRDefault="003E411F" w:rsidP="003E411F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7838"/>
      </w:tabs>
      <w:spacing w:after="0" w:line="240" w:lineRule="auto"/>
      <w:ind w:right="112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                                     </w:t>
    </w:r>
    <w:r w:rsidRPr="004E7F32">
      <w:rPr>
        <w:rFonts w:ascii="Times New Roman" w:eastAsia="Times New Roman" w:hAnsi="Times New Roman" w:cs="Times New Roman"/>
        <w:b/>
        <w:sz w:val="24"/>
        <w:szCs w:val="24"/>
      </w:rPr>
      <w:t>Sala das Sess</w:t>
    </w:r>
    <w:r>
      <w:rPr>
        <w:rFonts w:ascii="Times New Roman" w:eastAsia="Times New Roman" w:hAnsi="Times New Roman" w:cs="Times New Roman"/>
        <w:b/>
        <w:sz w:val="24"/>
        <w:szCs w:val="24"/>
      </w:rPr>
      <w:t>ões</w:t>
    </w:r>
    <w:r w:rsidRPr="004E7F32">
      <w:rPr>
        <w:rFonts w:ascii="Times New Roman" w:eastAsia="Times New Roman" w:hAnsi="Times New Roman" w:cs="Times New Roman"/>
        <w:b/>
        <w:sz w:val="24"/>
        <w:szCs w:val="24"/>
      </w:rPr>
      <w:t xml:space="preserve"> da Câmara Municipal</w:t>
    </w:r>
  </w:p>
  <w:p w14:paraId="0486CC71" w14:textId="7FC8526D" w:rsidR="003E411F" w:rsidRPr="00461233" w:rsidRDefault="005B21F7" w:rsidP="005B21F7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7838"/>
      </w:tabs>
      <w:spacing w:after="0" w:line="240" w:lineRule="auto"/>
      <w:ind w:right="112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Cs/>
        <w:sz w:val="24"/>
        <w:szCs w:val="24"/>
      </w:rPr>
      <w:t xml:space="preserve">                                      </w:t>
    </w:r>
    <w:r w:rsidR="003E411F" w:rsidRPr="004E7F32">
      <w:rPr>
        <w:rFonts w:ascii="Times New Roman" w:eastAsia="Times New Roman" w:hAnsi="Times New Roman" w:cs="Times New Roman"/>
        <w:bCs/>
        <w:sz w:val="24"/>
        <w:szCs w:val="24"/>
      </w:rPr>
      <w:t xml:space="preserve">Conceição do Coité, </w:t>
    </w:r>
    <w:r w:rsidR="003E411F">
      <w:rPr>
        <w:rFonts w:ascii="Times New Roman" w:eastAsia="Times New Roman" w:hAnsi="Times New Roman" w:cs="Times New Roman"/>
        <w:bCs/>
        <w:sz w:val="24"/>
        <w:szCs w:val="24"/>
      </w:rPr>
      <w:t xml:space="preserve">24 </w:t>
    </w:r>
    <w:proofErr w:type="gramStart"/>
    <w:r w:rsidR="003E411F">
      <w:rPr>
        <w:rFonts w:ascii="Times New Roman" w:eastAsia="Times New Roman" w:hAnsi="Times New Roman" w:cs="Times New Roman"/>
        <w:bCs/>
        <w:sz w:val="24"/>
        <w:szCs w:val="24"/>
      </w:rPr>
      <w:t>Setembro</w:t>
    </w:r>
    <w:proofErr w:type="gramEnd"/>
    <w:r w:rsidR="003E411F">
      <w:rPr>
        <w:rFonts w:ascii="Times New Roman" w:eastAsia="Times New Roman" w:hAnsi="Times New Roman" w:cs="Times New Roman"/>
        <w:bCs/>
        <w:sz w:val="24"/>
        <w:szCs w:val="24"/>
      </w:rPr>
      <w:t xml:space="preserve"> 2025</w:t>
    </w:r>
  </w:p>
  <w:p w14:paraId="50148276" w14:textId="726A9B6F" w:rsidR="003E411F" w:rsidRDefault="003E411F">
    <w:pPr>
      <w:pStyle w:val="Rodap"/>
    </w:pPr>
    <w:r>
      <w:t xml:space="preserve">  </w:t>
    </w:r>
  </w:p>
  <w:p w14:paraId="66E0BE02" w14:textId="209B611B" w:rsidR="003E411F" w:rsidRDefault="003E411F">
    <w:pPr>
      <w:pStyle w:val="Rodap"/>
    </w:pPr>
    <w:r>
      <w:t xml:space="preserve">                                                              </w:t>
    </w:r>
    <w:r>
      <w:rPr>
        <w:rFonts w:ascii="Courier New" w:hAnsi="Courier New"/>
        <w:noProof/>
        <w:sz w:val="32"/>
      </w:rPr>
      <w:drawing>
        <wp:inline distT="0" distB="0" distL="0" distR="0" wp14:anchorId="4D44F4E7" wp14:editId="69741217">
          <wp:extent cx="1351722" cy="339941"/>
          <wp:effectExtent l="0" t="0" r="1270" b="3175"/>
          <wp:docPr id="362309410" name="Imagem 362309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3882" cy="3505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1DA13" w14:textId="77777777" w:rsidR="00574DD9" w:rsidRDefault="00574DD9" w:rsidP="00C20EDF">
      <w:pPr>
        <w:spacing w:after="0" w:line="240" w:lineRule="auto"/>
      </w:pPr>
      <w:bookmarkStart w:id="0" w:name="_Hlk209594288"/>
      <w:bookmarkEnd w:id="0"/>
      <w:r>
        <w:separator/>
      </w:r>
    </w:p>
  </w:footnote>
  <w:footnote w:type="continuationSeparator" w:id="0">
    <w:p w14:paraId="0D458654" w14:textId="77777777" w:rsidR="00574DD9" w:rsidRDefault="00574DD9" w:rsidP="00C20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951"/>
      <w:gridCol w:w="7141"/>
    </w:tblGrid>
    <w:tr w:rsidR="00461233" w14:paraId="1EEDC8FC" w14:textId="77777777" w:rsidTr="002724A9">
      <w:tc>
        <w:tcPr>
          <w:tcW w:w="1951" w:type="dxa"/>
          <w:tcBorders>
            <w:bottom w:val="single" w:sz="4" w:space="0" w:color="000000"/>
          </w:tcBorders>
        </w:tcPr>
        <w:p w14:paraId="5DF713C4" w14:textId="77777777" w:rsidR="00461233" w:rsidRPr="001539D1" w:rsidRDefault="00461233" w:rsidP="00461233">
          <w:pPr>
            <w:snapToGrid w:val="0"/>
            <w:ind w:hanging="2"/>
          </w:pPr>
          <w:r>
            <w:object w:dxaOrig="2484" w:dyaOrig="1888" w14:anchorId="0D785F9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89.25pt;height:68.45pt">
                <v:imagedata r:id="rId1" o:title=""/>
              </v:shape>
              <o:OLEObject Type="Embed" ProgID="CorelDraw.Graphic.23" ShapeID="_x0000_i1029" DrawAspect="Content" ObjectID="_1820211246" r:id="rId2"/>
            </w:object>
          </w:r>
        </w:p>
      </w:tc>
      <w:tc>
        <w:tcPr>
          <w:tcW w:w="7141" w:type="dxa"/>
          <w:tcBorders>
            <w:bottom w:val="single" w:sz="4" w:space="0" w:color="000000"/>
          </w:tcBorders>
        </w:tcPr>
        <w:p w14:paraId="6ABE3B17" w14:textId="38FB148F" w:rsidR="005B21F7" w:rsidRPr="00404C73" w:rsidRDefault="00461233" w:rsidP="00461233">
          <w:pPr>
            <w:tabs>
              <w:tab w:val="left" w:pos="0"/>
            </w:tabs>
            <w:spacing w:line="360" w:lineRule="auto"/>
            <w:rPr>
              <w:b/>
              <w:sz w:val="28"/>
              <w:szCs w:val="28"/>
            </w:rPr>
          </w:pPr>
          <w:r w:rsidRPr="00740FC1">
            <w:rPr>
              <w:b/>
              <w:sz w:val="28"/>
              <w:szCs w:val="28"/>
            </w:rPr>
            <w:t>Conceição do Coité</w:t>
          </w:r>
          <w:r>
            <w:rPr>
              <w:b/>
              <w:sz w:val="28"/>
              <w:szCs w:val="28"/>
            </w:rPr>
            <w:t xml:space="preserve"> – </w:t>
          </w:r>
          <w:r w:rsidRPr="00740FC1">
            <w:rPr>
              <w:b/>
              <w:sz w:val="28"/>
              <w:szCs w:val="28"/>
            </w:rPr>
            <w:t>Ba</w:t>
          </w:r>
          <w:r>
            <w:rPr>
              <w:b/>
              <w:sz w:val="28"/>
              <w:szCs w:val="28"/>
            </w:rPr>
            <w:t xml:space="preserve">    </w:t>
          </w:r>
          <w:r>
            <w:rPr>
              <w:b/>
              <w:sz w:val="28"/>
              <w:szCs w:val="28"/>
            </w:rPr>
            <w:br/>
          </w:r>
          <w:r w:rsidRPr="00740FC1">
            <w:rPr>
              <w:b/>
              <w:sz w:val="28"/>
              <w:szCs w:val="28"/>
            </w:rPr>
            <w:t xml:space="preserve"> Poder Legislativo</w:t>
          </w:r>
          <w:r>
            <w:rPr>
              <w:rFonts w:ascii="Courier New" w:hAnsi="Courier New"/>
              <w:noProof/>
              <w:sz w:val="32"/>
            </w:rPr>
            <w:t xml:space="preserve">                 </w:t>
          </w:r>
          <w:r>
            <w:rPr>
              <w:b/>
              <w:sz w:val="28"/>
              <w:szCs w:val="28"/>
            </w:rPr>
            <w:br/>
          </w:r>
          <w:r w:rsidRPr="00740FC1">
            <w:rPr>
              <w:b/>
              <w:sz w:val="28"/>
              <w:szCs w:val="28"/>
            </w:rPr>
            <w:t xml:space="preserve">Gabinete </w:t>
          </w:r>
          <w:r>
            <w:rPr>
              <w:b/>
              <w:sz w:val="28"/>
              <w:szCs w:val="28"/>
            </w:rPr>
            <w:t xml:space="preserve">do </w:t>
          </w:r>
          <w:proofErr w:type="gramStart"/>
          <w:r>
            <w:rPr>
              <w:b/>
              <w:sz w:val="28"/>
              <w:szCs w:val="28"/>
            </w:rPr>
            <w:t>Vereador  -</w:t>
          </w:r>
          <w:proofErr w:type="gramEnd"/>
          <w:r>
            <w:rPr>
              <w:b/>
              <w:sz w:val="28"/>
              <w:szCs w:val="28"/>
            </w:rPr>
            <w:t xml:space="preserve"> Professor </w:t>
          </w:r>
          <w:proofErr w:type="spellStart"/>
          <w:r>
            <w:rPr>
              <w:b/>
              <w:sz w:val="28"/>
              <w:szCs w:val="28"/>
            </w:rPr>
            <w:t>Robenilton</w:t>
          </w:r>
          <w:proofErr w:type="spellEnd"/>
          <w:r>
            <w:rPr>
              <w:b/>
              <w:sz w:val="28"/>
              <w:szCs w:val="28"/>
            </w:rPr>
            <w:t xml:space="preserve"> </w:t>
          </w:r>
        </w:p>
      </w:tc>
    </w:tr>
  </w:tbl>
  <w:p w14:paraId="4AAB49AD" w14:textId="77777777" w:rsidR="00C20EDF" w:rsidRDefault="00C20EDF" w:rsidP="00D54DFB">
    <w:pPr>
      <w:pStyle w:val="Cabealho"/>
    </w:pPr>
  </w:p>
  <w:p w14:paraId="28364F83" w14:textId="77777777" w:rsidR="00C20EDF" w:rsidRDefault="00C20E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BC7"/>
    <w:rsid w:val="00126B88"/>
    <w:rsid w:val="003037EA"/>
    <w:rsid w:val="0031745B"/>
    <w:rsid w:val="003D28C3"/>
    <w:rsid w:val="003E411F"/>
    <w:rsid w:val="00461233"/>
    <w:rsid w:val="0055392C"/>
    <w:rsid w:val="00574DD9"/>
    <w:rsid w:val="005B21F7"/>
    <w:rsid w:val="005C0C90"/>
    <w:rsid w:val="005F14D7"/>
    <w:rsid w:val="00664BC7"/>
    <w:rsid w:val="007920B4"/>
    <w:rsid w:val="007B023F"/>
    <w:rsid w:val="007B55B7"/>
    <w:rsid w:val="00843380"/>
    <w:rsid w:val="008E7483"/>
    <w:rsid w:val="009C5AAA"/>
    <w:rsid w:val="00A2248C"/>
    <w:rsid w:val="00A37158"/>
    <w:rsid w:val="00B5375A"/>
    <w:rsid w:val="00C00F86"/>
    <w:rsid w:val="00C20EDF"/>
    <w:rsid w:val="00C24809"/>
    <w:rsid w:val="00C5498F"/>
    <w:rsid w:val="00D54DFB"/>
    <w:rsid w:val="00E00C65"/>
    <w:rsid w:val="00EC55AF"/>
    <w:rsid w:val="00F937A7"/>
    <w:rsid w:val="00FB454E"/>
    <w:rsid w:val="00FC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FB100"/>
  <w15:docId w15:val="{552AB396-8C04-436E-A2EA-E104FFAD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380"/>
  </w:style>
  <w:style w:type="paragraph" w:styleId="Ttulo1">
    <w:name w:val="heading 1"/>
    <w:basedOn w:val="Normal"/>
    <w:next w:val="Normal"/>
    <w:link w:val="Ttulo1Char"/>
    <w:qFormat/>
    <w:rsid w:val="00C20EDF"/>
    <w:pPr>
      <w:keepNext/>
      <w:spacing w:after="0" w:line="240" w:lineRule="auto"/>
      <w:outlineLvl w:val="0"/>
    </w:pPr>
    <w:rPr>
      <w:rFonts w:ascii="Courier New" w:eastAsia="Times New Roman" w:hAnsi="Courier New" w:cs="Times New Roman"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371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C20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0EDF"/>
  </w:style>
  <w:style w:type="paragraph" w:styleId="Rodap">
    <w:name w:val="footer"/>
    <w:basedOn w:val="Normal"/>
    <w:link w:val="RodapChar"/>
    <w:uiPriority w:val="99"/>
    <w:unhideWhenUsed/>
    <w:rsid w:val="00C20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0EDF"/>
  </w:style>
  <w:style w:type="paragraph" w:styleId="Textodebalo">
    <w:name w:val="Balloon Text"/>
    <w:basedOn w:val="Normal"/>
    <w:link w:val="TextodebaloChar"/>
    <w:uiPriority w:val="99"/>
    <w:semiHidden/>
    <w:unhideWhenUsed/>
    <w:rsid w:val="00C20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ED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20EDF"/>
    <w:rPr>
      <w:rFonts w:ascii="Courier New" w:eastAsia="Times New Roman" w:hAnsi="Courier New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nancyramos.cmcc</dc:creator>
  <cp:lastModifiedBy>User</cp:lastModifiedBy>
  <cp:revision>4</cp:revision>
  <cp:lastPrinted>2025-09-24T11:20:00Z</cp:lastPrinted>
  <dcterms:created xsi:type="dcterms:W3CDTF">2025-09-24T11:23:00Z</dcterms:created>
  <dcterms:modified xsi:type="dcterms:W3CDTF">2025-09-24T12:28:00Z</dcterms:modified>
</cp:coreProperties>
</file>