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4C485" w14:textId="79D22655" w:rsidR="0020405F" w:rsidRPr="00CD6B3C" w:rsidRDefault="005F5C6A" w:rsidP="00663929">
      <w:pPr>
        <w:spacing w:line="360" w:lineRule="auto"/>
        <w:jc w:val="center"/>
        <w:rPr>
          <w:rFonts w:ascii="Arial" w:eastAsia="Arial" w:hAnsi="Arial" w:cs="Arial"/>
          <w:b/>
        </w:rPr>
      </w:pPr>
      <w:r w:rsidRPr="00CD6B3C">
        <w:rPr>
          <w:rFonts w:ascii="Arial" w:eastAsia="Arial" w:hAnsi="Arial" w:cs="Arial"/>
          <w:b/>
        </w:rPr>
        <w:t>ANTE</w:t>
      </w:r>
      <w:r w:rsidR="002F0970" w:rsidRPr="00CD6B3C">
        <w:rPr>
          <w:rFonts w:ascii="Arial" w:eastAsia="Arial" w:hAnsi="Arial" w:cs="Arial"/>
          <w:b/>
        </w:rPr>
        <w:t xml:space="preserve">PROJETO DE LEI </w:t>
      </w:r>
      <w:r w:rsidR="00751912">
        <w:rPr>
          <w:rFonts w:ascii="Arial" w:eastAsia="Arial" w:hAnsi="Arial" w:cs="Arial"/>
          <w:b/>
        </w:rPr>
        <w:t xml:space="preserve">Nº </w:t>
      </w:r>
      <w:r w:rsidR="007369BA">
        <w:rPr>
          <w:rFonts w:ascii="Arial" w:eastAsia="Arial" w:hAnsi="Arial" w:cs="Arial"/>
          <w:b/>
        </w:rPr>
        <w:t>08</w:t>
      </w:r>
      <w:r w:rsidR="00872A39">
        <w:rPr>
          <w:rFonts w:ascii="Arial" w:eastAsia="Arial" w:hAnsi="Arial" w:cs="Arial"/>
          <w:b/>
        </w:rPr>
        <w:t xml:space="preserve"> </w:t>
      </w:r>
      <w:r w:rsidR="002F0970" w:rsidRPr="00CD6B3C">
        <w:rPr>
          <w:rFonts w:ascii="Arial" w:eastAsia="Arial" w:hAnsi="Arial" w:cs="Arial"/>
          <w:b/>
        </w:rPr>
        <w:t xml:space="preserve">DE </w:t>
      </w:r>
      <w:r w:rsidR="007369BA">
        <w:rPr>
          <w:rFonts w:ascii="Arial" w:eastAsia="Arial" w:hAnsi="Arial" w:cs="Arial"/>
          <w:b/>
        </w:rPr>
        <w:t>29</w:t>
      </w:r>
      <w:r w:rsidR="005163AC" w:rsidRPr="00CD6B3C">
        <w:rPr>
          <w:rFonts w:ascii="Arial" w:eastAsia="Arial" w:hAnsi="Arial" w:cs="Arial"/>
          <w:b/>
        </w:rPr>
        <w:t xml:space="preserve"> DE </w:t>
      </w:r>
      <w:r w:rsidR="007369BA">
        <w:rPr>
          <w:rFonts w:ascii="Arial" w:eastAsia="Arial" w:hAnsi="Arial" w:cs="Arial"/>
          <w:b/>
        </w:rPr>
        <w:t>AGOSTO</w:t>
      </w:r>
      <w:r w:rsidR="005163AC" w:rsidRPr="00CD6B3C">
        <w:rPr>
          <w:rFonts w:ascii="Arial" w:eastAsia="Arial" w:hAnsi="Arial" w:cs="Arial"/>
          <w:b/>
        </w:rPr>
        <w:t xml:space="preserve"> DE 2024</w:t>
      </w:r>
    </w:p>
    <w:p w14:paraId="493416E8" w14:textId="77777777" w:rsidR="004C26FA" w:rsidRPr="00CD6B3C" w:rsidRDefault="004C26FA" w:rsidP="00663929">
      <w:pPr>
        <w:spacing w:line="360" w:lineRule="auto"/>
        <w:ind w:left="4111"/>
        <w:jc w:val="both"/>
        <w:rPr>
          <w:rFonts w:ascii="Arial" w:eastAsia="Arial" w:hAnsi="Arial" w:cs="Arial"/>
          <w:b/>
        </w:rPr>
      </w:pPr>
    </w:p>
    <w:p w14:paraId="6E5F8E08" w14:textId="15E485D8" w:rsidR="0020405F" w:rsidRPr="00CD6B3C" w:rsidRDefault="002F0970" w:rsidP="00663929">
      <w:pPr>
        <w:spacing w:line="360" w:lineRule="auto"/>
        <w:ind w:left="4111"/>
        <w:jc w:val="both"/>
        <w:rPr>
          <w:rFonts w:ascii="Arial" w:eastAsia="Arial" w:hAnsi="Arial" w:cs="Arial"/>
        </w:rPr>
      </w:pPr>
      <w:r w:rsidRPr="00CD6B3C">
        <w:rPr>
          <w:rFonts w:ascii="Arial" w:eastAsia="Arial" w:hAnsi="Arial" w:cs="Arial"/>
          <w:b/>
        </w:rPr>
        <w:t>Súmula</w:t>
      </w:r>
      <w:r w:rsidRPr="00CD6B3C">
        <w:rPr>
          <w:rFonts w:ascii="Arial" w:eastAsia="Arial" w:hAnsi="Arial" w:cs="Arial"/>
        </w:rPr>
        <w:t xml:space="preserve">: </w:t>
      </w:r>
      <w:r w:rsidR="00872A39">
        <w:rPr>
          <w:rFonts w:ascii="Arial" w:eastAsia="Arial" w:hAnsi="Arial" w:cs="Arial"/>
        </w:rPr>
        <w:t>“</w:t>
      </w:r>
      <w:r w:rsidR="007369BA" w:rsidRPr="007369BA">
        <w:rPr>
          <w:rFonts w:ascii="Arial" w:eastAsia="Arial" w:hAnsi="Arial" w:cs="Arial"/>
        </w:rPr>
        <w:t>Reconhece os Rodeios Campeiros como patrimônio cultural, prática esportiva e de relevante importância social e econômica para o Município</w:t>
      </w:r>
      <w:r w:rsidR="00872A39">
        <w:rPr>
          <w:rFonts w:ascii="Arial" w:eastAsia="Arial" w:hAnsi="Arial" w:cs="Arial"/>
        </w:rPr>
        <w:t>”.</w:t>
      </w:r>
    </w:p>
    <w:p w14:paraId="62D8BB3F" w14:textId="77777777" w:rsidR="0020405F" w:rsidRPr="00CD6B3C" w:rsidRDefault="0020405F" w:rsidP="00663929">
      <w:pPr>
        <w:spacing w:line="360" w:lineRule="auto"/>
        <w:ind w:firstLine="4111"/>
        <w:jc w:val="both"/>
        <w:rPr>
          <w:rFonts w:ascii="Arial" w:eastAsia="Arial" w:hAnsi="Arial" w:cs="Arial"/>
        </w:rPr>
      </w:pPr>
    </w:p>
    <w:p w14:paraId="2F9440EC" w14:textId="4017F756" w:rsidR="004C26FA" w:rsidRPr="00CD6B3C" w:rsidRDefault="008C279C" w:rsidP="007369BA">
      <w:pPr>
        <w:widowControl w:val="0"/>
        <w:spacing w:line="360" w:lineRule="auto"/>
        <w:ind w:firstLine="720"/>
        <w:jc w:val="both"/>
        <w:rPr>
          <w:rFonts w:ascii="Arial" w:eastAsia="Arial" w:hAnsi="Arial" w:cs="Arial"/>
        </w:rPr>
      </w:pPr>
      <w:r w:rsidRPr="00CD6B3C">
        <w:rPr>
          <w:rFonts w:ascii="Arial" w:eastAsia="Arial" w:hAnsi="Arial" w:cs="Arial"/>
          <w:b/>
        </w:rPr>
        <w:t>A CÂMARA DE VEREADORES DO MUNICÍPIO DE TIJUCAS DO SUL</w:t>
      </w:r>
      <w:r w:rsidRPr="00CD6B3C">
        <w:rPr>
          <w:rFonts w:ascii="Arial" w:eastAsia="Arial" w:hAnsi="Arial" w:cs="Arial"/>
        </w:rPr>
        <w:t>, por proposição do</w:t>
      </w:r>
      <w:r>
        <w:rPr>
          <w:rFonts w:ascii="Arial" w:eastAsia="Arial" w:hAnsi="Arial" w:cs="Arial"/>
        </w:rPr>
        <w:t>s</w:t>
      </w:r>
      <w:r w:rsidRPr="00CD6B3C">
        <w:rPr>
          <w:rFonts w:ascii="Arial" w:eastAsia="Arial" w:hAnsi="Arial" w:cs="Arial"/>
        </w:rPr>
        <w:t xml:space="preserve"> vereador</w:t>
      </w:r>
      <w:r>
        <w:rPr>
          <w:rFonts w:ascii="Arial" w:eastAsia="Arial" w:hAnsi="Arial" w:cs="Arial"/>
        </w:rPr>
        <w:t>es</w:t>
      </w:r>
      <w:r w:rsidRPr="00CD6B3C">
        <w:rPr>
          <w:rFonts w:ascii="Arial" w:eastAsia="Arial" w:hAnsi="Arial" w:cs="Arial"/>
        </w:rPr>
        <w:t xml:space="preserve"> </w:t>
      </w:r>
      <w:r w:rsidR="007369BA">
        <w:rPr>
          <w:rFonts w:ascii="Arial" w:eastAsia="Arial" w:hAnsi="Arial" w:cs="Arial"/>
        </w:rPr>
        <w:t>Ricardo Chicovis de Oliveira</w:t>
      </w:r>
      <w:r>
        <w:rPr>
          <w:rFonts w:ascii="Arial" w:eastAsia="Arial" w:hAnsi="Arial" w:cs="Arial"/>
        </w:rPr>
        <w:t xml:space="preserve"> e </w:t>
      </w:r>
      <w:r w:rsidR="007369BA">
        <w:rPr>
          <w:rFonts w:ascii="Arial" w:eastAsia="Arial" w:hAnsi="Arial" w:cs="Arial"/>
          <w:color w:val="000000"/>
        </w:rPr>
        <w:t>João Guilherme Camargo</w:t>
      </w:r>
      <w:r>
        <w:rPr>
          <w:rFonts w:ascii="Arial" w:eastAsia="Arial" w:hAnsi="Arial" w:cs="Arial"/>
        </w:rPr>
        <w:t>, aprovou</w:t>
      </w:r>
      <w:r w:rsidR="004C26FA" w:rsidRPr="00CD6B3C">
        <w:rPr>
          <w:rFonts w:ascii="Arial" w:eastAsia="Arial" w:hAnsi="Arial" w:cs="Arial"/>
        </w:rPr>
        <w:t xml:space="preserve">, e eu, </w:t>
      </w:r>
      <w:r w:rsidR="004C26FA" w:rsidRPr="00CD6B3C">
        <w:rPr>
          <w:rFonts w:ascii="Arial" w:eastAsia="Arial" w:hAnsi="Arial" w:cs="Arial"/>
          <w:b/>
        </w:rPr>
        <w:t>PREFEITO MUNICIPAL</w:t>
      </w:r>
      <w:r w:rsidR="004C26FA" w:rsidRPr="00CD6B3C">
        <w:rPr>
          <w:rFonts w:ascii="Arial" w:eastAsia="Arial" w:hAnsi="Arial" w:cs="Arial"/>
        </w:rPr>
        <w:t>, sanciono a seguinte lei:</w:t>
      </w:r>
    </w:p>
    <w:p w14:paraId="658B59D3" w14:textId="77777777" w:rsidR="004C26FA" w:rsidRPr="00CD6B3C" w:rsidRDefault="004C26FA" w:rsidP="00663929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4A1B5D76" w14:textId="2469DD95" w:rsidR="007369BA" w:rsidRPr="007369BA" w:rsidRDefault="00872A39" w:rsidP="007369BA">
      <w:pPr>
        <w:widowControl w:val="0"/>
        <w:spacing w:line="360" w:lineRule="auto"/>
        <w:ind w:firstLine="720"/>
        <w:jc w:val="both"/>
        <w:rPr>
          <w:rFonts w:ascii="Arial" w:eastAsia="Arial" w:hAnsi="Arial" w:cs="Arial"/>
        </w:rPr>
      </w:pPr>
      <w:r w:rsidRPr="00CD6B3C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1</w:t>
      </w:r>
      <w:r w:rsidR="008C279C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 xml:space="preserve">. </w:t>
      </w:r>
      <w:r w:rsidR="007369BA" w:rsidRPr="007369BA">
        <w:rPr>
          <w:rFonts w:ascii="Arial" w:eastAsia="Arial" w:hAnsi="Arial" w:cs="Arial"/>
        </w:rPr>
        <w:t>Fica reconhecido oficialmente no Município de Tijucas do Sul, o rodeio campeiro promovido e praticado pelos Centros de Tradições Gaúchas (CTG’s) e outras organizações tradicionalistas legalmente constituídas, como patrimônio cultural, prática esportiva e de relevante valor social e econômico para o município.</w:t>
      </w:r>
    </w:p>
    <w:p w14:paraId="16DD669D" w14:textId="77777777" w:rsidR="007369BA" w:rsidRPr="007369BA" w:rsidRDefault="007369BA" w:rsidP="007369BA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46B65A58" w14:textId="0C666C08" w:rsidR="007369BA" w:rsidRPr="007369BA" w:rsidRDefault="007369BA" w:rsidP="007369BA">
      <w:pPr>
        <w:widowControl w:val="0"/>
        <w:spacing w:line="360" w:lineRule="auto"/>
        <w:ind w:firstLine="72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  <w:b/>
          <w:bCs/>
        </w:rPr>
        <w:t>Parágrafo único</w:t>
      </w:r>
      <w:r>
        <w:rPr>
          <w:rFonts w:ascii="Arial" w:eastAsia="Arial" w:hAnsi="Arial" w:cs="Arial"/>
          <w:b/>
          <w:bCs/>
        </w:rPr>
        <w:t>:</w:t>
      </w:r>
      <w:r w:rsidRPr="007369BA">
        <w:rPr>
          <w:rFonts w:ascii="Arial" w:eastAsia="Arial" w:hAnsi="Arial" w:cs="Arial"/>
        </w:rPr>
        <w:t xml:space="preserve"> Consideram-se rodeios as provas equestres e atividades de montaria ou de cronometragem, nas quais é válida a habilidade do(a) participante em dominar o animal com perícia, tais como:</w:t>
      </w:r>
    </w:p>
    <w:p w14:paraId="5CB4BC7B" w14:textId="77777777" w:rsidR="007369BA" w:rsidRPr="007369BA" w:rsidRDefault="007369BA" w:rsidP="007369BA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1CAFA4B6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I- Prova de laço;</w:t>
      </w:r>
    </w:p>
    <w:p w14:paraId="75BA7077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II- Prova de tambor;</w:t>
      </w:r>
    </w:p>
    <w:p w14:paraId="2BE431CD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III- Cavalgada;</w:t>
      </w:r>
    </w:p>
    <w:p w14:paraId="6CC58AB1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IV- Paleteadas;</w:t>
      </w:r>
    </w:p>
    <w:p w14:paraId="08C300FA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V- Prova de rédeas;</w:t>
      </w:r>
    </w:p>
    <w:p w14:paraId="491B1B17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VI- Vaca parada;</w:t>
      </w:r>
    </w:p>
    <w:p w14:paraId="6706BB49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VII- Gineteada;</w:t>
      </w:r>
    </w:p>
    <w:p w14:paraId="5FA4E6F7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VIII- Prova de couro;</w:t>
      </w:r>
    </w:p>
    <w:p w14:paraId="58175AE0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IX- Chasque;</w:t>
      </w:r>
    </w:p>
    <w:p w14:paraId="6F253B6C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X- Enduro equestre;</w:t>
      </w:r>
    </w:p>
    <w:p w14:paraId="0DD29394" w14:textId="77777777" w:rsidR="007369BA" w:rsidRPr="007369BA" w:rsidRDefault="007369BA" w:rsidP="007369BA">
      <w:pPr>
        <w:widowControl w:val="0"/>
        <w:spacing w:line="360" w:lineRule="auto"/>
        <w:ind w:left="709" w:firstLine="1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t>XI- Exposição morfológica; e</w:t>
      </w:r>
    </w:p>
    <w:p w14:paraId="2268F6AD" w14:textId="77777777" w:rsidR="007369BA" w:rsidRPr="007369BA" w:rsidRDefault="007369BA" w:rsidP="007369BA">
      <w:pPr>
        <w:widowControl w:val="0"/>
        <w:spacing w:line="360" w:lineRule="auto"/>
        <w:ind w:left="851" w:firstLine="2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</w:rPr>
        <w:lastRenderedPageBreak/>
        <w:t>XII- Carreiras;</w:t>
      </w:r>
    </w:p>
    <w:p w14:paraId="2FCBFE06" w14:textId="77777777" w:rsidR="007369BA" w:rsidRPr="007369BA" w:rsidRDefault="007369BA" w:rsidP="007369BA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3FDD0858" w14:textId="2A458B01" w:rsidR="007369BA" w:rsidRPr="007369BA" w:rsidRDefault="007369BA" w:rsidP="007369BA">
      <w:pPr>
        <w:widowControl w:val="0"/>
        <w:spacing w:line="360" w:lineRule="auto"/>
        <w:ind w:firstLine="72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  <w:b/>
          <w:bCs/>
        </w:rPr>
        <w:t>Art.</w:t>
      </w:r>
      <w:r w:rsidR="008B626C">
        <w:rPr>
          <w:rFonts w:ascii="Arial" w:eastAsia="Arial" w:hAnsi="Arial" w:cs="Arial"/>
          <w:b/>
          <w:bCs/>
        </w:rPr>
        <w:t xml:space="preserve"> </w:t>
      </w:r>
      <w:r w:rsidRPr="007369BA">
        <w:rPr>
          <w:rFonts w:ascii="Arial" w:eastAsia="Arial" w:hAnsi="Arial" w:cs="Arial"/>
          <w:b/>
          <w:bCs/>
        </w:rPr>
        <w:t>2</w:t>
      </w:r>
      <w:r w:rsidRPr="007369BA">
        <w:rPr>
          <w:rFonts w:ascii="Arial" w:eastAsia="Arial" w:hAnsi="Arial" w:cs="Arial"/>
        </w:rPr>
        <w:t>°- A realização de rodeios e demais práticas esportivas previstas nesta Lei, deverão observar os cuidados com os animais e com as normas sanitárias vigentes, além de respeitar estritamente o que estabelecem os órgãos competentes.</w:t>
      </w:r>
    </w:p>
    <w:p w14:paraId="1D95DB7B" w14:textId="77777777" w:rsidR="007369BA" w:rsidRPr="007369BA" w:rsidRDefault="007369BA" w:rsidP="007369BA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1911CA6A" w14:textId="48F26D85" w:rsidR="007369BA" w:rsidRPr="007369BA" w:rsidRDefault="007369BA" w:rsidP="007369BA">
      <w:pPr>
        <w:widowControl w:val="0"/>
        <w:spacing w:line="360" w:lineRule="auto"/>
        <w:ind w:firstLine="72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  <w:b/>
          <w:bCs/>
        </w:rPr>
        <w:t>Art.</w:t>
      </w:r>
      <w:r w:rsidR="008B626C">
        <w:rPr>
          <w:rFonts w:ascii="Arial" w:eastAsia="Arial" w:hAnsi="Arial" w:cs="Arial"/>
          <w:b/>
          <w:bCs/>
        </w:rPr>
        <w:t xml:space="preserve"> </w:t>
      </w:r>
      <w:r w:rsidRPr="007369BA">
        <w:rPr>
          <w:rFonts w:ascii="Arial" w:eastAsia="Arial" w:hAnsi="Arial" w:cs="Arial"/>
          <w:b/>
          <w:bCs/>
        </w:rPr>
        <w:t>3°-</w:t>
      </w:r>
      <w:r w:rsidRPr="007369BA">
        <w:rPr>
          <w:rFonts w:ascii="Arial" w:eastAsia="Arial" w:hAnsi="Arial" w:cs="Arial"/>
        </w:rPr>
        <w:t xml:space="preserve"> O Município poderá realizar ações de ampla divulgação sobre a importância cultural, social e econômica, especialmente na semana em que os CTGs comemoram a semana Farroupilha ou quando da promoção de Rodeios Oficiais e/ou comemorativos ao aniversário do Município.</w:t>
      </w:r>
    </w:p>
    <w:p w14:paraId="5A8EF7FB" w14:textId="77777777" w:rsidR="007369BA" w:rsidRPr="007369BA" w:rsidRDefault="007369BA" w:rsidP="007369BA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39CC5038" w14:textId="17605E16" w:rsidR="007369BA" w:rsidRPr="007369BA" w:rsidRDefault="007369BA" w:rsidP="007369BA">
      <w:pPr>
        <w:widowControl w:val="0"/>
        <w:spacing w:line="360" w:lineRule="auto"/>
        <w:ind w:firstLine="72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  <w:b/>
          <w:bCs/>
        </w:rPr>
        <w:t>Art.</w:t>
      </w:r>
      <w:r w:rsidR="008B626C">
        <w:rPr>
          <w:rFonts w:ascii="Arial" w:eastAsia="Arial" w:hAnsi="Arial" w:cs="Arial"/>
          <w:b/>
          <w:bCs/>
        </w:rPr>
        <w:t xml:space="preserve"> </w:t>
      </w:r>
      <w:r w:rsidRPr="007369BA">
        <w:rPr>
          <w:rFonts w:ascii="Arial" w:eastAsia="Arial" w:hAnsi="Arial" w:cs="Arial"/>
          <w:b/>
          <w:bCs/>
        </w:rPr>
        <w:t>4</w:t>
      </w:r>
      <w:r w:rsidRPr="007369BA">
        <w:rPr>
          <w:rFonts w:ascii="Arial" w:eastAsia="Arial" w:hAnsi="Arial" w:cs="Arial"/>
        </w:rPr>
        <w:t>°- O Município fica autorizado a conceder benefícios / incentivos/ apoio nos Rodeios Oficiais, tanto logísticos, assim como outras formas de apoio, tais como: dispor ambulâncias e pessoal técnico para prestar os primeiros socorros em caso de acidentes, equipamentos e máquinas, premiações, publicidades, energia, água e outros necessários para o bom desenvolvimento dos eventos oficiais promovidos pelos CTGs formalmente constituídos.</w:t>
      </w:r>
    </w:p>
    <w:p w14:paraId="6E2E4DBB" w14:textId="77777777" w:rsidR="007369BA" w:rsidRPr="007369BA" w:rsidRDefault="007369BA" w:rsidP="007369BA">
      <w:pPr>
        <w:widowControl w:val="0"/>
        <w:spacing w:line="360" w:lineRule="auto"/>
        <w:ind w:hanging="2"/>
        <w:jc w:val="both"/>
        <w:rPr>
          <w:rFonts w:ascii="Arial" w:eastAsia="Arial" w:hAnsi="Arial" w:cs="Arial"/>
        </w:rPr>
      </w:pPr>
    </w:p>
    <w:p w14:paraId="0168F387" w14:textId="0EB0181F" w:rsidR="007369BA" w:rsidRPr="007369BA" w:rsidRDefault="007369BA" w:rsidP="007369BA">
      <w:pPr>
        <w:widowControl w:val="0"/>
        <w:spacing w:line="360" w:lineRule="auto"/>
        <w:ind w:firstLine="720"/>
        <w:jc w:val="both"/>
        <w:rPr>
          <w:rFonts w:ascii="Arial" w:eastAsia="Arial" w:hAnsi="Arial" w:cs="Arial"/>
        </w:rPr>
      </w:pPr>
      <w:r w:rsidRPr="007369BA">
        <w:rPr>
          <w:rFonts w:ascii="Arial" w:eastAsia="Arial" w:hAnsi="Arial" w:cs="Arial"/>
          <w:b/>
          <w:bCs/>
        </w:rPr>
        <w:t>Parágrafo único</w:t>
      </w:r>
      <w:r>
        <w:rPr>
          <w:rFonts w:ascii="Arial" w:eastAsia="Arial" w:hAnsi="Arial" w:cs="Arial"/>
          <w:b/>
          <w:bCs/>
        </w:rPr>
        <w:t>:</w:t>
      </w:r>
      <w:r w:rsidRPr="007369BA">
        <w:rPr>
          <w:rFonts w:ascii="Arial" w:eastAsia="Arial" w:hAnsi="Arial" w:cs="Arial"/>
        </w:rPr>
        <w:t xml:space="preserve"> Considera</w:t>
      </w:r>
      <w:r w:rsidR="008F6F9F">
        <w:rPr>
          <w:rFonts w:ascii="Arial" w:eastAsia="Arial" w:hAnsi="Arial" w:cs="Arial"/>
        </w:rPr>
        <w:t>m</w:t>
      </w:r>
      <w:r w:rsidRPr="007369BA">
        <w:rPr>
          <w:rFonts w:ascii="Arial" w:eastAsia="Arial" w:hAnsi="Arial" w:cs="Arial"/>
        </w:rPr>
        <w:t>-se eventos oficiais aqueles que fazem parte do calendário da Primeira Região do Movimento Tradicionalista Gaúcho do Paraná – MTG- PR.</w:t>
      </w:r>
    </w:p>
    <w:p w14:paraId="25782EFF" w14:textId="3253276F" w:rsidR="00872A39" w:rsidRDefault="00872A39" w:rsidP="007369BA">
      <w:pPr>
        <w:pStyle w:val="Standard"/>
        <w:spacing w:line="360" w:lineRule="auto"/>
        <w:jc w:val="both"/>
        <w:rPr>
          <w:rFonts w:ascii="Arial" w:hAnsi="Arial" w:cs="Arial"/>
        </w:rPr>
      </w:pPr>
    </w:p>
    <w:p w14:paraId="0EAFA224" w14:textId="61C16FBE" w:rsidR="00F13604" w:rsidRPr="00CD6B3C" w:rsidRDefault="008C279C" w:rsidP="007369BA">
      <w:pPr>
        <w:pStyle w:val="Standard"/>
        <w:shd w:val="clear" w:color="auto" w:fill="FFFFFF"/>
        <w:spacing w:line="360" w:lineRule="auto"/>
        <w:ind w:firstLine="720"/>
        <w:jc w:val="both"/>
      </w:pPr>
      <w:r>
        <w:rPr>
          <w:rFonts w:ascii="Arial" w:hAnsi="Arial" w:cs="Arial"/>
          <w:b/>
        </w:rPr>
        <w:t>Art.</w:t>
      </w:r>
      <w:r w:rsidR="00751912">
        <w:rPr>
          <w:rFonts w:ascii="Arial" w:hAnsi="Arial" w:cs="Arial"/>
          <w:b/>
        </w:rPr>
        <w:t xml:space="preserve"> </w:t>
      </w:r>
      <w:r w:rsidR="007369BA">
        <w:rPr>
          <w:rFonts w:ascii="Arial" w:hAnsi="Arial" w:cs="Arial"/>
          <w:b/>
        </w:rPr>
        <w:t>5</w:t>
      </w:r>
      <w:r w:rsidR="00751912">
        <w:rPr>
          <w:rFonts w:ascii="Arial" w:hAnsi="Arial" w:cs="Arial"/>
          <w:b/>
        </w:rPr>
        <w:t>º</w:t>
      </w:r>
      <w:r w:rsidR="008B626C">
        <w:rPr>
          <w:rFonts w:ascii="Arial" w:hAnsi="Arial" w:cs="Arial"/>
          <w:b/>
        </w:rPr>
        <w:t xml:space="preserve"> </w:t>
      </w:r>
      <w:r w:rsidR="008B626C" w:rsidRPr="008B626C">
        <w:rPr>
          <w:rFonts w:ascii="Arial" w:hAnsi="Arial" w:cs="Arial"/>
          <w:bCs/>
        </w:rPr>
        <w:t>-</w:t>
      </w:r>
      <w:r w:rsidR="00F13604" w:rsidRPr="00CD6B3C">
        <w:rPr>
          <w:rFonts w:ascii="Arial" w:hAnsi="Arial" w:cs="Arial"/>
        </w:rPr>
        <w:t xml:space="preserve"> Esta Lei entra em vigor na data de sua publicação.</w:t>
      </w:r>
    </w:p>
    <w:p w14:paraId="02EBE6B8" w14:textId="77777777" w:rsidR="0020405F" w:rsidRDefault="0020405F" w:rsidP="00663929">
      <w:pPr>
        <w:spacing w:line="360" w:lineRule="auto"/>
        <w:jc w:val="both"/>
        <w:rPr>
          <w:rFonts w:ascii="Arial" w:eastAsia="Arial" w:hAnsi="Arial" w:cs="Arial"/>
        </w:rPr>
      </w:pPr>
    </w:p>
    <w:p w14:paraId="44387F57" w14:textId="313DEED9" w:rsidR="004829D0" w:rsidRDefault="002F0970" w:rsidP="00663929">
      <w:pPr>
        <w:spacing w:line="360" w:lineRule="auto"/>
        <w:jc w:val="right"/>
        <w:rPr>
          <w:rFonts w:ascii="Arial" w:eastAsia="Arial" w:hAnsi="Arial" w:cs="Arial"/>
          <w:b/>
          <w:color w:val="000000"/>
        </w:rPr>
      </w:pPr>
      <w:bookmarkStart w:id="0" w:name="_gjdgxs" w:colFirst="0" w:colLast="0"/>
      <w:bookmarkEnd w:id="0"/>
      <w:r>
        <w:rPr>
          <w:rFonts w:ascii="Arial" w:eastAsia="Arial" w:hAnsi="Arial" w:cs="Arial"/>
        </w:rPr>
        <w:t xml:space="preserve">Sala de Sessões, </w:t>
      </w:r>
      <w:r w:rsidR="007369BA">
        <w:rPr>
          <w:rFonts w:ascii="Arial" w:eastAsia="Arial" w:hAnsi="Arial" w:cs="Arial"/>
        </w:rPr>
        <w:t>29</w:t>
      </w:r>
      <w:r w:rsidR="004829D0">
        <w:rPr>
          <w:rFonts w:ascii="Arial" w:eastAsia="Arial" w:hAnsi="Arial" w:cs="Arial"/>
        </w:rPr>
        <w:t xml:space="preserve"> de </w:t>
      </w:r>
      <w:r w:rsidR="007369BA">
        <w:rPr>
          <w:rFonts w:ascii="Arial" w:eastAsia="Arial" w:hAnsi="Arial" w:cs="Arial"/>
        </w:rPr>
        <w:t>agosto</w:t>
      </w:r>
      <w:r w:rsidR="004829D0">
        <w:rPr>
          <w:rFonts w:ascii="Arial" w:eastAsia="Arial" w:hAnsi="Arial" w:cs="Arial"/>
        </w:rPr>
        <w:t xml:space="preserve"> de 2024.</w:t>
      </w:r>
    </w:p>
    <w:p w14:paraId="467A02A0" w14:textId="77777777" w:rsidR="008C279C" w:rsidRDefault="008C279C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E0190D6" w14:textId="77777777" w:rsidR="00667501" w:rsidRDefault="00667501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1D9D014" w14:textId="77777777" w:rsidR="00667501" w:rsidRDefault="00667501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51C38725" w14:textId="225B936B" w:rsidR="008C279C" w:rsidRDefault="007369BA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RICARDO CHICOVIS DE OLIVEIRA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>JOÃO GUILHERME CAMARGO</w:t>
      </w:r>
    </w:p>
    <w:p w14:paraId="55247A2C" w14:textId="2D5049D1" w:rsidR="008C279C" w:rsidRDefault="00663929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</w:t>
      </w:r>
      <w:r w:rsidR="00667501">
        <w:rPr>
          <w:rFonts w:ascii="Arial" w:eastAsia="Arial" w:hAnsi="Arial" w:cs="Arial"/>
          <w:color w:val="000000"/>
        </w:rPr>
        <w:t xml:space="preserve">         </w:t>
      </w:r>
      <w:r w:rsidR="008C279C">
        <w:rPr>
          <w:rFonts w:ascii="Arial" w:eastAsia="Arial" w:hAnsi="Arial" w:cs="Arial"/>
          <w:color w:val="000000"/>
        </w:rPr>
        <w:t>VEREADOR</w:t>
      </w:r>
      <w:r>
        <w:rPr>
          <w:rFonts w:ascii="Arial" w:eastAsia="Arial" w:hAnsi="Arial" w:cs="Arial"/>
          <w:color w:val="000000"/>
        </w:rPr>
        <w:t xml:space="preserve">                                                          VEREADOR</w:t>
      </w:r>
    </w:p>
    <w:p w14:paraId="736FBAC1" w14:textId="77777777" w:rsidR="004829D0" w:rsidRDefault="004829D0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205C76FA" w14:textId="77777777" w:rsidR="004829D0" w:rsidRDefault="004829D0" w:rsidP="0066392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4E7DB133" w14:textId="64B1A913" w:rsidR="00751912" w:rsidRPr="00CD6B3C" w:rsidRDefault="00751912" w:rsidP="00663929">
      <w:pPr>
        <w:spacing w:line="360" w:lineRule="auto"/>
        <w:jc w:val="center"/>
        <w:rPr>
          <w:rFonts w:ascii="Arial" w:eastAsia="Arial" w:hAnsi="Arial" w:cs="Arial"/>
          <w:b/>
        </w:rPr>
      </w:pPr>
      <w:r w:rsidRPr="00CD6B3C">
        <w:rPr>
          <w:rFonts w:ascii="Arial" w:eastAsia="Arial" w:hAnsi="Arial" w:cs="Arial"/>
          <w:b/>
        </w:rPr>
        <w:t xml:space="preserve">ANTEPROJETO DE LEI </w:t>
      </w:r>
      <w:r>
        <w:rPr>
          <w:rFonts w:ascii="Arial" w:eastAsia="Arial" w:hAnsi="Arial" w:cs="Arial"/>
          <w:b/>
        </w:rPr>
        <w:t xml:space="preserve">Nº </w:t>
      </w:r>
      <w:r w:rsidR="008F6F9F">
        <w:rPr>
          <w:rFonts w:ascii="Arial" w:eastAsia="Arial" w:hAnsi="Arial" w:cs="Arial"/>
          <w:b/>
        </w:rPr>
        <w:t>08</w:t>
      </w:r>
      <w:r>
        <w:rPr>
          <w:rFonts w:ascii="Arial" w:eastAsia="Arial" w:hAnsi="Arial" w:cs="Arial"/>
          <w:b/>
        </w:rPr>
        <w:t xml:space="preserve"> </w:t>
      </w:r>
      <w:r w:rsidRPr="00CD6B3C">
        <w:rPr>
          <w:rFonts w:ascii="Arial" w:eastAsia="Arial" w:hAnsi="Arial" w:cs="Arial"/>
          <w:b/>
        </w:rPr>
        <w:t xml:space="preserve">DE </w:t>
      </w:r>
      <w:r w:rsidR="008F6F9F">
        <w:rPr>
          <w:rFonts w:ascii="Arial" w:eastAsia="Arial" w:hAnsi="Arial" w:cs="Arial"/>
          <w:b/>
        </w:rPr>
        <w:t>29</w:t>
      </w:r>
      <w:r w:rsidRPr="00CD6B3C">
        <w:rPr>
          <w:rFonts w:ascii="Arial" w:eastAsia="Arial" w:hAnsi="Arial" w:cs="Arial"/>
          <w:b/>
        </w:rPr>
        <w:t xml:space="preserve"> DE </w:t>
      </w:r>
      <w:r w:rsidR="008F6F9F">
        <w:rPr>
          <w:rFonts w:ascii="Arial" w:eastAsia="Arial" w:hAnsi="Arial" w:cs="Arial"/>
          <w:b/>
        </w:rPr>
        <w:t>AGOSTO</w:t>
      </w:r>
      <w:r w:rsidRPr="00CD6B3C">
        <w:rPr>
          <w:rFonts w:ascii="Arial" w:eastAsia="Arial" w:hAnsi="Arial" w:cs="Arial"/>
          <w:b/>
        </w:rPr>
        <w:t xml:space="preserve"> DE 2024</w:t>
      </w:r>
    </w:p>
    <w:p w14:paraId="38E6DD5D" w14:textId="77777777" w:rsidR="00663929" w:rsidRDefault="00663929" w:rsidP="00663929">
      <w:pPr>
        <w:spacing w:line="360" w:lineRule="auto"/>
        <w:jc w:val="center"/>
        <w:rPr>
          <w:rFonts w:ascii="Arial" w:hAnsi="Arial" w:cs="Arial"/>
          <w:b/>
        </w:rPr>
      </w:pPr>
    </w:p>
    <w:p w14:paraId="4703E3DE" w14:textId="7BC4686B" w:rsidR="00B93646" w:rsidRDefault="004C26FA" w:rsidP="00663929">
      <w:pPr>
        <w:spacing w:line="360" w:lineRule="auto"/>
        <w:jc w:val="center"/>
        <w:rPr>
          <w:rFonts w:ascii="Arial" w:hAnsi="Arial" w:cs="Arial"/>
          <w:b/>
        </w:rPr>
      </w:pPr>
      <w:r w:rsidRPr="008E7249">
        <w:rPr>
          <w:rFonts w:ascii="Arial" w:hAnsi="Arial" w:cs="Arial"/>
          <w:b/>
        </w:rPr>
        <w:t>MENSAGEM</w:t>
      </w:r>
    </w:p>
    <w:p w14:paraId="6CB571BB" w14:textId="77777777" w:rsidR="00663929" w:rsidRPr="00B93646" w:rsidRDefault="00663929" w:rsidP="00663929">
      <w:pPr>
        <w:spacing w:line="360" w:lineRule="auto"/>
        <w:jc w:val="center"/>
        <w:rPr>
          <w:rFonts w:ascii="Arial" w:hAnsi="Arial" w:cs="Arial"/>
          <w:b/>
        </w:rPr>
      </w:pPr>
    </w:p>
    <w:p w14:paraId="5580A0F5" w14:textId="77777777" w:rsidR="008F6F9F" w:rsidRPr="008F6F9F" w:rsidRDefault="008F6F9F" w:rsidP="008F6F9F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8F6F9F">
        <w:rPr>
          <w:rFonts w:ascii="Arial" w:hAnsi="Arial" w:cs="Arial"/>
        </w:rPr>
        <w:t>O presente anteprojeto de lei tem como objetivo o reconhecimento oficial dos rodeios campeiros como patrimônio cultural, prática esportiva e de relevante valor social e econômico para o Município de Tijucas do Sul. A iniciativa visa a preservação e valorização das tradições gaúchas, que são parte integrante da identidade cultural do nosso povo, promovendo, assim, a continuidade das manifestações culturais e esportivas ligadas a esses eventos.</w:t>
      </w:r>
    </w:p>
    <w:p w14:paraId="42ABA7DA" w14:textId="77777777" w:rsidR="008F6F9F" w:rsidRPr="008F6F9F" w:rsidRDefault="008F6F9F" w:rsidP="008F6F9F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8F6F9F">
        <w:rPr>
          <w:rFonts w:ascii="Arial" w:hAnsi="Arial" w:cs="Arial"/>
        </w:rPr>
        <w:t>Os rodeios campeiros, promovidos por Centros de Tradições Gaúchas (CTGs) e outras organizações tradicionalistas legalmente constituídas, representam não apenas uma forma de entretenimento, mas também um elo de ligação com a história, costumes e valores que moldaram a nossa sociedade. A prática desses eventos contribui para o fortalecimento do sentimento de pertencimento e orgulho pela cultura local, sendo, portanto, de suma importância o reconhecimento formal desses eventos como patrimônio cultural do município.</w:t>
      </w:r>
    </w:p>
    <w:p w14:paraId="4E532FA9" w14:textId="77777777" w:rsidR="008F6F9F" w:rsidRPr="008F6F9F" w:rsidRDefault="008F6F9F" w:rsidP="008F6F9F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8F6F9F">
        <w:rPr>
          <w:rFonts w:ascii="Arial" w:hAnsi="Arial" w:cs="Arial"/>
        </w:rPr>
        <w:t>Além do aspecto cultural, os rodeios campeiros desempenham um papel fundamental na economia local, gerando renda e movimentando diversos setores, como o turismo, comércio e serviços. Os eventos atraem visitantes de diversas regiões, estimulando a economia e promovendo o município como um destino cultural e turístico.</w:t>
      </w:r>
    </w:p>
    <w:p w14:paraId="68583B96" w14:textId="77777777" w:rsidR="008F6F9F" w:rsidRPr="008F6F9F" w:rsidRDefault="008F6F9F" w:rsidP="008F6F9F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8F6F9F">
        <w:rPr>
          <w:rFonts w:ascii="Arial" w:hAnsi="Arial" w:cs="Arial"/>
        </w:rPr>
        <w:t>O anteprojeto também ressalta a necessidade de garantir que essas práticas sejam realizadas com o devido cuidado e respeito aos animais, observando todas as normas sanitárias e de bem-estar animal vigentes. A preocupação com a ética e a segurança é primordial para assegurar que as atividades promovidas sejam sustentáveis e respeitem os direitos de todos os envolvidos.</w:t>
      </w:r>
    </w:p>
    <w:p w14:paraId="1BF2D77D" w14:textId="77777777" w:rsidR="008F6F9F" w:rsidRPr="008F6F9F" w:rsidRDefault="008F6F9F" w:rsidP="008F6F9F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8F6F9F">
        <w:rPr>
          <w:rFonts w:ascii="Arial" w:hAnsi="Arial" w:cs="Arial"/>
        </w:rPr>
        <w:lastRenderedPageBreak/>
        <w:t>Por fim, o apoio do município na promoção desses eventos, através de incentivos logísticos e financeiros, é essencial para que as atividades sejam realizadas com qualidade e segurança, contribuindo para a continuidade e crescimento dessa importante tradição.</w:t>
      </w:r>
    </w:p>
    <w:p w14:paraId="4E41A2C3" w14:textId="3E700855" w:rsidR="008F6F9F" w:rsidRDefault="008F6F9F" w:rsidP="008F6F9F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  <w:r w:rsidRPr="008F6F9F">
        <w:rPr>
          <w:rFonts w:ascii="Arial" w:hAnsi="Arial" w:cs="Arial"/>
        </w:rPr>
        <w:t>Diante do exposto, solicit</w:t>
      </w:r>
      <w:r>
        <w:rPr>
          <w:rFonts w:ascii="Arial" w:hAnsi="Arial" w:cs="Arial"/>
        </w:rPr>
        <w:t>amos</w:t>
      </w:r>
      <w:r w:rsidRPr="008F6F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acolhimento pelo Prefeito, deste </w:t>
      </w:r>
      <w:r w:rsidRPr="008F6F9F">
        <w:rPr>
          <w:rFonts w:ascii="Arial" w:hAnsi="Arial" w:cs="Arial"/>
        </w:rPr>
        <w:t>anteprojeto de lei</w:t>
      </w:r>
      <w:r>
        <w:rPr>
          <w:rFonts w:ascii="Arial" w:hAnsi="Arial" w:cs="Arial"/>
        </w:rPr>
        <w:t>, e reenvio a esta casa de leis</w:t>
      </w:r>
      <w:r w:rsidRPr="008F6F9F">
        <w:rPr>
          <w:rFonts w:ascii="Arial" w:hAnsi="Arial" w:cs="Arial"/>
        </w:rPr>
        <w:t>, que certamente contribuirá para o fortalecimento da cultura, da economia e do desenvolvimento social do nosso município.</w:t>
      </w:r>
    </w:p>
    <w:p w14:paraId="337DE07C" w14:textId="77777777" w:rsidR="008F6F9F" w:rsidRDefault="008F6F9F" w:rsidP="008F6F9F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</w:p>
    <w:p w14:paraId="1B735407" w14:textId="77777777" w:rsidR="008F6F9F" w:rsidRDefault="008F6F9F" w:rsidP="008F6F9F">
      <w:pPr>
        <w:spacing w:line="360" w:lineRule="auto"/>
        <w:jc w:val="right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</w:rPr>
        <w:t>Sala de Sessões, 29 de agosto de 2024.</w:t>
      </w:r>
    </w:p>
    <w:p w14:paraId="326B58DA" w14:textId="77777777" w:rsidR="008F6F9F" w:rsidRDefault="008F6F9F" w:rsidP="008F6F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5B3C6189" w14:textId="77777777" w:rsidR="008F6F9F" w:rsidRDefault="008F6F9F" w:rsidP="008F6F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3676A368" w14:textId="77777777" w:rsidR="008F6F9F" w:rsidRDefault="008F6F9F" w:rsidP="008F6F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00679012" w14:textId="77777777" w:rsidR="008F6F9F" w:rsidRDefault="008F6F9F" w:rsidP="008F6F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RICARDO CHICOVIS DE OLIVEIRA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>JOÃO GUILHERME CAMARGO</w:t>
      </w:r>
    </w:p>
    <w:p w14:paraId="200EBA5D" w14:textId="77777777" w:rsidR="008F6F9F" w:rsidRDefault="008F6F9F" w:rsidP="008F6F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         VEREADOR                                                          VEREADOR</w:t>
      </w:r>
    </w:p>
    <w:p w14:paraId="7F19CA50" w14:textId="77777777" w:rsidR="008F6F9F" w:rsidRPr="008F6F9F" w:rsidRDefault="008F6F9F" w:rsidP="008F6F9F">
      <w:pPr>
        <w:pStyle w:val="NormalWeb"/>
        <w:spacing w:line="360" w:lineRule="auto"/>
        <w:ind w:firstLine="720"/>
        <w:jc w:val="both"/>
        <w:rPr>
          <w:rFonts w:ascii="Arial" w:hAnsi="Arial" w:cs="Arial"/>
        </w:rPr>
      </w:pPr>
    </w:p>
    <w:p w14:paraId="4ECCFA81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28B2FD2F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75A7B123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3D438D57" w14:textId="77777777" w:rsidR="003B699C" w:rsidRDefault="003B699C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639225BC" w14:textId="77777777" w:rsidR="003B699C" w:rsidRDefault="003B699C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sectPr w:rsidR="003B699C" w:rsidSect="00242251">
      <w:headerReference w:type="default" r:id="rId6"/>
      <w:footerReference w:type="default" r:id="rId7"/>
      <w:pgSz w:w="11906" w:h="16838"/>
      <w:pgMar w:top="2268" w:right="1106" w:bottom="1135" w:left="1701" w:header="567" w:footer="93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ED4D6" w14:textId="77777777" w:rsidR="002B1801" w:rsidRDefault="002B1801">
      <w:r>
        <w:separator/>
      </w:r>
    </w:p>
  </w:endnote>
  <w:endnote w:type="continuationSeparator" w:id="0">
    <w:p w14:paraId="78EC4A97" w14:textId="77777777" w:rsidR="002B1801" w:rsidRDefault="002B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590F8" w14:textId="77777777" w:rsidR="002B1801" w:rsidRDefault="002B1801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14:paraId="6C97458B" w14:textId="77777777" w:rsidR="002B1801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Rua Jorge Leprevost, nº 417 – CEP 83190-000 - Centro – Tijucas do Sul</w:t>
    </w:r>
  </w:p>
  <w:p w14:paraId="0253E255" w14:textId="77777777" w:rsidR="002B1801" w:rsidRPr="000765BA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 w:rsidRPr="000765BA">
      <w:rPr>
        <w:rFonts w:ascii="Arial" w:eastAsia="Arial" w:hAnsi="Arial" w:cs="Arial"/>
        <w:color w:val="000000"/>
        <w:sz w:val="20"/>
        <w:szCs w:val="20"/>
      </w:rPr>
      <w:t xml:space="preserve">Email: </w:t>
    </w:r>
    <w:r w:rsidRPr="004829D0">
      <w:rPr>
        <w:rFonts w:ascii="Arial" w:eastAsia="Arial" w:hAnsi="Arial" w:cs="Arial"/>
        <w:sz w:val="20"/>
        <w:szCs w:val="20"/>
      </w:rPr>
      <w:t>camara@tijucasdosul.pr.leg.br</w:t>
    </w:r>
    <w:r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E830C" w14:textId="77777777" w:rsidR="002B1801" w:rsidRDefault="002B1801">
      <w:r>
        <w:separator/>
      </w:r>
    </w:p>
  </w:footnote>
  <w:footnote w:type="continuationSeparator" w:id="0">
    <w:p w14:paraId="512DB30B" w14:textId="77777777" w:rsidR="002B1801" w:rsidRDefault="002B1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BB372" w14:textId="77777777" w:rsidR="002B1801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BF061C1" wp14:editId="7FE317EE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E2FF548" w14:textId="77777777" w:rsidR="002B1801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14:paraId="60E18EF7" w14:textId="77777777" w:rsidR="002B1801" w:rsidRDefault="002B18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14:paraId="48368255" w14:textId="77777777" w:rsidR="002B1801" w:rsidRDefault="002B1801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05F"/>
    <w:rsid w:val="00021A6A"/>
    <w:rsid w:val="000765BA"/>
    <w:rsid w:val="000C427B"/>
    <w:rsid w:val="00137726"/>
    <w:rsid w:val="0016370F"/>
    <w:rsid w:val="00170CA5"/>
    <w:rsid w:val="0020405F"/>
    <w:rsid w:val="002131E1"/>
    <w:rsid w:val="00225D72"/>
    <w:rsid w:val="002350EE"/>
    <w:rsid w:val="00241A89"/>
    <w:rsid w:val="00242251"/>
    <w:rsid w:val="0027160C"/>
    <w:rsid w:val="002B1801"/>
    <w:rsid w:val="002F0970"/>
    <w:rsid w:val="00317B94"/>
    <w:rsid w:val="0034047F"/>
    <w:rsid w:val="00344259"/>
    <w:rsid w:val="003B699C"/>
    <w:rsid w:val="003E279C"/>
    <w:rsid w:val="0046326A"/>
    <w:rsid w:val="004829D0"/>
    <w:rsid w:val="004B264C"/>
    <w:rsid w:val="004C26FA"/>
    <w:rsid w:val="004D76D7"/>
    <w:rsid w:val="005163AC"/>
    <w:rsid w:val="005348CA"/>
    <w:rsid w:val="00561728"/>
    <w:rsid w:val="00597B65"/>
    <w:rsid w:val="005A0516"/>
    <w:rsid w:val="005F5C6A"/>
    <w:rsid w:val="00620DD0"/>
    <w:rsid w:val="00663929"/>
    <w:rsid w:val="00667501"/>
    <w:rsid w:val="006D0CDB"/>
    <w:rsid w:val="007369BA"/>
    <w:rsid w:val="00751912"/>
    <w:rsid w:val="00775796"/>
    <w:rsid w:val="007901B7"/>
    <w:rsid w:val="007E6EFE"/>
    <w:rsid w:val="0084420D"/>
    <w:rsid w:val="00872A39"/>
    <w:rsid w:val="008B626C"/>
    <w:rsid w:val="008C279C"/>
    <w:rsid w:val="008D0891"/>
    <w:rsid w:val="008F6F9F"/>
    <w:rsid w:val="00916D50"/>
    <w:rsid w:val="00997CD3"/>
    <w:rsid w:val="009A525F"/>
    <w:rsid w:val="00A26C77"/>
    <w:rsid w:val="00A86171"/>
    <w:rsid w:val="00AC5592"/>
    <w:rsid w:val="00B176E5"/>
    <w:rsid w:val="00B34004"/>
    <w:rsid w:val="00B4343F"/>
    <w:rsid w:val="00B7413A"/>
    <w:rsid w:val="00B93646"/>
    <w:rsid w:val="00BA18A0"/>
    <w:rsid w:val="00C3678A"/>
    <w:rsid w:val="00C4127C"/>
    <w:rsid w:val="00CB016E"/>
    <w:rsid w:val="00CD6B3C"/>
    <w:rsid w:val="00CD788F"/>
    <w:rsid w:val="00CF03B9"/>
    <w:rsid w:val="00D3613B"/>
    <w:rsid w:val="00D42561"/>
    <w:rsid w:val="00D67C81"/>
    <w:rsid w:val="00D93431"/>
    <w:rsid w:val="00D95A4E"/>
    <w:rsid w:val="00E903BE"/>
    <w:rsid w:val="00EC1488"/>
    <w:rsid w:val="00EE5C3C"/>
    <w:rsid w:val="00F13604"/>
    <w:rsid w:val="00F604C1"/>
    <w:rsid w:val="00FC3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2B3C8"/>
  <w15:docId w15:val="{DA48C529-3E9F-4841-B307-56312090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0DD0"/>
  </w:style>
  <w:style w:type="paragraph" w:styleId="Ttulo1">
    <w:name w:val="heading 1"/>
    <w:basedOn w:val="Normal"/>
    <w:next w:val="Normal"/>
    <w:rsid w:val="00620D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20D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20D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20DD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20D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20D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20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20DD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20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4343F"/>
    <w:rPr>
      <w:b/>
      <w:bCs/>
    </w:rPr>
  </w:style>
  <w:style w:type="paragraph" w:styleId="NormalWeb">
    <w:name w:val="Normal (Web)"/>
    <w:basedOn w:val="Normal"/>
    <w:uiPriority w:val="99"/>
    <w:unhideWhenUsed/>
    <w:rsid w:val="00B4343F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176E5"/>
    <w:rPr>
      <w:i/>
      <w:iCs/>
    </w:rPr>
  </w:style>
  <w:style w:type="paragraph" w:customStyle="1" w:styleId="Standard">
    <w:name w:val="Standard"/>
    <w:rsid w:val="00F13604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Textbody">
    <w:name w:val="Text body"/>
    <w:basedOn w:val="Standard"/>
    <w:rsid w:val="00F13604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767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seg info</cp:lastModifiedBy>
  <cp:revision>10</cp:revision>
  <cp:lastPrinted>2024-08-27T17:24:00Z</cp:lastPrinted>
  <dcterms:created xsi:type="dcterms:W3CDTF">2024-06-10T19:34:00Z</dcterms:created>
  <dcterms:modified xsi:type="dcterms:W3CDTF">2024-08-27T17:24:00Z</dcterms:modified>
</cp:coreProperties>
</file>