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036CC" w14:textId="77777777" w:rsidR="00CA3444" w:rsidRPr="00AD77F1" w:rsidRDefault="00CA3444">
      <w:pPr>
        <w:rPr>
          <w:rFonts w:cs="Times New Roman"/>
          <w:sz w:val="23"/>
          <w:szCs w:val="23"/>
        </w:rPr>
      </w:pPr>
    </w:p>
    <w:p w14:paraId="69F18979" w14:textId="08E9CF10" w:rsidR="00AD77F1" w:rsidRPr="0006707E" w:rsidRDefault="00CA3444" w:rsidP="00E65968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06707E">
        <w:rPr>
          <w:rFonts w:asciiTheme="minorHAnsi" w:hAnsiTheme="minorHAnsi" w:cstheme="minorHAnsi"/>
          <w:b/>
          <w:bCs/>
          <w:sz w:val="28"/>
          <w:szCs w:val="28"/>
        </w:rPr>
        <w:t>PROJETO DE LEI Nº_______/2025</w:t>
      </w:r>
    </w:p>
    <w:p w14:paraId="3DCA0C5F" w14:textId="77777777" w:rsidR="00E65968" w:rsidRPr="0006707E" w:rsidRDefault="00E65968" w:rsidP="00E65968">
      <w:pPr>
        <w:tabs>
          <w:tab w:val="left" w:pos="2880"/>
        </w:tabs>
        <w:spacing w:after="120"/>
        <w:ind w:left="4111"/>
        <w:rPr>
          <w:rFonts w:asciiTheme="minorHAnsi" w:eastAsia="DejaVu Sans" w:hAnsiTheme="minorHAnsi" w:cstheme="minorHAnsi"/>
          <w:b/>
          <w:bCs/>
          <w:color w:val="000000"/>
          <w:kern w:val="2"/>
        </w:rPr>
      </w:pPr>
    </w:p>
    <w:p w14:paraId="4CA30EDB" w14:textId="5DE92897" w:rsidR="00E65968" w:rsidRPr="0006707E" w:rsidRDefault="00E65968" w:rsidP="00E65968">
      <w:pPr>
        <w:tabs>
          <w:tab w:val="left" w:pos="2880"/>
        </w:tabs>
        <w:spacing w:after="120"/>
        <w:ind w:left="4111"/>
        <w:rPr>
          <w:rFonts w:asciiTheme="minorHAnsi" w:eastAsia="DejaVu Sans" w:hAnsiTheme="minorHAnsi" w:cstheme="minorHAnsi"/>
          <w:b/>
          <w:bCs/>
          <w:color w:val="000000"/>
          <w:kern w:val="2"/>
          <w:lang w:bidi="ar-SA"/>
        </w:rPr>
      </w:pPr>
      <w:r w:rsidRPr="0006707E">
        <w:rPr>
          <w:rFonts w:asciiTheme="minorHAnsi" w:eastAsia="DejaVu Sans" w:hAnsiTheme="minorHAnsi" w:cstheme="minorHAnsi"/>
          <w:b/>
          <w:bCs/>
          <w:color w:val="000000"/>
          <w:kern w:val="2"/>
        </w:rPr>
        <w:t>“Dispõe sobre</w:t>
      </w:r>
      <w:r w:rsidR="008C5D1C" w:rsidRPr="0006707E">
        <w:rPr>
          <w:rFonts w:asciiTheme="minorHAnsi" w:eastAsia="DejaVu Sans" w:hAnsiTheme="minorHAnsi" w:cstheme="minorHAnsi"/>
          <w:b/>
          <w:bCs/>
          <w:color w:val="000000"/>
          <w:kern w:val="2"/>
        </w:rPr>
        <w:t xml:space="preserve"> o direito à alimentação escolar para professores e profissionais da educação em efetivo exercício nas unidades escolares da rede pública municipal e dá outras providências.</w:t>
      </w:r>
      <w:r w:rsidR="0006707E" w:rsidRPr="0006707E">
        <w:rPr>
          <w:rFonts w:asciiTheme="minorHAnsi" w:eastAsia="DejaVu Sans" w:hAnsiTheme="minorHAnsi" w:cstheme="minorHAnsi"/>
          <w:b/>
          <w:bCs/>
          <w:color w:val="000000"/>
          <w:kern w:val="2"/>
        </w:rPr>
        <w:t>’’</w:t>
      </w:r>
    </w:p>
    <w:p w14:paraId="1B221EF7" w14:textId="77777777" w:rsidR="00E65968" w:rsidRPr="0006707E" w:rsidRDefault="00E65968" w:rsidP="00E65968">
      <w:pPr>
        <w:tabs>
          <w:tab w:val="left" w:pos="2880"/>
        </w:tabs>
        <w:spacing w:after="120"/>
        <w:ind w:firstLine="851"/>
        <w:jc w:val="both"/>
        <w:rPr>
          <w:rFonts w:asciiTheme="minorHAnsi" w:eastAsia="Times New Roman" w:hAnsiTheme="minorHAnsi" w:cstheme="minorHAnsi"/>
          <w:kern w:val="2"/>
          <w:lang w:eastAsia="pt-BR"/>
        </w:rPr>
      </w:pPr>
    </w:p>
    <w:p w14:paraId="32E5FA27" w14:textId="677DF433" w:rsidR="008C5D1C" w:rsidRPr="0006707E" w:rsidRDefault="008C5D1C" w:rsidP="00E65968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>Art. 1º Fica assegurado aos professores e profissionais da educação em efetivo exercício nas unidades escolares da rede pública municipal</w:t>
      </w:r>
      <w:r w:rsidR="0006707E">
        <w:rPr>
          <w:rFonts w:asciiTheme="minorHAnsi" w:hAnsiTheme="minorHAnsi" w:cstheme="minorHAnsi"/>
        </w:rPr>
        <w:t xml:space="preserve"> de Sete Lagoas,</w:t>
      </w:r>
      <w:r w:rsidRPr="0006707E">
        <w:rPr>
          <w:rFonts w:asciiTheme="minorHAnsi" w:hAnsiTheme="minorHAnsi" w:cstheme="minorHAnsi"/>
        </w:rPr>
        <w:t xml:space="preserve"> o direito à alimentação fornecida aos alunos, durante o período letivo, no âmbito do programa de alimentação escolar, nos termos desta Lei. </w:t>
      </w:r>
    </w:p>
    <w:p w14:paraId="7D6CD223" w14:textId="77777777" w:rsidR="008C5D1C" w:rsidRPr="0006707E" w:rsidRDefault="008C5D1C" w:rsidP="00E65968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§ 1º O fornecimento da alimentação aos servidores deverá respeitar, em qualquer hipótese, a prioridade absoluta no atendimento aos alunos da rede pública municipal de ensino. </w:t>
      </w:r>
    </w:p>
    <w:p w14:paraId="3EB9D0C9" w14:textId="77777777" w:rsidR="008C5D1C" w:rsidRPr="0006707E" w:rsidRDefault="008C5D1C" w:rsidP="008C5D1C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§ 2º O direito ao recebimento da alimentação escolar pelos professores е profissionais da educação das unidades escolares não implicará qualquer acréscimo remuneratório, tampouco resultará em redução ou exclusão de vantagens pecuniárias de natureza remuneratória ou indenizatória, inclusive do auxílio-alimentação ou benefício equivalente, nos termos da legislação vigente. </w:t>
      </w:r>
    </w:p>
    <w:p w14:paraId="5B7145BF" w14:textId="77777777" w:rsidR="008C5D1C" w:rsidRPr="0006707E" w:rsidRDefault="008C5D1C" w:rsidP="008C5D1C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>§ 3º A alimentação destinada aos professores e profissionais da educação em efetivo exercício nas unidades escolares da rede pública municipal, não poderá ser custeada com recursos do PNAE ou do FUNDEB.</w:t>
      </w:r>
    </w:p>
    <w:p w14:paraId="3AF865AA" w14:textId="77777777" w:rsidR="008C5D1C" w:rsidRPr="0006707E" w:rsidRDefault="008C5D1C" w:rsidP="008C5D1C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 Art. 2º O direito previsto no art. 1º observará as diretrizes e normas estabelecidas pelos programas de alimentação escolar, bem como o disposto na legislação federal, estadual e municipal aplicável à matéria</w:t>
      </w:r>
      <w:r w:rsidRPr="0006707E">
        <w:rPr>
          <w:rFonts w:asciiTheme="minorHAnsi" w:hAnsiTheme="minorHAnsi" w:cstheme="minorHAnsi"/>
        </w:rPr>
        <w:t>.</w:t>
      </w:r>
    </w:p>
    <w:p w14:paraId="7CA6C590" w14:textId="24F61B67" w:rsidR="008C5D1C" w:rsidRPr="0006707E" w:rsidRDefault="008C5D1C" w:rsidP="008C5D1C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>Art. 3º A alimentação de que trata esta Lei será disponibilizada exclusivamente aos servidores em efetivo exercício na respectiva unidade escolar, durante o período letivo, sendo vedado o fornecimento nos casos de afastamentos, férias, licenças de qualquer natureza ou ausências justificadas ou injustificadas</w:t>
      </w:r>
      <w:r w:rsidRPr="0006707E">
        <w:rPr>
          <w:rFonts w:asciiTheme="minorHAnsi" w:hAnsiTheme="minorHAnsi" w:cstheme="minorHAnsi"/>
        </w:rPr>
        <w:t>.</w:t>
      </w:r>
    </w:p>
    <w:p w14:paraId="2A0F78BA" w14:textId="77777777" w:rsidR="008C5D1C" w:rsidRPr="0006707E" w:rsidRDefault="008C5D1C" w:rsidP="00E65968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 § 1º O servidor referido no caput somente poderá fazer uso da alimentação escolar nos horários estabelecidos por cada unidade escolar, de modo a não comprometer o seu trabalho, e conforme os cardápios elaborados pela equipe de nutrição, para os alunos, sem distinção, observadas as diretrizes do programa de alimentação escolar vigente.</w:t>
      </w:r>
    </w:p>
    <w:p w14:paraId="6C29087C" w14:textId="77777777" w:rsidR="008C5D1C" w:rsidRPr="0006707E" w:rsidRDefault="008C5D1C" w:rsidP="00E65968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§ 2º É vedada a retirada ou o transporte de quaisquer itens componentes do cardápio da merenda escolar, preparados, processados ou in natura para consumo fora do local de trabalho, independentemente do motivo. </w:t>
      </w:r>
    </w:p>
    <w:p w14:paraId="7A41072C" w14:textId="1088D390" w:rsidR="008C5D1C" w:rsidRPr="0006707E" w:rsidRDefault="008C5D1C" w:rsidP="00E65968">
      <w:pPr>
        <w:tabs>
          <w:tab w:val="left" w:pos="2880"/>
        </w:tabs>
        <w:spacing w:after="120"/>
        <w:ind w:firstLine="851"/>
        <w:jc w:val="both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>Art. 4º As despesas decorrentes da execução desta Lei correrão por conta das dotações orçamentárias próprias, suplementares.</w:t>
      </w:r>
    </w:p>
    <w:p w14:paraId="7EC29B0E" w14:textId="55510C0C" w:rsidR="00E65968" w:rsidRPr="0006707E" w:rsidRDefault="00E65968" w:rsidP="00E65968">
      <w:pPr>
        <w:tabs>
          <w:tab w:val="left" w:pos="2880"/>
        </w:tabs>
        <w:spacing w:after="120"/>
        <w:ind w:firstLine="851"/>
        <w:jc w:val="both"/>
        <w:rPr>
          <w:rFonts w:asciiTheme="minorHAnsi" w:eastAsia="DejaVu Sans" w:hAnsiTheme="minorHAnsi" w:cstheme="minorHAnsi"/>
          <w:color w:val="000000"/>
          <w:kern w:val="2"/>
        </w:rPr>
      </w:pPr>
      <w:r w:rsidRPr="0006707E">
        <w:rPr>
          <w:rFonts w:asciiTheme="minorHAnsi" w:eastAsia="DejaVu Sans" w:hAnsiTheme="minorHAnsi" w:cstheme="minorHAnsi"/>
          <w:color w:val="000000"/>
          <w:kern w:val="2"/>
        </w:rPr>
        <w:t xml:space="preserve">Art. </w:t>
      </w:r>
      <w:r w:rsidR="008C5D1C" w:rsidRPr="0006707E">
        <w:rPr>
          <w:rFonts w:asciiTheme="minorHAnsi" w:eastAsia="DejaVu Sans" w:hAnsiTheme="minorHAnsi" w:cstheme="minorHAnsi"/>
          <w:color w:val="000000"/>
          <w:kern w:val="2"/>
        </w:rPr>
        <w:t>5</w:t>
      </w:r>
      <w:r w:rsidRPr="0006707E">
        <w:rPr>
          <w:rFonts w:asciiTheme="minorHAnsi" w:eastAsia="DejaVu Sans" w:hAnsiTheme="minorHAnsi" w:cstheme="minorHAnsi"/>
          <w:color w:val="000000"/>
          <w:kern w:val="2"/>
        </w:rPr>
        <w:t>º Esta Lei entra em vigor na data de sua publicação.</w:t>
      </w:r>
    </w:p>
    <w:p w14:paraId="2DC4C03C" w14:textId="49594693" w:rsidR="006B0AF3" w:rsidRPr="0006707E" w:rsidRDefault="006B0AF3" w:rsidP="00106A9E">
      <w:pPr>
        <w:rPr>
          <w:rFonts w:asciiTheme="minorHAnsi" w:hAnsiTheme="minorHAnsi" w:cstheme="minorHAnsi"/>
          <w:highlight w:val="yellow"/>
        </w:rPr>
      </w:pPr>
    </w:p>
    <w:p w14:paraId="07D9F724" w14:textId="2AD6C33E" w:rsidR="00CA3444" w:rsidRPr="0006707E" w:rsidRDefault="00CA3444" w:rsidP="00E65968">
      <w:pPr>
        <w:spacing w:line="360" w:lineRule="auto"/>
        <w:ind w:firstLine="851"/>
        <w:jc w:val="center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  <w:shd w:val="clear" w:color="auto" w:fill="FFFFFF"/>
        </w:rPr>
        <w:lastRenderedPageBreak/>
        <w:t xml:space="preserve">Sete Lagoas/MG, </w:t>
      </w:r>
      <w:r w:rsidR="00E65968" w:rsidRPr="0006707E">
        <w:rPr>
          <w:rFonts w:asciiTheme="minorHAnsi" w:hAnsiTheme="minorHAnsi" w:cstheme="minorHAnsi"/>
          <w:shd w:val="clear" w:color="auto" w:fill="FFFFFF"/>
        </w:rPr>
        <w:t>14</w:t>
      </w:r>
      <w:r w:rsidR="00EE6539" w:rsidRPr="0006707E">
        <w:rPr>
          <w:rFonts w:asciiTheme="minorHAnsi" w:hAnsiTheme="minorHAnsi" w:cstheme="minorHAnsi"/>
          <w:shd w:val="clear" w:color="auto" w:fill="FFFFFF"/>
        </w:rPr>
        <w:t xml:space="preserve"> de </w:t>
      </w:r>
      <w:r w:rsidR="005745EA" w:rsidRPr="0006707E">
        <w:rPr>
          <w:rFonts w:asciiTheme="minorHAnsi" w:hAnsiTheme="minorHAnsi" w:cstheme="minorHAnsi"/>
          <w:shd w:val="clear" w:color="auto" w:fill="FFFFFF"/>
        </w:rPr>
        <w:t>ju</w:t>
      </w:r>
      <w:r w:rsidR="00AD77F1" w:rsidRPr="0006707E">
        <w:rPr>
          <w:rFonts w:asciiTheme="minorHAnsi" w:hAnsiTheme="minorHAnsi" w:cstheme="minorHAnsi"/>
          <w:shd w:val="clear" w:color="auto" w:fill="FFFFFF"/>
        </w:rPr>
        <w:t xml:space="preserve">lho </w:t>
      </w:r>
      <w:r w:rsidRPr="0006707E">
        <w:rPr>
          <w:rFonts w:asciiTheme="minorHAnsi" w:hAnsiTheme="minorHAnsi" w:cstheme="minorHAnsi"/>
          <w:shd w:val="clear" w:color="auto" w:fill="FFFFFF"/>
        </w:rPr>
        <w:t>de 2025.</w:t>
      </w:r>
    </w:p>
    <w:p w14:paraId="73A3114A" w14:textId="2C0D5E6B" w:rsidR="00CA3444" w:rsidRPr="0006707E" w:rsidRDefault="0006707E" w:rsidP="00CA3444">
      <w:pPr>
        <w:pStyle w:val="Estilopadro"/>
        <w:spacing w:after="0" w:line="360" w:lineRule="auto"/>
        <w:jc w:val="center"/>
        <w:rPr>
          <w:rFonts w:asciiTheme="minorHAnsi" w:hAnsiTheme="minorHAnsi" w:cstheme="minorHAnsi"/>
          <w:color w:val="auto"/>
          <w:sz w:val="23"/>
          <w:szCs w:val="23"/>
        </w:rPr>
      </w:pPr>
      <w:r w:rsidRPr="0006707E">
        <w:rPr>
          <w:rFonts w:asciiTheme="minorHAnsi" w:hAnsiTheme="minorHAnsi" w:cstheme="minorHAnsi"/>
          <w:noProof/>
          <w:color w:val="auto"/>
          <w:sz w:val="23"/>
          <w:szCs w:val="23"/>
        </w:rPr>
        <w:drawing>
          <wp:anchor distT="0" distB="0" distL="114300" distR="114300" simplePos="0" relativeHeight="251659264" behindDoc="0" locked="0" layoutInCell="1" allowOverlap="1" wp14:anchorId="5E96DC0F" wp14:editId="17EBEF89">
            <wp:simplePos x="0" y="0"/>
            <wp:positionH relativeFrom="page">
              <wp:align>center</wp:align>
            </wp:positionH>
            <wp:positionV relativeFrom="paragraph">
              <wp:posOffset>146050</wp:posOffset>
            </wp:positionV>
            <wp:extent cx="1828800" cy="78105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00366" w14:textId="27C29D81" w:rsidR="00CA3444" w:rsidRPr="0006707E" w:rsidRDefault="00CA3444" w:rsidP="00CA3444">
      <w:pPr>
        <w:pStyle w:val="Estilopadro"/>
        <w:spacing w:after="0" w:line="360" w:lineRule="auto"/>
        <w:jc w:val="center"/>
        <w:rPr>
          <w:rFonts w:asciiTheme="minorHAnsi" w:hAnsiTheme="minorHAnsi" w:cstheme="minorHAnsi"/>
          <w:color w:val="auto"/>
          <w:sz w:val="23"/>
          <w:szCs w:val="23"/>
        </w:rPr>
      </w:pPr>
    </w:p>
    <w:p w14:paraId="6A0118C9" w14:textId="0BD601BD" w:rsidR="00CA3444" w:rsidRPr="0006707E" w:rsidRDefault="00CA3444">
      <w:pPr>
        <w:widowControl/>
        <w:suppressAutoHyphens w:val="0"/>
        <w:autoSpaceDN/>
        <w:spacing w:after="160" w:line="259" w:lineRule="auto"/>
        <w:textAlignment w:val="auto"/>
        <w:rPr>
          <w:rStyle w:val="Forte"/>
          <w:rFonts w:asciiTheme="minorHAnsi" w:eastAsia="Times New Roman" w:hAnsiTheme="minorHAnsi" w:cstheme="minorHAnsi"/>
          <w:kern w:val="0"/>
          <w:sz w:val="23"/>
          <w:szCs w:val="23"/>
          <w:u w:val="single"/>
          <w:lang w:eastAsia="pt-BR" w:bidi="ar-SA"/>
        </w:rPr>
      </w:pPr>
    </w:p>
    <w:p w14:paraId="60F32EC2" w14:textId="41B76754" w:rsidR="00E81BAD" w:rsidRPr="0006707E" w:rsidRDefault="00E81BAD" w:rsidP="0006707E">
      <w:pPr>
        <w:pStyle w:val="NormalWeb"/>
        <w:spacing w:before="0" w:after="0" w:line="360" w:lineRule="auto"/>
        <w:jc w:val="center"/>
        <w:rPr>
          <w:rStyle w:val="Forte"/>
          <w:rFonts w:asciiTheme="minorHAnsi" w:hAnsiTheme="minorHAnsi" w:cstheme="minorHAnsi"/>
          <w:sz w:val="23"/>
          <w:szCs w:val="23"/>
          <w:u w:val="single"/>
        </w:rPr>
      </w:pPr>
    </w:p>
    <w:p w14:paraId="28413419" w14:textId="5513500F" w:rsidR="00CA3444" w:rsidRPr="0006707E" w:rsidRDefault="00CA3444" w:rsidP="0006707E">
      <w:pPr>
        <w:pStyle w:val="NormalWeb"/>
        <w:spacing w:before="0" w:after="0" w:line="360" w:lineRule="auto"/>
        <w:jc w:val="center"/>
        <w:rPr>
          <w:rFonts w:asciiTheme="minorHAnsi" w:hAnsiTheme="minorHAnsi" w:cstheme="minorHAnsi"/>
        </w:rPr>
      </w:pPr>
      <w:r w:rsidRPr="0006707E">
        <w:rPr>
          <w:rStyle w:val="Forte"/>
          <w:rFonts w:asciiTheme="minorHAnsi" w:hAnsiTheme="minorHAnsi" w:cstheme="minorHAnsi"/>
          <w:u w:val="single"/>
        </w:rPr>
        <w:t>JUSTIFICATIVA</w:t>
      </w:r>
    </w:p>
    <w:p w14:paraId="624802E2" w14:textId="77777777" w:rsidR="00E65968" w:rsidRPr="0006707E" w:rsidRDefault="00E65968" w:rsidP="00E65968">
      <w:pPr>
        <w:tabs>
          <w:tab w:val="left" w:pos="2880"/>
        </w:tabs>
        <w:spacing w:after="120"/>
        <w:ind w:firstLine="851"/>
        <w:jc w:val="both"/>
        <w:rPr>
          <w:rFonts w:asciiTheme="minorHAnsi" w:eastAsia="DejaVu Sans" w:hAnsiTheme="minorHAnsi" w:cstheme="minorHAnsi"/>
          <w:color w:val="000000"/>
          <w:kern w:val="2"/>
          <w:lang w:bidi="ar-SA"/>
        </w:rPr>
      </w:pPr>
    </w:p>
    <w:p w14:paraId="1471BEFE" w14:textId="77777777" w:rsidR="008C5D1C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O </w:t>
      </w:r>
      <w:r w:rsidRPr="0006707E">
        <w:rPr>
          <w:rFonts w:asciiTheme="minorHAnsi" w:hAnsiTheme="minorHAnsi" w:cstheme="minorHAnsi"/>
        </w:rPr>
        <w:t xml:space="preserve">presente </w:t>
      </w:r>
      <w:r w:rsidRPr="00C06854">
        <w:rPr>
          <w:rFonts w:asciiTheme="minorHAnsi" w:hAnsiTheme="minorHAnsi" w:cstheme="minorHAnsi"/>
        </w:rPr>
        <w:t>Projeto de Lei</w:t>
      </w:r>
      <w:r w:rsidRPr="0006707E">
        <w:rPr>
          <w:rFonts w:asciiTheme="minorHAnsi" w:hAnsiTheme="minorHAnsi" w:cstheme="minorHAnsi"/>
        </w:rPr>
        <w:t xml:space="preserve"> tem como finalidade assegurar aos professores e profissionais da educação em efetivo exercício nas unidades escolares da rede pública municipal o direito à alimentação fornecida aos alunos, durante o período letivo, no âmbito dos programas de alimentação escolar.</w:t>
      </w:r>
    </w:p>
    <w:p w14:paraId="2E755674" w14:textId="77777777" w:rsidR="008C5D1C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>A proposta representa um avanço na valorização dos profissionais da educação e demais servidores que atuam diretamente no cotidiano escolar, reconhecendo seu esforço е contribuição para a formação dos alunos e o bom funcionamento das instituições de ensino</w:t>
      </w:r>
      <w:r w:rsidRPr="0006707E">
        <w:rPr>
          <w:rFonts w:asciiTheme="minorHAnsi" w:hAnsiTheme="minorHAnsi" w:cstheme="minorHAnsi"/>
        </w:rPr>
        <w:t>.</w:t>
      </w:r>
    </w:p>
    <w:p w14:paraId="186D237C" w14:textId="36CBDE46" w:rsidR="008C5D1C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 Além de promover maior dignidade e bem-estar aos trabalhadores da educação, a medida contribui para a eficiência do serviço público, fortalecendo o compromisso com uma escola mais justa, inclusiva e cooperativa. </w:t>
      </w:r>
    </w:p>
    <w:p w14:paraId="0DF5047F" w14:textId="37C2706A" w:rsidR="0006707E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Importante </w:t>
      </w:r>
      <w:r w:rsidRPr="0006707E">
        <w:rPr>
          <w:rFonts w:asciiTheme="minorHAnsi" w:hAnsiTheme="minorHAnsi" w:cstheme="minorHAnsi"/>
        </w:rPr>
        <w:t xml:space="preserve">destacar que o fornecimento da alimentação será restrito ao período de efetivo exercício na unidade escolar, respeitando as normas do Programa Nacional de Alimentação Escolar (PNAE) e demais diretrizes pertinentes, não afetando o atendimento prioritário aos alunos e não se fazendo uso dos recursos destinados a eles. </w:t>
      </w:r>
    </w:p>
    <w:p w14:paraId="010C2859" w14:textId="57F7D86F" w:rsidR="0006707E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hAnsiTheme="minorHAnsi" w:cstheme="minorHAnsi"/>
        </w:rPr>
      </w:pPr>
      <w:r w:rsidRPr="0006707E">
        <w:rPr>
          <w:rFonts w:asciiTheme="minorHAnsi" w:hAnsiTheme="minorHAnsi" w:cstheme="minorHAnsi"/>
        </w:rPr>
        <w:t xml:space="preserve">Desta feita, trata-se, de uma iniciativa de impacto social positivo e de viabilidade administrativa, cuja aprovação se mostra plenamente justificada e da qual não ocasionará grande impacto orçamentário/financeiro. </w:t>
      </w:r>
    </w:p>
    <w:p w14:paraId="4768F2B7" w14:textId="10EE3DC0" w:rsidR="009A6BE8" w:rsidRPr="0006707E" w:rsidRDefault="008C5D1C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asciiTheme="minorHAnsi" w:eastAsia="Times New Roman" w:hAnsiTheme="minorHAnsi" w:cstheme="minorHAnsi"/>
          <w:kern w:val="0"/>
          <w:lang w:eastAsia="pt-BR" w:bidi="ar-SA"/>
        </w:rPr>
      </w:pPr>
      <w:r w:rsidRPr="0006707E">
        <w:rPr>
          <w:rFonts w:asciiTheme="minorHAnsi" w:hAnsiTheme="minorHAnsi" w:cstheme="minorHAnsi"/>
        </w:rPr>
        <w:t>Diante disso, contamos com o apoio dos Nobres Vereadores para a aprovação deste importante Projeto de Lei.</w:t>
      </w:r>
    </w:p>
    <w:p w14:paraId="7E422201" w14:textId="2046825F" w:rsidR="00AD77F1" w:rsidRPr="0006707E" w:rsidRDefault="00E65968" w:rsidP="00E65968">
      <w:pPr>
        <w:widowControl/>
        <w:suppressAutoHyphens w:val="0"/>
        <w:autoSpaceDN/>
        <w:spacing w:line="360" w:lineRule="auto"/>
        <w:ind w:firstLine="1134"/>
        <w:textAlignment w:val="auto"/>
        <w:rPr>
          <w:rFonts w:asciiTheme="minorHAnsi" w:eastAsia="Times New Roman" w:hAnsiTheme="minorHAnsi" w:cstheme="minorHAnsi"/>
          <w:kern w:val="0"/>
          <w:sz w:val="23"/>
          <w:szCs w:val="23"/>
          <w:lang w:eastAsia="pt-BR" w:bidi="ar-SA"/>
        </w:rPr>
      </w:pPr>
      <w:r w:rsidRPr="0006707E">
        <w:rPr>
          <w:rFonts w:asciiTheme="minorHAnsi" w:eastAsia="Times New Roman" w:hAnsiTheme="minorHAnsi" w:cstheme="minorHAnsi"/>
          <w:kern w:val="0"/>
          <w:lang w:eastAsia="pt-BR" w:bidi="ar-SA"/>
        </w:rPr>
        <w:t xml:space="preserve">                                 </w:t>
      </w:r>
      <w:r w:rsidR="00CA3444" w:rsidRPr="0006707E">
        <w:rPr>
          <w:rFonts w:asciiTheme="minorHAnsi" w:eastAsia="Times New Roman" w:hAnsiTheme="minorHAnsi" w:cstheme="minorHAnsi"/>
          <w:kern w:val="0"/>
          <w:lang w:eastAsia="pt-BR" w:bidi="ar-SA"/>
        </w:rPr>
        <w:t xml:space="preserve">Sete Lagoas, </w:t>
      </w:r>
      <w:r w:rsidRPr="0006707E">
        <w:rPr>
          <w:rFonts w:asciiTheme="minorHAnsi" w:eastAsia="Times New Roman" w:hAnsiTheme="minorHAnsi" w:cstheme="minorHAnsi"/>
          <w:kern w:val="0"/>
          <w:lang w:eastAsia="pt-BR" w:bidi="ar-SA"/>
        </w:rPr>
        <w:t>14</w:t>
      </w:r>
      <w:r w:rsidR="00AD77F1" w:rsidRPr="0006707E">
        <w:rPr>
          <w:rFonts w:asciiTheme="minorHAnsi" w:eastAsia="Times New Roman" w:hAnsiTheme="minorHAnsi" w:cstheme="minorHAnsi"/>
          <w:kern w:val="0"/>
          <w:lang w:eastAsia="pt-BR" w:bidi="ar-SA"/>
        </w:rPr>
        <w:t xml:space="preserve"> de julho de 2025</w:t>
      </w:r>
      <w:r w:rsidR="00AD77F1" w:rsidRPr="0006707E">
        <w:rPr>
          <w:rFonts w:asciiTheme="minorHAnsi" w:eastAsia="Times New Roman" w:hAnsiTheme="minorHAnsi" w:cstheme="minorHAnsi"/>
          <w:kern w:val="0"/>
          <w:sz w:val="23"/>
          <w:szCs w:val="23"/>
          <w:lang w:eastAsia="pt-BR" w:bidi="ar-SA"/>
        </w:rPr>
        <w:t>.</w:t>
      </w:r>
    </w:p>
    <w:p w14:paraId="7058B38D" w14:textId="369C6963" w:rsidR="00CA3444" w:rsidRPr="00AD77F1" w:rsidRDefault="00CA3444" w:rsidP="00085679">
      <w:pPr>
        <w:spacing w:line="360" w:lineRule="auto"/>
        <w:ind w:firstLine="993"/>
        <w:jc w:val="both"/>
        <w:rPr>
          <w:rFonts w:cs="Times New Roman"/>
          <w:sz w:val="23"/>
          <w:szCs w:val="23"/>
        </w:rPr>
      </w:pPr>
    </w:p>
    <w:p w14:paraId="6D7431A8" w14:textId="0EA64235" w:rsidR="0018467C" w:rsidRPr="00AD77F1" w:rsidRDefault="0006707E" w:rsidP="00CA3444">
      <w:pPr>
        <w:ind w:left="1701" w:firstLine="1701"/>
        <w:rPr>
          <w:rFonts w:cs="Times New Roman"/>
          <w:sz w:val="23"/>
          <w:szCs w:val="23"/>
        </w:rPr>
      </w:pPr>
      <w:r w:rsidRPr="00AD77F1">
        <w:rPr>
          <w:rFonts w:cs="Times New Roman"/>
          <w:noProof/>
          <w:sz w:val="23"/>
          <w:szCs w:val="23"/>
        </w:rPr>
        <w:drawing>
          <wp:anchor distT="0" distB="0" distL="114300" distR="114300" simplePos="0" relativeHeight="251663360" behindDoc="0" locked="0" layoutInCell="1" allowOverlap="1" wp14:anchorId="7BBC3F17" wp14:editId="537A6A7A">
            <wp:simplePos x="0" y="0"/>
            <wp:positionH relativeFrom="page">
              <wp:posOffset>2905125</wp:posOffset>
            </wp:positionH>
            <wp:positionV relativeFrom="paragraph">
              <wp:posOffset>8890</wp:posOffset>
            </wp:positionV>
            <wp:extent cx="1724025" cy="904875"/>
            <wp:effectExtent l="0" t="0" r="9525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9614D" w14:textId="15FC6473" w:rsidR="0018467C" w:rsidRPr="00AD77F1" w:rsidRDefault="0018467C" w:rsidP="00CA3444">
      <w:pPr>
        <w:ind w:left="1701" w:firstLine="1701"/>
        <w:rPr>
          <w:rFonts w:cs="Times New Roman"/>
          <w:sz w:val="23"/>
          <w:szCs w:val="23"/>
        </w:rPr>
      </w:pPr>
    </w:p>
    <w:sectPr w:rsidR="0018467C" w:rsidRPr="00AD77F1" w:rsidSect="007B1F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CE52F" w14:textId="77777777" w:rsidR="004418A8" w:rsidRDefault="004418A8" w:rsidP="001B07F7">
      <w:r>
        <w:separator/>
      </w:r>
    </w:p>
  </w:endnote>
  <w:endnote w:type="continuationSeparator" w:id="0">
    <w:p w14:paraId="1C41F8A6" w14:textId="77777777" w:rsidR="004418A8" w:rsidRDefault="004418A8" w:rsidP="001B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16FB24B3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BBBAD03" wp14:editId="3EBA4C0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4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806A34" w14:textId="6D77253B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BBAD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alt="Público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" filled="f" stroked="f">
              <v:textbox style="mso-fit-shape-to-text:t" inset="5pt,0,0,0">
                <w:txbxContent>
                  <w:p w14:paraId="24806A34" w14:textId="6D77253B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CDEC495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9287DB2" wp14:editId="392529AC">
              <wp:simplePos x="904875" y="1006792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6" name="Caixa de Texto 6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B3A5C" w14:textId="6C7AA8E5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287DB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alt="Público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" filled="f" stroked="f">
              <v:textbox style="mso-fit-shape-to-text:t" inset="5pt,0,0,0">
                <w:txbxContent>
                  <w:p w14:paraId="227B3A5C" w14:textId="6C7AA8E5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80DEBB4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9184290" wp14:editId="54DB7DED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1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C804D9" w14:textId="1E6EC483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18429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" filled="f" stroked="f">
              <v:textbox style="mso-fit-shape-to-text:t" inset="5pt,0,0,0">
                <w:txbxContent>
                  <w:p w14:paraId="12C804D9" w14:textId="1E6EC483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AB91E" w14:textId="77777777" w:rsidR="004418A8" w:rsidRDefault="004418A8" w:rsidP="001B07F7">
      <w:r>
        <w:separator/>
      </w:r>
    </w:p>
  </w:footnote>
  <w:footnote w:type="continuationSeparator" w:id="0">
    <w:p w14:paraId="7AB5499D" w14:textId="77777777" w:rsidR="004418A8" w:rsidRDefault="004418A8" w:rsidP="001B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00000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00000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00000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3775B"/>
    <w:multiLevelType w:val="multilevel"/>
    <w:tmpl w:val="7D5E1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3918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233D2"/>
    <w:rsid w:val="00052AA4"/>
    <w:rsid w:val="0006707E"/>
    <w:rsid w:val="00072826"/>
    <w:rsid w:val="00074CA3"/>
    <w:rsid w:val="00085679"/>
    <w:rsid w:val="000A242C"/>
    <w:rsid w:val="000D6035"/>
    <w:rsid w:val="00106A9E"/>
    <w:rsid w:val="0011795E"/>
    <w:rsid w:val="0018467C"/>
    <w:rsid w:val="001B07F7"/>
    <w:rsid w:val="001D63C1"/>
    <w:rsid w:val="0024466D"/>
    <w:rsid w:val="002573A1"/>
    <w:rsid w:val="002659FF"/>
    <w:rsid w:val="002F0FE5"/>
    <w:rsid w:val="003244C5"/>
    <w:rsid w:val="00351CA1"/>
    <w:rsid w:val="003D2B9D"/>
    <w:rsid w:val="003D2DB7"/>
    <w:rsid w:val="003D6C91"/>
    <w:rsid w:val="00426357"/>
    <w:rsid w:val="004418A8"/>
    <w:rsid w:val="00453993"/>
    <w:rsid w:val="004A2BDD"/>
    <w:rsid w:val="004A6F6D"/>
    <w:rsid w:val="005745EA"/>
    <w:rsid w:val="00622735"/>
    <w:rsid w:val="00693786"/>
    <w:rsid w:val="00695171"/>
    <w:rsid w:val="006A1714"/>
    <w:rsid w:val="006B0AF3"/>
    <w:rsid w:val="006C40B8"/>
    <w:rsid w:val="006F0589"/>
    <w:rsid w:val="006F0739"/>
    <w:rsid w:val="0072196B"/>
    <w:rsid w:val="00722623"/>
    <w:rsid w:val="00762353"/>
    <w:rsid w:val="007A4EF8"/>
    <w:rsid w:val="007B1F91"/>
    <w:rsid w:val="007E2939"/>
    <w:rsid w:val="008B382E"/>
    <w:rsid w:val="008C5D1C"/>
    <w:rsid w:val="008D02F5"/>
    <w:rsid w:val="009136C4"/>
    <w:rsid w:val="00937BED"/>
    <w:rsid w:val="009A6BE8"/>
    <w:rsid w:val="009F0F36"/>
    <w:rsid w:val="00A12C8D"/>
    <w:rsid w:val="00A13FF2"/>
    <w:rsid w:val="00A535AE"/>
    <w:rsid w:val="00AC27E9"/>
    <w:rsid w:val="00AD77F1"/>
    <w:rsid w:val="00B30BE9"/>
    <w:rsid w:val="00B33E1B"/>
    <w:rsid w:val="00B34860"/>
    <w:rsid w:val="00C06854"/>
    <w:rsid w:val="00CA3444"/>
    <w:rsid w:val="00DE007D"/>
    <w:rsid w:val="00E65968"/>
    <w:rsid w:val="00E75E8D"/>
    <w:rsid w:val="00E81BAD"/>
    <w:rsid w:val="00EE6539"/>
    <w:rsid w:val="00F14B71"/>
    <w:rsid w:val="00F4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4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A13FF2"/>
    <w:pPr>
      <w:keepNext/>
      <w:keepLines/>
      <w:spacing w:before="24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29"/>
    </w:rPr>
  </w:style>
  <w:style w:type="paragraph" w:styleId="Ttulo2">
    <w:name w:val="heading 2"/>
    <w:basedOn w:val="Normal"/>
    <w:link w:val="Ttulo2Char"/>
    <w:uiPriority w:val="9"/>
    <w:qFormat/>
    <w:rsid w:val="00A13FF2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eastAsia="Times New Roman" w:cs="Times New Roman"/>
      <w:b/>
      <w:bCs/>
      <w:kern w:val="0"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Estilopadro">
    <w:name w:val="Estilo padrão"/>
    <w:rsid w:val="00CA3444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CA3444"/>
    <w:rPr>
      <w:b/>
      <w:bCs/>
    </w:rPr>
  </w:style>
  <w:style w:type="paragraph" w:styleId="NormalWeb">
    <w:name w:val="Normal (Web)"/>
    <w:basedOn w:val="Normal"/>
    <w:uiPriority w:val="99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menta">
    <w:name w:val="_Ementa"/>
    <w:basedOn w:val="Normal"/>
    <w:rsid w:val="00CA3444"/>
    <w:pPr>
      <w:widowControl/>
      <w:suppressAutoHyphens w:val="0"/>
      <w:spacing w:before="120"/>
      <w:ind w:left="3969"/>
      <w:jc w:val="both"/>
      <w:textAlignment w:val="auto"/>
    </w:pPr>
    <w:rPr>
      <w:rFonts w:ascii="Tahoma" w:eastAsia="Times New Roman" w:hAnsi="Tahoma" w:cs="Tahoma"/>
      <w:b/>
      <w:kern w:val="0"/>
      <w:lang w:eastAsia="pt-BR" w:bidi="ar-SA"/>
    </w:rPr>
  </w:style>
  <w:style w:type="paragraph" w:styleId="PargrafodaLista">
    <w:name w:val="List Paragraph"/>
    <w:basedOn w:val="Normal"/>
    <w:rsid w:val="00CA3444"/>
    <w:pPr>
      <w:ind w:left="720"/>
    </w:pPr>
    <w:rPr>
      <w:szCs w:val="21"/>
    </w:rPr>
  </w:style>
  <w:style w:type="paragraph" w:customStyle="1" w:styleId="i01justificadorecuoprimeiralinha12">
    <w:name w:val="i01_justificado_recuo_primeira_linha_12"/>
    <w:basedOn w:val="Normal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nfase">
    <w:name w:val="Emphasis"/>
    <w:basedOn w:val="Fontepargpadro"/>
    <w:uiPriority w:val="20"/>
    <w:qFormat/>
    <w:rsid w:val="006F0739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A13FF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13FF2"/>
    <w:rPr>
      <w:rFonts w:asciiTheme="majorHAnsi" w:eastAsiaTheme="majorEastAsia" w:hAnsiTheme="majorHAnsi" w:cs="Mangal"/>
      <w:color w:val="2F5496" w:themeColor="accent1" w:themeShade="BF"/>
      <w:kern w:val="3"/>
      <w:sz w:val="32"/>
      <w:szCs w:val="29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6357"/>
    <w:rPr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635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426357"/>
    <w:rPr>
      <w:vertAlign w:val="superscript"/>
    </w:rPr>
  </w:style>
  <w:style w:type="character" w:customStyle="1" w:styleId="label">
    <w:name w:val="label"/>
    <w:basedOn w:val="Fontepargpadro"/>
    <w:rsid w:val="004A2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5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9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85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FFA0C-C4B3-4A56-B84A-519C5F783E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c42001-9759-4b38-a906-152fbf37e35a}" enabled="1" method="Privileged" siteId="{a50e7b76-8ea5-492c-bf17-97d652fc3ce9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635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Sarah de Araujo Faria</cp:lastModifiedBy>
  <cp:revision>3</cp:revision>
  <dcterms:created xsi:type="dcterms:W3CDTF">2025-07-14T14:35:00Z</dcterms:created>
  <dcterms:modified xsi:type="dcterms:W3CDTF">2025-07-14T15:49:00Z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1,4,6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Público</vt:lpwstr>
  </property>
</Properties>
</file>