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0EA24D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INDICAÇÃO Nº          / 2025 - CMS</w:t>
      </w:r>
    </w:p>
    <w:p w14:paraId="46BD6825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>
        <w:rPr>
          <w:rFonts w:ascii="Arial" w:hAnsi="Arial" w:cs="Arial"/>
          <w:sz w:val="24"/>
          <w:szCs w:val="24"/>
        </w:rPr>
        <w:t xml:space="preserve">e que a este subscreve, vem </w:t>
      </w:r>
      <w:r>
        <w:rPr>
          <w:rFonts w:ascii="Arial" w:hAnsi="Arial" w:cs="Arial"/>
          <w:b/>
          <w:sz w:val="24"/>
          <w:szCs w:val="24"/>
        </w:rPr>
        <w:t>SOLICITAR</w:t>
      </w:r>
      <w:r>
        <w:rPr>
          <w:rFonts w:ascii="Arial" w:hAnsi="Arial" w:cs="Arial"/>
          <w:sz w:val="24"/>
          <w:szCs w:val="24"/>
        </w:rPr>
        <w:t xml:space="preserve">, após a devida tramitação regimental e consultado o Soberano Plenário, que seja encaminhado cópia da presente proposição ao SENHOR </w:t>
      </w:r>
      <w:r>
        <w:rPr>
          <w:rFonts w:ascii="Arial" w:hAnsi="Arial" w:cs="Arial"/>
          <w:b/>
          <w:sz w:val="24"/>
          <w:szCs w:val="24"/>
        </w:rPr>
        <w:t>Augusto Dantas- Presidente do Grupo CSA Equatorial.</w:t>
      </w:r>
    </w:p>
    <w:p w14:paraId="1E25DA2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t xml:space="preserve">            </w:t>
      </w:r>
      <w:r>
        <w:rPr>
          <w:rFonts w:ascii="Arial" w:hAnsi="Arial" w:cs="Arial"/>
          <w:b/>
          <w:bCs/>
          <w:sz w:val="24"/>
          <w:szCs w:val="24"/>
        </w:rPr>
        <w:t xml:space="preserve">INDICAR QUE SEJA REALIZADO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O SERVIÇO DE ATIVAÇÃO</w:t>
      </w:r>
      <w:r>
        <w:rPr>
          <w:rFonts w:ascii="Arial" w:hAnsi="Arial" w:cs="Arial"/>
          <w:b/>
          <w:bCs/>
          <w:sz w:val="24"/>
          <w:szCs w:val="24"/>
        </w:rPr>
        <w:t xml:space="preserve"> DO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 ABASTECIMENTO DE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Á</w:t>
      </w:r>
      <w:r>
        <w:rPr>
          <w:rFonts w:ascii="Arial" w:hAnsi="Arial" w:cs="Arial"/>
          <w:b/>
          <w:bCs/>
          <w:sz w:val="24"/>
          <w:szCs w:val="24"/>
        </w:rPr>
        <w:t>GU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</w:t>
      </w:r>
      <w:r>
        <w:rPr>
          <w:rFonts w:ascii="Arial" w:hAnsi="Arial" w:cs="Arial"/>
          <w:b/>
          <w:bCs/>
          <w:sz w:val="24"/>
          <w:szCs w:val="24"/>
        </w:rPr>
        <w:t xml:space="preserve"> NA REGIÃO, N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A AVENIDA SÃO JOÃO APÓSTOLO ( RUA DO TRILHO), NO BAIRRO</w:t>
      </w:r>
      <w:bookmarkStart w:id="0" w:name="_GoBack"/>
      <w:bookmarkEnd w:id="0"/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hint="default" w:ascii="Arial" w:hAnsi="Arial" w:cs="Arial"/>
          <w:b/>
          <w:bCs/>
          <w:sz w:val="24"/>
          <w:szCs w:val="24"/>
          <w:lang w:val="pt-BR"/>
        </w:rPr>
        <w:t>FONTE NOVA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07BCBC00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37850A8A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CONSIDERANDO</w:t>
      </w:r>
      <w:r>
        <w:rPr>
          <w:rFonts w:ascii="Arial" w:hAnsi="Arial" w:cs="Arial"/>
          <w:sz w:val="24"/>
          <w:szCs w:val="24"/>
        </w:rPr>
        <w:t xml:space="preserve"> a visita in loco que constatou que </w:t>
      </w:r>
      <w:r>
        <w:rPr>
          <w:rFonts w:hint="default" w:ascii="Arial" w:hAnsi="Arial" w:eastAsia="SimSun" w:cs="Arial"/>
          <w:sz w:val="24"/>
          <w:szCs w:val="24"/>
        </w:rPr>
        <w:t xml:space="preserve">a ativação do serviço de abastecimento de água na Avenida São João Apóstolo, localizada no Bairro </w:t>
      </w:r>
      <w:r>
        <w:rPr>
          <w:rFonts w:hint="default" w:ascii="Arial" w:hAnsi="Arial" w:cs="Arial"/>
          <w:sz w:val="24"/>
          <w:szCs w:val="24"/>
          <w:lang w:val="pt-BR"/>
        </w:rPr>
        <w:t>Fonte Nova</w:t>
      </w:r>
      <w:r>
        <w:rPr>
          <w:rFonts w:hint="default" w:ascii="Arial" w:hAnsi="Arial" w:eastAsia="SimSun" w:cs="Arial"/>
          <w:sz w:val="24"/>
          <w:szCs w:val="24"/>
        </w:rPr>
        <w:t>, em razão da necessidade urgente de garantir condições adequadas de vida aos moradores da região. A ausência de fornecimento regular de água tem gerado dificuldades significativas para as famílias, afetando atividades básicas como higiene, preparo de alimentos e limpeza doméstica. Além disso, o abastecimento é essencial para assegurar a saúde pública, prevenindo doenças relacionadas à falta de saneamento. Ressalta-se que a área apresenta crescimento populacional e urbanístico, tornando indispensável a ampliação da infraestrutura hídrica. A ativação do serviço contribuirá para o desenvolvimento local, valorização imobiliária e bem-estar da comunidade.</w:t>
      </w:r>
    </w:p>
    <w:p w14:paraId="57A4340B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1</w:t>
      </w:r>
      <w:r>
        <w:rPr>
          <w:rFonts w:hint="default" w:ascii="Arial" w:hAnsi="Arial" w:cs="Arial"/>
          <w:b/>
          <w:sz w:val="24"/>
          <w:szCs w:val="24"/>
          <w:lang w:val="pt-BR"/>
        </w:rPr>
        <w:t>7</w:t>
      </w:r>
      <w:r>
        <w:rPr>
          <w:rFonts w:ascii="Arial" w:hAnsi="Arial" w:cs="Arial"/>
          <w:b/>
          <w:sz w:val="24"/>
          <w:szCs w:val="24"/>
        </w:rPr>
        <w:t xml:space="preserve"> DE NOVEMBRO DE 2025.</w:t>
      </w:r>
    </w:p>
    <w:p w14:paraId="7D43D86B">
      <w:pPr>
        <w:jc w:val="both"/>
        <w:rPr>
          <w:rFonts w:ascii="Arial" w:hAnsi="Arial" w:cs="Arial"/>
          <w:b/>
          <w:sz w:val="24"/>
          <w:szCs w:val="24"/>
        </w:rPr>
      </w:pPr>
    </w:p>
    <w:p w14:paraId="47739126">
      <w:pPr>
        <w:jc w:val="both"/>
        <w:rPr>
          <w:rFonts w:ascii="Arial" w:hAnsi="Arial" w:cs="Arial"/>
          <w:b/>
          <w:sz w:val="24"/>
          <w:szCs w:val="24"/>
        </w:rPr>
      </w:pPr>
    </w:p>
    <w:p w14:paraId="6E2FA01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11C97D0D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>
      <w:headerReference r:id="rId5" w:type="default"/>
      <w:footerReference r:id="rId6" w:type="default"/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6275A9">
    <w:pPr>
      <w:pStyle w:val="7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9A6F2DB">
    <w:pPr>
      <w:pStyle w:val="8"/>
      <w:jc w:val="center"/>
      <w:rPr>
        <w:b/>
        <w:sz w:val="28"/>
        <w:szCs w:val="28"/>
      </w:rPr>
    </w:pPr>
    <w:r>
      <w:rPr>
        <w:lang w:eastAsia="pt-BR"/>
      </w:rPr>
      <w:drawing>
        <wp:inline distT="0" distB="0" distL="114300" distR="114300">
          <wp:extent cx="713740" cy="760730"/>
          <wp:effectExtent l="0" t="0" r="254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48FE6EC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16E0376A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47AD90">
    <w:pPr>
      <w:pStyle w:val="8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51AABA11">
    <w:pPr>
      <w:jc w:val="center"/>
    </w:pPr>
    <w:r>
      <w:rPr>
        <w:b/>
        <w:i/>
      </w:rPr>
      <w:t>Gabinete da Vereadora Ithiara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708"/>
  <w:hyphenationZone w:val="425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ED17C48"/>
    <w:rsid w:val="00006CD4"/>
    <w:rsid w:val="00011010"/>
    <w:rsid w:val="00096C30"/>
    <w:rsid w:val="0013693F"/>
    <w:rsid w:val="00156802"/>
    <w:rsid w:val="001A3DB8"/>
    <w:rsid w:val="00207E63"/>
    <w:rsid w:val="0026197F"/>
    <w:rsid w:val="002B4CC2"/>
    <w:rsid w:val="00304EE9"/>
    <w:rsid w:val="00340724"/>
    <w:rsid w:val="003775F4"/>
    <w:rsid w:val="00390CDD"/>
    <w:rsid w:val="00421F5C"/>
    <w:rsid w:val="00464D0E"/>
    <w:rsid w:val="004837A6"/>
    <w:rsid w:val="004C5718"/>
    <w:rsid w:val="00514F49"/>
    <w:rsid w:val="0053445B"/>
    <w:rsid w:val="0057411F"/>
    <w:rsid w:val="00680C85"/>
    <w:rsid w:val="006C2F72"/>
    <w:rsid w:val="006F56C6"/>
    <w:rsid w:val="006F7F29"/>
    <w:rsid w:val="007470DB"/>
    <w:rsid w:val="00747952"/>
    <w:rsid w:val="00764BAE"/>
    <w:rsid w:val="007A0667"/>
    <w:rsid w:val="007A0C9C"/>
    <w:rsid w:val="007A402F"/>
    <w:rsid w:val="00806A54"/>
    <w:rsid w:val="008632E8"/>
    <w:rsid w:val="00884096"/>
    <w:rsid w:val="00884719"/>
    <w:rsid w:val="008B58D1"/>
    <w:rsid w:val="0091360A"/>
    <w:rsid w:val="00986886"/>
    <w:rsid w:val="009914B9"/>
    <w:rsid w:val="00A27F8A"/>
    <w:rsid w:val="00A557C6"/>
    <w:rsid w:val="00A842F9"/>
    <w:rsid w:val="00A965D6"/>
    <w:rsid w:val="00AB6EF1"/>
    <w:rsid w:val="00AE0CA9"/>
    <w:rsid w:val="00B004C9"/>
    <w:rsid w:val="00B363AC"/>
    <w:rsid w:val="00BB492B"/>
    <w:rsid w:val="00C34774"/>
    <w:rsid w:val="00C44FAA"/>
    <w:rsid w:val="00C53B6E"/>
    <w:rsid w:val="00D37B53"/>
    <w:rsid w:val="00D469C2"/>
    <w:rsid w:val="00E17F25"/>
    <w:rsid w:val="00EB3738"/>
    <w:rsid w:val="00EC09D5"/>
    <w:rsid w:val="00FC6D19"/>
    <w:rsid w:val="08413F36"/>
    <w:rsid w:val="0D3F3FC5"/>
    <w:rsid w:val="2071534A"/>
    <w:rsid w:val="21D87862"/>
    <w:rsid w:val="29C668BE"/>
    <w:rsid w:val="31E23723"/>
    <w:rsid w:val="3ED17C48"/>
    <w:rsid w:val="53435A70"/>
    <w:rsid w:val="6DBE19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Times New Roman" w:hAnsi="Times New Roman" w:eastAsia="SimSun" w:cs="Times New Roman"/>
      <w:sz w:val="22"/>
      <w:szCs w:val="22"/>
      <w:lang w:val="pt-B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Normal (Web)"/>
    <w:basedOn w:val="1"/>
    <w:unhideWhenUsed/>
    <w:qFormat/>
    <w:uiPriority w:val="99"/>
    <w:rPr>
      <w:sz w:val="24"/>
      <w:szCs w:val="24"/>
    </w:r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8">
    <w:name w:val="Cabeçalho1"/>
    <w:basedOn w:val="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  <w:rPr>
      <w:rFonts w:ascii="Calibri" w:hAnsi="Calibri" w:eastAsia="Calibri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210</Words>
  <Characters>1135</Characters>
  <Lines>9</Lines>
  <Paragraphs>2</Paragraphs>
  <TotalTime>16</TotalTime>
  <ScaleCrop>false</ScaleCrop>
  <LinksUpToDate>false</LinksUpToDate>
  <CharactersWithSpaces>1343</CharactersWithSpaces>
  <Application>WPS Office_12.2.0.23155_F1E327BC-269C-435d-A152-05C5408002CA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2025-11-11T21:37:00Z</dcterms:created>
  <dc:creator>Mariana Farias</dc:creator>
  <cp:lastModifiedBy>Mariana Farias</cp:lastModifiedBy>
  <dcterms:modified xsi:type="dcterms:W3CDTF">2025-11-17T00:58:15Z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1046-12.2.0.23155</vt:lpwstr>
  </property>
  <property fmtid="{D5CDD505-2E9C-101B-9397-08002B2CF9AE}" pid="3" name="ICV">
    <vt:lpwstr>F8D23D4572D842C09EDF45656D356286_13</vt:lpwstr>
  </property>
</Properties>
</file>