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424436">
        <w:rPr>
          <w:rFonts w:ascii="Arial" w:hAnsi="Arial" w:cs="Arial"/>
          <w:b/>
          <w:sz w:val="24"/>
          <w:szCs w:val="24"/>
          <w:u w:val="single"/>
        </w:rPr>
        <w:t>08/04</w:t>
      </w:r>
      <w:r w:rsidR="00001236">
        <w:rPr>
          <w:rFonts w:ascii="Arial" w:hAnsi="Arial" w:cs="Arial"/>
          <w:b/>
          <w:sz w:val="24"/>
          <w:szCs w:val="24"/>
          <w:u w:val="single"/>
        </w:rPr>
        <w:t>/2024</w:t>
      </w: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424436" w:rsidRDefault="00424436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Projeto de Lei Complementar nº 04/2024</w:t>
      </w:r>
      <w:r>
        <w:rPr>
          <w:rFonts w:ascii="Arial" w:hAnsi="Arial" w:cs="Arial"/>
          <w:b/>
          <w:sz w:val="24"/>
        </w:rPr>
        <w:t xml:space="preserve"> - </w:t>
      </w:r>
      <w:r w:rsidRPr="00E63F86">
        <w:rPr>
          <w:rFonts w:ascii="Arial" w:hAnsi="Arial" w:cs="Arial"/>
          <w:sz w:val="24"/>
        </w:rPr>
        <w:t>“Cria cargos que especifica na Lei Municipal nº 1.301/2002 e alterações, e dá outras providências”</w:t>
      </w:r>
      <w:r>
        <w:rPr>
          <w:rFonts w:ascii="Arial" w:hAnsi="Arial" w:cs="Arial"/>
          <w:sz w:val="24"/>
        </w:rPr>
        <w:t xml:space="preserve"> Relator Alex, fez ofício solicitando documentação do Poder Executivo. Se o relator for favorável a matéria, o vereador Zilderlei deseja fazer voto em separado.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</w:t>
      </w:r>
      <w:r>
        <w:rPr>
          <w:rFonts w:ascii="Arial" w:hAnsi="Arial" w:cs="Arial"/>
          <w:b/>
          <w:sz w:val="24"/>
        </w:rPr>
        <w:t>jeto de Lei Complementar nº 05</w:t>
      </w:r>
      <w:r w:rsidRPr="00A23E8F">
        <w:rPr>
          <w:rFonts w:ascii="Arial" w:hAnsi="Arial" w:cs="Arial"/>
          <w:b/>
          <w:sz w:val="24"/>
        </w:rPr>
        <w:t>/2024</w:t>
      </w:r>
      <w:r>
        <w:rPr>
          <w:rFonts w:ascii="Arial" w:hAnsi="Arial" w:cs="Arial"/>
          <w:b/>
          <w:sz w:val="24"/>
        </w:rPr>
        <w:t xml:space="preserve"> - </w:t>
      </w:r>
      <w:r w:rsidRPr="00085B2F">
        <w:rPr>
          <w:rFonts w:ascii="Arial" w:hAnsi="Arial" w:cs="Arial"/>
          <w:sz w:val="24"/>
        </w:rPr>
        <w:t>“Dispõe sobre alterações no plano de custeio do Regime Próprio de Previdência Social do Município de Caçu/GO, e dá outras providências. ”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424436">
        <w:rPr>
          <w:rFonts w:ascii="Arial" w:hAnsi="Arial" w:cs="Arial"/>
          <w:b/>
          <w:sz w:val="24"/>
          <w:szCs w:val="24"/>
        </w:rPr>
        <w:t>Projeto de Lei Ordinária nº 13</w:t>
      </w:r>
      <w:r w:rsidRPr="00424436">
        <w:rPr>
          <w:rFonts w:ascii="Arial" w:hAnsi="Arial" w:cs="Arial"/>
          <w:b/>
          <w:sz w:val="24"/>
          <w:szCs w:val="24"/>
        </w:rPr>
        <w:t>/2024 -</w:t>
      </w:r>
      <w:r>
        <w:rPr>
          <w:rFonts w:ascii="Arial" w:hAnsi="Arial" w:cs="Arial"/>
          <w:sz w:val="24"/>
        </w:rPr>
        <w:t xml:space="preserve"> </w:t>
      </w:r>
      <w:r w:rsidRPr="00A23E8F">
        <w:rPr>
          <w:rFonts w:ascii="Arial" w:hAnsi="Arial" w:cs="Arial"/>
          <w:sz w:val="24"/>
        </w:rPr>
        <w:t>Dispõe sobre autorização para isenção de multa e juros incididos no IPTU/ITU, no ISSQN estimado e eletrônico, na Taxa de Licença para Localização – TLF e na Taxa de Vigilância Sanitária – TVS, de débitos vencidos e não pagos, deste e de exercícios anteriores e dá outras providências</w:t>
      </w:r>
      <w:r>
        <w:rPr>
          <w:rFonts w:ascii="Arial" w:hAnsi="Arial" w:cs="Arial"/>
          <w:sz w:val="24"/>
        </w:rPr>
        <w:t>.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Projeto de Lei Ordinária nº 14/2024 –</w:t>
      </w:r>
      <w:r>
        <w:rPr>
          <w:rFonts w:ascii="Arial" w:hAnsi="Arial" w:cs="Arial"/>
          <w:sz w:val="24"/>
        </w:rPr>
        <w:t xml:space="preserve"> </w:t>
      </w:r>
      <w:r w:rsidRPr="00A23E8F">
        <w:rPr>
          <w:rFonts w:ascii="Arial" w:hAnsi="Arial" w:cs="Arial"/>
          <w:sz w:val="24"/>
        </w:rPr>
        <w:t>Autoriza o Poder Executivo Municipal a fazer Concessão de Direito Real de Uso de Área do lote nº 01, da Quadra nº 18, do Loteamento Industrial II, para a empresa TRANSFORTALEZA LTDA-ME, que busca fixar sede definitiva neste Muni</w:t>
      </w:r>
      <w:r>
        <w:rPr>
          <w:rFonts w:ascii="Arial" w:hAnsi="Arial" w:cs="Arial"/>
          <w:sz w:val="24"/>
        </w:rPr>
        <w:t>cípio, e dá outras providências</w:t>
      </w:r>
      <w:r w:rsidRPr="00A23E8F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Projeto de Lei Ordinária nº 15/2024 –</w:t>
      </w:r>
      <w:r>
        <w:rPr>
          <w:rFonts w:ascii="Arial" w:hAnsi="Arial" w:cs="Arial"/>
          <w:sz w:val="24"/>
        </w:rPr>
        <w:t xml:space="preserve"> </w:t>
      </w:r>
      <w:r w:rsidRPr="00A23E8F">
        <w:rPr>
          <w:rFonts w:ascii="Arial" w:hAnsi="Arial" w:cs="Arial"/>
          <w:sz w:val="24"/>
        </w:rPr>
        <w:t>Autoriza o Poder Executivo Municipal a fazer contribuição financeira à APAE de C</w:t>
      </w:r>
      <w:r>
        <w:rPr>
          <w:rFonts w:ascii="Arial" w:hAnsi="Arial" w:cs="Arial"/>
          <w:sz w:val="24"/>
        </w:rPr>
        <w:t>açu/GO e dá outras providências</w:t>
      </w:r>
      <w:r w:rsidRPr="00A23E8F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A23E8F">
        <w:rPr>
          <w:rFonts w:ascii="Arial" w:hAnsi="Arial" w:cs="Arial"/>
          <w:b/>
          <w:sz w:val="24"/>
        </w:rPr>
        <w:t>Projeto de Lei Ordinária nº 16/2024 –</w:t>
      </w:r>
      <w:r>
        <w:rPr>
          <w:rFonts w:ascii="Arial" w:hAnsi="Arial" w:cs="Arial"/>
          <w:sz w:val="24"/>
        </w:rPr>
        <w:t xml:space="preserve"> </w:t>
      </w:r>
      <w:r w:rsidRPr="00A23E8F">
        <w:rPr>
          <w:rFonts w:ascii="Arial" w:hAnsi="Arial" w:cs="Arial"/>
          <w:sz w:val="24"/>
        </w:rPr>
        <w:t>Altera a Lei Municipal nº 2.</w:t>
      </w:r>
      <w:r>
        <w:rPr>
          <w:rFonts w:ascii="Arial" w:hAnsi="Arial" w:cs="Arial"/>
          <w:sz w:val="24"/>
        </w:rPr>
        <w:t>584, de 29 de fevereiro de 2024</w:t>
      </w:r>
      <w:r w:rsidRPr="00A23E8F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:rsidR="00424436" w:rsidRDefault="00424436" w:rsidP="00424436">
      <w:pPr>
        <w:jc w:val="both"/>
        <w:rPr>
          <w:rFonts w:ascii="Arial" w:hAnsi="Arial" w:cs="Arial"/>
          <w:sz w:val="24"/>
        </w:rPr>
      </w:pPr>
      <w:r w:rsidRPr="00B07567">
        <w:rPr>
          <w:rFonts w:ascii="Arial" w:hAnsi="Arial" w:cs="Arial"/>
          <w:b/>
          <w:sz w:val="24"/>
        </w:rPr>
        <w:t>Projeto de Resolução nº 06/2024 -</w:t>
      </w:r>
      <w:r>
        <w:rPr>
          <w:rFonts w:ascii="Arial" w:hAnsi="Arial" w:cs="Arial"/>
          <w:sz w:val="24"/>
        </w:rPr>
        <w:t xml:space="preserve"> </w:t>
      </w:r>
      <w:r w:rsidRPr="00B07567">
        <w:rPr>
          <w:rFonts w:ascii="Arial" w:hAnsi="Arial" w:cs="Arial"/>
          <w:sz w:val="24"/>
        </w:rPr>
        <w:t xml:space="preserve">Altera o Inciso IV, do Art. 2º, da Resolução nº </w:t>
      </w:r>
      <w:r>
        <w:rPr>
          <w:rFonts w:ascii="Arial" w:hAnsi="Arial" w:cs="Arial"/>
          <w:sz w:val="24"/>
        </w:rPr>
        <w:t>02, de 26 de setembro de 2022. De autoria do Vereador Zilderlei.</w:t>
      </w:r>
    </w:p>
    <w:p w:rsidR="008629D3" w:rsidRDefault="008629D3" w:rsidP="008629D3">
      <w:pPr>
        <w:jc w:val="both"/>
        <w:rPr>
          <w:rFonts w:ascii="Arial" w:hAnsi="Arial" w:cs="Arial"/>
          <w:sz w:val="24"/>
        </w:rPr>
      </w:pPr>
      <w:r w:rsidRPr="00DF5800">
        <w:rPr>
          <w:rFonts w:ascii="Arial" w:hAnsi="Arial" w:cs="Arial"/>
          <w:b/>
          <w:sz w:val="24"/>
        </w:rPr>
        <w:t>Requerimento nº 04/2024 -</w:t>
      </w:r>
      <w:r>
        <w:rPr>
          <w:rFonts w:ascii="Arial" w:hAnsi="Arial" w:cs="Arial"/>
          <w:sz w:val="24"/>
        </w:rPr>
        <w:t xml:space="preserve"> </w:t>
      </w:r>
      <w:r w:rsidRPr="00DF5800">
        <w:rPr>
          <w:rFonts w:ascii="Arial" w:hAnsi="Arial" w:cs="Arial"/>
          <w:sz w:val="24"/>
        </w:rPr>
        <w:t>Requer que, o Município de Caçu, abaixe o valor do Imposto sobre a Propriedade Territorial Rural (ITR), no que se refere a terra nua, ou que, seja mantida</w:t>
      </w:r>
      <w:r>
        <w:rPr>
          <w:rFonts w:ascii="Arial" w:hAnsi="Arial" w:cs="Arial"/>
          <w:sz w:val="24"/>
        </w:rPr>
        <w:t xml:space="preserve"> o valor cobrado no ano de 2023</w:t>
      </w:r>
      <w:r w:rsidRPr="00DF5800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De autoria do Vereador Zilderlei.</w:t>
      </w:r>
    </w:p>
    <w:p w:rsidR="00424436" w:rsidRDefault="00424436" w:rsidP="004244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6132B9" w:rsidRDefault="006132B9"/>
    <w:sectPr w:rsidR="00613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1236"/>
    <w:rsid w:val="00152682"/>
    <w:rsid w:val="00176656"/>
    <w:rsid w:val="001A5C4F"/>
    <w:rsid w:val="0024484B"/>
    <w:rsid w:val="002529A0"/>
    <w:rsid w:val="00266FE6"/>
    <w:rsid w:val="002E656C"/>
    <w:rsid w:val="00334004"/>
    <w:rsid w:val="00364719"/>
    <w:rsid w:val="003D6B40"/>
    <w:rsid w:val="00424436"/>
    <w:rsid w:val="00463A58"/>
    <w:rsid w:val="004770E4"/>
    <w:rsid w:val="004C0923"/>
    <w:rsid w:val="0055682D"/>
    <w:rsid w:val="005712DE"/>
    <w:rsid w:val="005D032F"/>
    <w:rsid w:val="005E0C66"/>
    <w:rsid w:val="006132B9"/>
    <w:rsid w:val="0066591E"/>
    <w:rsid w:val="00791069"/>
    <w:rsid w:val="007A7262"/>
    <w:rsid w:val="008629D3"/>
    <w:rsid w:val="008706F7"/>
    <w:rsid w:val="008B3AF5"/>
    <w:rsid w:val="009040E2"/>
    <w:rsid w:val="009D5F29"/>
    <w:rsid w:val="00A91199"/>
    <w:rsid w:val="00B7084B"/>
    <w:rsid w:val="00BF0744"/>
    <w:rsid w:val="00C93AA5"/>
    <w:rsid w:val="00CE74F6"/>
    <w:rsid w:val="00D65821"/>
    <w:rsid w:val="00E6604B"/>
    <w:rsid w:val="00EC4E75"/>
    <w:rsid w:val="00FB5E7F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51A30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2024-02-22T13:20:00Z</cp:lastPrinted>
  <dcterms:created xsi:type="dcterms:W3CDTF">2024-04-08T12:41:00Z</dcterms:created>
  <dcterms:modified xsi:type="dcterms:W3CDTF">2024-04-08T12:41:00Z</dcterms:modified>
</cp:coreProperties>
</file>