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E9F7" w14:textId="76AD31A5" w:rsidR="00617801" w:rsidRPr="006F4917" w:rsidRDefault="00617801" w:rsidP="00617801">
      <w:pPr>
        <w:jc w:val="both"/>
        <w:rPr>
          <w:rFonts w:ascii="Arial" w:hAnsi="Arial" w:cs="Arial"/>
          <w:b/>
          <w:sz w:val="28"/>
          <w:szCs w:val="28"/>
        </w:rPr>
      </w:pPr>
      <w:r w:rsidRPr="006F4917">
        <w:rPr>
          <w:rFonts w:ascii="Arial" w:hAnsi="Arial" w:cs="Arial"/>
          <w:b/>
          <w:sz w:val="28"/>
          <w:szCs w:val="28"/>
        </w:rPr>
        <w:t xml:space="preserve">PARECER DA COMISSÃO DE JUSTIÇA E </w:t>
      </w:r>
      <w:proofErr w:type="gramStart"/>
      <w:r w:rsidRPr="006F4917">
        <w:rPr>
          <w:rFonts w:ascii="Arial" w:hAnsi="Arial" w:cs="Arial"/>
          <w:b/>
          <w:sz w:val="28"/>
          <w:szCs w:val="28"/>
        </w:rPr>
        <w:t xml:space="preserve">REDAÇÃO </w:t>
      </w:r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440825" w:rsidRPr="006F4917">
        <w:rPr>
          <w:rFonts w:ascii="Arial" w:hAnsi="Arial" w:cs="Arial"/>
          <w:b/>
          <w:sz w:val="28"/>
          <w:szCs w:val="28"/>
        </w:rPr>
        <w:t>Nº</w:t>
      </w:r>
      <w:proofErr w:type="gramEnd"/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656F61" w:rsidRPr="006F4917">
        <w:rPr>
          <w:rFonts w:ascii="Arial" w:hAnsi="Arial" w:cs="Arial"/>
          <w:b/>
          <w:sz w:val="28"/>
          <w:szCs w:val="28"/>
        </w:rPr>
        <w:t>1</w:t>
      </w:r>
      <w:r w:rsidR="00E30457" w:rsidRPr="006F4917">
        <w:rPr>
          <w:rFonts w:ascii="Arial" w:hAnsi="Arial" w:cs="Arial"/>
          <w:b/>
          <w:sz w:val="28"/>
          <w:szCs w:val="28"/>
        </w:rPr>
        <w:t>4</w:t>
      </w:r>
      <w:r w:rsidR="00656F61" w:rsidRPr="006F4917">
        <w:rPr>
          <w:rFonts w:ascii="Arial" w:hAnsi="Arial" w:cs="Arial"/>
          <w:b/>
          <w:sz w:val="28"/>
          <w:szCs w:val="28"/>
        </w:rPr>
        <w:t>/202</w:t>
      </w:r>
      <w:r w:rsidR="00B0732B" w:rsidRPr="006F4917">
        <w:rPr>
          <w:rFonts w:ascii="Arial" w:hAnsi="Arial" w:cs="Arial"/>
          <w:b/>
          <w:sz w:val="28"/>
          <w:szCs w:val="28"/>
        </w:rPr>
        <w:t>5</w:t>
      </w:r>
    </w:p>
    <w:p w14:paraId="2285AA57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>PARECER DA COMISSÃO DE JUSTIÇA E REDAÇÃO</w:t>
      </w:r>
    </w:p>
    <w:p w14:paraId="7CE4A1D8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A21DE4B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>PROJETO DE LEI Nº 034/2025</w:t>
      </w:r>
    </w:p>
    <w:p w14:paraId="3059C2C8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E448E1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>AUTORIA: Poder Executivo Municipal</w:t>
      </w:r>
    </w:p>
    <w:p w14:paraId="7E923CD5" w14:textId="651E6A63" w:rsidR="00E30457" w:rsidRPr="00CB7E28" w:rsidRDefault="00E30457" w:rsidP="00E30457">
      <w:pPr>
        <w:ind w:right="3401"/>
        <w:jc w:val="both"/>
        <w:rPr>
          <w:rFonts w:ascii="Arial" w:hAnsi="Arial" w:cs="Arial"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 xml:space="preserve">EMENTA: </w:t>
      </w:r>
      <w:r w:rsidRPr="00CB7E28">
        <w:rPr>
          <w:rFonts w:ascii="Arial" w:hAnsi="Arial" w:cs="Arial"/>
          <w:sz w:val="24"/>
          <w:szCs w:val="24"/>
        </w:rPr>
        <w:t>Autoriza o Poder Executivo a contratar operação de crédito com o Banco do Brasil S.A., e dá outras providências.</w:t>
      </w:r>
    </w:p>
    <w:p w14:paraId="4B34B0D6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F70EC84" w14:textId="3BF35EC2" w:rsidR="00E30457" w:rsidRPr="00CB7E28" w:rsidRDefault="00E30457" w:rsidP="00E30457">
      <w:pPr>
        <w:jc w:val="both"/>
        <w:rPr>
          <w:rFonts w:ascii="Arial" w:hAnsi="Arial" w:cs="Arial"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 xml:space="preserve">RELATÓRIO: </w:t>
      </w:r>
      <w:r w:rsidRPr="00CB7E28">
        <w:rPr>
          <w:rFonts w:ascii="Arial" w:hAnsi="Arial" w:cs="Arial"/>
          <w:sz w:val="24"/>
          <w:szCs w:val="24"/>
        </w:rPr>
        <w:t>O presente projeto de lei tem por objetivo autorizar o Poder Executivo Municipal a contratar operação de crédito junto ao Banco do Brasil S.A., no valor de até R$ 5.000.000,00 (Cinco Milhões de reais), destinados à realização de obras em edificações públicas, infraestrutura, aquisição de máquinas, equipamentos e mobiliários.</w:t>
      </w:r>
    </w:p>
    <w:p w14:paraId="6A2E5792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EE27128" w14:textId="02871970" w:rsidR="00E30457" w:rsidRPr="00CB7E28" w:rsidRDefault="00E30457" w:rsidP="00E30457">
      <w:pPr>
        <w:jc w:val="both"/>
        <w:rPr>
          <w:rFonts w:ascii="Arial" w:hAnsi="Arial" w:cs="Arial"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 xml:space="preserve">ANÁLISE JURÍDICA: </w:t>
      </w:r>
      <w:r w:rsidRPr="00CB7E28">
        <w:rPr>
          <w:rFonts w:ascii="Arial" w:hAnsi="Arial" w:cs="Arial"/>
          <w:sz w:val="24"/>
          <w:szCs w:val="24"/>
        </w:rPr>
        <w:t>O projeto encontra fundamento na Constituição Federal, especialmente no artigo 30, inciso I, que confere aos municípios a competência para legislar sobre assuntos de interesse local. Ademais, a operação de crédito está em conformidade com a Lei Complementar nº 101/2000 (Lei de Responsabilidade Fiscal), exigindo compatibilidade com o orçamento municipal e demonstração do impacto financeiro da dívida assumida.</w:t>
      </w:r>
    </w:p>
    <w:p w14:paraId="201BBB56" w14:textId="77777777" w:rsidR="00E30457" w:rsidRPr="00CB7E28" w:rsidRDefault="00E30457" w:rsidP="00E30457">
      <w:pPr>
        <w:jc w:val="both"/>
        <w:rPr>
          <w:rFonts w:ascii="Arial" w:hAnsi="Arial" w:cs="Arial"/>
          <w:sz w:val="24"/>
          <w:szCs w:val="24"/>
        </w:rPr>
      </w:pPr>
    </w:p>
    <w:p w14:paraId="62EEA7BC" w14:textId="13E792D1" w:rsidR="00E30457" w:rsidRPr="00CB7E28" w:rsidRDefault="00E30457" w:rsidP="00E30457">
      <w:pPr>
        <w:jc w:val="both"/>
        <w:rPr>
          <w:rFonts w:ascii="Arial" w:hAnsi="Arial" w:cs="Arial"/>
          <w:sz w:val="24"/>
          <w:szCs w:val="24"/>
        </w:rPr>
      </w:pPr>
      <w:r w:rsidRPr="00CB7E28">
        <w:rPr>
          <w:rFonts w:ascii="Arial" w:hAnsi="Arial" w:cs="Arial"/>
          <w:b/>
          <w:bCs/>
          <w:sz w:val="24"/>
          <w:szCs w:val="24"/>
        </w:rPr>
        <w:t xml:space="preserve">MÉRITO: </w:t>
      </w:r>
      <w:r w:rsidRPr="00CB7E28">
        <w:rPr>
          <w:rFonts w:ascii="Arial" w:hAnsi="Arial" w:cs="Arial"/>
          <w:sz w:val="24"/>
          <w:szCs w:val="24"/>
        </w:rPr>
        <w:t>A autorização para contratação de crédito é justificada pela necessidade de investimentos em infraestrutura e bens públicos, promovendo melhorias essenciais para o município. A previsão de amortização e encargos financeiros está devidamente explicitada, garantindo transparência e previsibilidade ao orçamento municipal.</w:t>
      </w:r>
    </w:p>
    <w:p w14:paraId="78A5BACC" w14:textId="77777777" w:rsidR="00E30457" w:rsidRPr="00CB7E28" w:rsidRDefault="00E30457" w:rsidP="00E3045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A5217AE" w14:textId="5FE5EB23" w:rsidR="007D6664" w:rsidRPr="00CB7E28" w:rsidRDefault="00E30457" w:rsidP="00E30457">
      <w:pPr>
        <w:jc w:val="both"/>
        <w:rPr>
          <w:rFonts w:ascii="Arial" w:hAnsi="Arial" w:cs="Arial"/>
        </w:rPr>
      </w:pPr>
      <w:r w:rsidRPr="00CB7E28">
        <w:rPr>
          <w:rFonts w:ascii="Arial" w:hAnsi="Arial" w:cs="Arial"/>
          <w:b/>
          <w:bCs/>
          <w:sz w:val="24"/>
          <w:szCs w:val="24"/>
        </w:rPr>
        <w:lastRenderedPageBreak/>
        <w:t xml:space="preserve">CONCLUSÃO: </w:t>
      </w:r>
      <w:r w:rsidRPr="00CB7E28">
        <w:rPr>
          <w:rFonts w:ascii="Arial" w:hAnsi="Arial" w:cs="Arial"/>
          <w:sz w:val="24"/>
          <w:szCs w:val="24"/>
        </w:rPr>
        <w:t>Diante do exposto, esta relatoria manifesta-se FAVORAVELMENTE à aprovação do Projeto de Lei nº 034/2025, por estar em conformidade com os preceitos legais e atender ao interesse público.</w:t>
      </w:r>
    </w:p>
    <w:p w14:paraId="7F3BC8F9" w14:textId="0E47461E" w:rsidR="00D751F3" w:rsidRPr="00CB7E28" w:rsidRDefault="00617801" w:rsidP="00617801">
      <w:pPr>
        <w:jc w:val="center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656F61" w:rsidRPr="00CB7E28">
        <w:rPr>
          <w:rFonts w:ascii="Arial" w:hAnsi="Arial" w:cs="Arial"/>
          <w:bCs/>
          <w:sz w:val="24"/>
          <w:szCs w:val="24"/>
        </w:rPr>
        <w:t>17 de fevereiro de 2025.</w:t>
      </w:r>
    </w:p>
    <w:p w14:paraId="3255DAA1" w14:textId="77777777" w:rsidR="00D751F3" w:rsidRPr="00CB7E28" w:rsidRDefault="00D751F3" w:rsidP="00617801">
      <w:pPr>
        <w:jc w:val="center"/>
        <w:rPr>
          <w:rFonts w:ascii="Arial" w:hAnsi="Arial" w:cs="Arial"/>
          <w:bCs/>
          <w:sz w:val="24"/>
          <w:szCs w:val="24"/>
        </w:rPr>
      </w:pPr>
    </w:p>
    <w:p w14:paraId="22B11F5E" w14:textId="6BC398F2" w:rsidR="00D751F3" w:rsidRPr="00CB7E28" w:rsidRDefault="00356789" w:rsidP="00D751F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>CLAIRTON ANTONIO CAUDURO</w:t>
      </w:r>
    </w:p>
    <w:p w14:paraId="000D1A91" w14:textId="784A2676" w:rsidR="0057456C" w:rsidRPr="00CB7E28" w:rsidRDefault="00D751F3" w:rsidP="00617801">
      <w:pPr>
        <w:jc w:val="center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Relator.</w:t>
      </w:r>
    </w:p>
    <w:p w14:paraId="11C0CFBF" w14:textId="77777777" w:rsidR="00D751F3" w:rsidRPr="00CB7E28" w:rsidRDefault="00D751F3" w:rsidP="00D751F3">
      <w:pPr>
        <w:jc w:val="both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/>
        </w:rPr>
        <w:t>DA CONCLUSÃO:</w:t>
      </w:r>
    </w:p>
    <w:p w14:paraId="2CEE862A" w14:textId="29161570" w:rsidR="000E04B0" w:rsidRPr="00CB7E28" w:rsidRDefault="00D751F3" w:rsidP="00D751F3">
      <w:pPr>
        <w:jc w:val="both"/>
        <w:rPr>
          <w:rFonts w:ascii="Arial" w:hAnsi="Arial" w:cs="Arial"/>
        </w:rPr>
      </w:pPr>
      <w:r w:rsidRPr="00CB7E28">
        <w:rPr>
          <w:rFonts w:ascii="Arial" w:hAnsi="Arial" w:cs="Arial"/>
        </w:rPr>
        <w:t xml:space="preserve">Os membros da Comissão de Justiça e redação, conforme dispõe o inciso II do artigo 39 do Regimento Interno, em reunião no dia </w:t>
      </w:r>
      <w:r w:rsidR="00656F61" w:rsidRPr="00CB7E28">
        <w:rPr>
          <w:rFonts w:ascii="Arial" w:hAnsi="Arial" w:cs="Arial"/>
        </w:rPr>
        <w:t>17</w:t>
      </w:r>
      <w:r w:rsidRPr="00CB7E28">
        <w:rPr>
          <w:rFonts w:ascii="Arial" w:hAnsi="Arial" w:cs="Arial"/>
        </w:rPr>
        <w:t xml:space="preserve"> de</w:t>
      </w:r>
      <w:r w:rsidR="00F61176" w:rsidRPr="00CB7E28">
        <w:rPr>
          <w:rFonts w:ascii="Arial" w:hAnsi="Arial" w:cs="Arial"/>
        </w:rPr>
        <w:t xml:space="preserve"> </w:t>
      </w:r>
      <w:r w:rsidR="00656F61" w:rsidRPr="00CB7E28">
        <w:rPr>
          <w:rFonts w:ascii="Arial" w:hAnsi="Arial" w:cs="Arial"/>
        </w:rPr>
        <w:t>fevereiro de 2025</w:t>
      </w:r>
      <w:r w:rsidRPr="00CB7E28">
        <w:rPr>
          <w:rFonts w:ascii="Arial" w:hAnsi="Arial" w:cs="Arial"/>
        </w:rPr>
        <w:t xml:space="preserve">, declaram ser favorável e assinam o Parecer do Projeto de Lei nº </w:t>
      </w:r>
      <w:r w:rsidR="00656F61" w:rsidRPr="00CB7E28">
        <w:rPr>
          <w:rFonts w:ascii="Arial" w:hAnsi="Arial" w:cs="Arial"/>
        </w:rPr>
        <w:t>3</w:t>
      </w:r>
      <w:r w:rsidR="00E30457" w:rsidRPr="00CB7E28">
        <w:rPr>
          <w:rFonts w:ascii="Arial" w:hAnsi="Arial" w:cs="Arial"/>
        </w:rPr>
        <w:t>4</w:t>
      </w:r>
      <w:r w:rsidR="00656F61" w:rsidRPr="00CB7E28">
        <w:rPr>
          <w:rFonts w:ascii="Arial" w:hAnsi="Arial" w:cs="Arial"/>
        </w:rPr>
        <w:t>.2025</w:t>
      </w:r>
      <w:r w:rsidR="001E13CE" w:rsidRPr="00CB7E28">
        <w:rPr>
          <w:rFonts w:ascii="Arial" w:hAnsi="Arial" w:cs="Arial"/>
        </w:rPr>
        <w:t>,</w:t>
      </w:r>
      <w:r w:rsidR="00F61176" w:rsidRPr="00CB7E28">
        <w:rPr>
          <w:rFonts w:ascii="Arial" w:hAnsi="Arial" w:cs="Arial"/>
        </w:rPr>
        <w:t xml:space="preserve"> </w:t>
      </w:r>
      <w:r w:rsidRPr="00CB7E28">
        <w:rPr>
          <w:rFonts w:ascii="Arial" w:hAnsi="Arial" w:cs="Arial"/>
        </w:rPr>
        <w:t xml:space="preserve">do Poder </w:t>
      </w:r>
      <w:r w:rsidR="00F61176" w:rsidRPr="00CB7E28">
        <w:rPr>
          <w:rFonts w:ascii="Arial" w:hAnsi="Arial" w:cs="Arial"/>
        </w:rPr>
        <w:t>Executivo</w:t>
      </w:r>
      <w:r w:rsidRPr="00CB7E28">
        <w:rPr>
          <w:rFonts w:ascii="Arial" w:hAnsi="Arial" w:cs="Arial"/>
        </w:rPr>
        <w:t xml:space="preserve"> Municipal.</w:t>
      </w:r>
    </w:p>
    <w:p w14:paraId="559DCE18" w14:textId="77777777" w:rsidR="000E04B0" w:rsidRPr="00CB7E28" w:rsidRDefault="000E04B0" w:rsidP="00D751F3">
      <w:pPr>
        <w:jc w:val="both"/>
        <w:rPr>
          <w:rFonts w:ascii="Arial" w:hAnsi="Arial" w:cs="Arial"/>
        </w:rPr>
      </w:pPr>
    </w:p>
    <w:p w14:paraId="21F8585F" w14:textId="77777777" w:rsidR="00617801" w:rsidRPr="00CB7E28" w:rsidRDefault="00617801" w:rsidP="00617801">
      <w:pPr>
        <w:jc w:val="center"/>
        <w:rPr>
          <w:rFonts w:ascii="Arial" w:hAnsi="Arial" w:cs="Arial"/>
          <w:b/>
          <w:sz w:val="24"/>
          <w:szCs w:val="24"/>
        </w:rPr>
      </w:pPr>
    </w:p>
    <w:p w14:paraId="4F62EC55" w14:textId="1B8FD1E9" w:rsidR="00617801" w:rsidRPr="006F4917" w:rsidRDefault="00356789" w:rsidP="00617801">
      <w:pPr>
        <w:pStyle w:val="SemEspaamen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CLAUDIO ALAIN GUTERRES DO CARMO</w:t>
      </w:r>
      <w:r w:rsidR="00617801" w:rsidRPr="006F4917">
        <w:rPr>
          <w:rFonts w:ascii="Arial" w:hAnsi="Arial" w:cs="Arial"/>
          <w:b/>
        </w:rPr>
        <w:t xml:space="preserve">         </w:t>
      </w:r>
      <w:r w:rsidRPr="006F4917">
        <w:rPr>
          <w:rFonts w:ascii="Arial" w:hAnsi="Arial" w:cs="Arial"/>
          <w:b/>
        </w:rPr>
        <w:t xml:space="preserve">CLAIRTON ANTONIO CAUDURO </w:t>
      </w:r>
    </w:p>
    <w:p w14:paraId="21115F15" w14:textId="2CEA2E1E" w:rsidR="0057456C" w:rsidRPr="00CB7E28" w:rsidRDefault="0057456C" w:rsidP="0057456C">
      <w:pPr>
        <w:pStyle w:val="SemEspaamento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      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Presidente.                                           </w:t>
      </w:r>
      <w:r w:rsidR="00356789" w:rsidRPr="00CB7E28">
        <w:rPr>
          <w:rFonts w:ascii="Arial" w:hAnsi="Arial" w:cs="Arial"/>
          <w:b/>
          <w:sz w:val="24"/>
          <w:szCs w:val="24"/>
        </w:rPr>
        <w:t xml:space="preserve">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   Relator</w:t>
      </w:r>
    </w:p>
    <w:p w14:paraId="3279792E" w14:textId="77777777" w:rsidR="0057456C" w:rsidRPr="00CB7E28" w:rsidRDefault="0057456C" w:rsidP="0057456C">
      <w:pPr>
        <w:pStyle w:val="SemEspaamento"/>
        <w:rPr>
          <w:rFonts w:ascii="Arial" w:hAnsi="Arial" w:cs="Arial"/>
          <w:b/>
          <w:sz w:val="24"/>
          <w:szCs w:val="24"/>
        </w:rPr>
      </w:pPr>
    </w:p>
    <w:p w14:paraId="792A974D" w14:textId="77777777" w:rsidR="00617801" w:rsidRPr="00CB7E28" w:rsidRDefault="00617801" w:rsidP="0061780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71FB4AA6" w14:textId="77777777" w:rsidR="00617801" w:rsidRPr="00CB7E28" w:rsidRDefault="00617801" w:rsidP="0061780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506BAEE0" w14:textId="1C55DFF2" w:rsidR="00617801" w:rsidRPr="006F4917" w:rsidRDefault="006A0601" w:rsidP="00617801">
      <w:pPr>
        <w:pStyle w:val="SemEspaamen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MICHELI ALVES DE LIMA</w:t>
      </w:r>
    </w:p>
    <w:p w14:paraId="4E20A8DB" w14:textId="77777777" w:rsidR="00BA6D7C" w:rsidRPr="00CB7E28" w:rsidRDefault="00617801" w:rsidP="000E04B0">
      <w:pPr>
        <w:pStyle w:val="SemEspaamento"/>
        <w:jc w:val="center"/>
        <w:rPr>
          <w:rFonts w:ascii="Arial" w:hAnsi="Arial" w:cs="Arial"/>
        </w:rPr>
      </w:pPr>
      <w:r w:rsidRPr="00CB7E28">
        <w:rPr>
          <w:rFonts w:ascii="Arial" w:hAnsi="Arial" w:cs="Arial"/>
          <w:b/>
          <w:sz w:val="24"/>
          <w:szCs w:val="24"/>
        </w:rPr>
        <w:t>Secretário</w:t>
      </w:r>
    </w:p>
    <w:sectPr w:rsidR="00BA6D7C" w:rsidRPr="00CB7E28" w:rsidSect="001C7833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01"/>
    <w:rsid w:val="00021C2F"/>
    <w:rsid w:val="00064648"/>
    <w:rsid w:val="000E04B0"/>
    <w:rsid w:val="001C7833"/>
    <w:rsid w:val="001E13CE"/>
    <w:rsid w:val="001F4369"/>
    <w:rsid w:val="003355F6"/>
    <w:rsid w:val="00356789"/>
    <w:rsid w:val="00440825"/>
    <w:rsid w:val="00453741"/>
    <w:rsid w:val="004F3431"/>
    <w:rsid w:val="0057456C"/>
    <w:rsid w:val="00581238"/>
    <w:rsid w:val="00610BCD"/>
    <w:rsid w:val="00617801"/>
    <w:rsid w:val="00656F61"/>
    <w:rsid w:val="006A0601"/>
    <w:rsid w:val="006E30EC"/>
    <w:rsid w:val="006F4917"/>
    <w:rsid w:val="007C5986"/>
    <w:rsid w:val="007D6664"/>
    <w:rsid w:val="00915A95"/>
    <w:rsid w:val="009800CE"/>
    <w:rsid w:val="00AF033F"/>
    <w:rsid w:val="00B0732B"/>
    <w:rsid w:val="00BA6D7C"/>
    <w:rsid w:val="00BD1958"/>
    <w:rsid w:val="00BF79EE"/>
    <w:rsid w:val="00C06972"/>
    <w:rsid w:val="00C70B50"/>
    <w:rsid w:val="00CB7E28"/>
    <w:rsid w:val="00D751F3"/>
    <w:rsid w:val="00E30457"/>
    <w:rsid w:val="00E618D4"/>
    <w:rsid w:val="00E74A1E"/>
    <w:rsid w:val="00F121E6"/>
    <w:rsid w:val="00F40D87"/>
    <w:rsid w:val="00F61176"/>
    <w:rsid w:val="00FE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4E5C"/>
  <w15:docId w15:val="{C48D8ED0-6335-4A59-AE3B-13BEA797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7</cp:revision>
  <cp:lastPrinted>2025-02-17T11:30:00Z</cp:lastPrinted>
  <dcterms:created xsi:type="dcterms:W3CDTF">2025-02-17T11:24:00Z</dcterms:created>
  <dcterms:modified xsi:type="dcterms:W3CDTF">2025-02-17T11:31:00Z</dcterms:modified>
</cp:coreProperties>
</file>