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left="0" w:right="0" w:hanging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REINF /GABINETE JOELSON DO POTE</w:t>
      </w:r>
    </w:p>
    <w:p>
      <w:pPr>
        <w:pStyle w:val="Normal"/>
        <w:jc w:val="left"/>
        <w:rPr>
          <w:rFonts w:ascii="Arial" w:hAnsi="Arial"/>
          <w:b w:val="false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ormal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Nova Friburgo, 01 de Dezembro de 2021.</w:t>
      </w:r>
    </w:p>
    <w:p>
      <w:pPr>
        <w:pStyle w:val="Normal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Exmo. Sr. Vereador Wellington Moreira</w:t>
      </w:r>
    </w:p>
    <w:p>
      <w:pPr>
        <w:pStyle w:val="Normal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>Presidente da Câmara Municipal de Nova Friburgo</w:t>
      </w:r>
      <w:r>
        <w:rPr>
          <w:rFonts w:ascii="Arial" w:hAnsi="Arial"/>
          <w:b/>
          <w:bCs w:val="false"/>
          <w:sz w:val="20"/>
          <w:szCs w:val="20"/>
        </w:rPr>
        <w:t>.</w:t>
      </w:r>
    </w:p>
    <w:p>
      <w:pPr>
        <w:pStyle w:val="Normal"/>
        <w:jc w:val="left"/>
        <w:rPr>
          <w:rFonts w:ascii="Arial" w:hAnsi="Arial"/>
          <w:b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</w:r>
    </w:p>
    <w:p>
      <w:pPr>
        <w:pStyle w:val="Normal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/>
      </w:pPr>
      <w:r>
        <w:rPr>
          <w:rFonts w:ascii="Arial" w:hAnsi="Arial"/>
          <w:sz w:val="20"/>
          <w:szCs w:val="20"/>
        </w:rPr>
        <w:tab/>
        <w:tab/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sz w:val="20"/>
          <w:szCs w:val="20"/>
        </w:rPr>
        <w:t xml:space="preserve">REQUEIRO, dentro das normas regimentais, PEDIDO DE INFORMAÇÃO com a Prefeitura Municipal de Nova Friburgo, solicitando ao Chefe do Executivo e aos respectivos setores responsáveis informações e esclarecimentos sobre 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sz w:val="20"/>
          <w:szCs w:val="20"/>
        </w:rPr>
        <w:t xml:space="preserve">a  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A lincença ambiental </w:t>
      </w:r>
      <w:r>
        <w:rPr>
          <w:rStyle w:val="Nfase"/>
          <w:rFonts w:eastAsia="Tahoma" w:cs="Tahoma" w:ascii="Arial" w:hAnsi="Arial"/>
          <w:b/>
          <w:bCs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>processo nº 13431/2020 - LAS nº NF 0838/2020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 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concedida a </w:t>
      </w:r>
      <w:r>
        <w:rPr>
          <w:rStyle w:val="Nfase"/>
          <w:rFonts w:eastAsia="Tahoma" w:cs="Tahoma" w:ascii="Arial" w:hAnsi="Arial"/>
          <w:b/>
          <w:bCs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>MEGE COMBUSTÍVEIS E SERVIÇOS LTDA.</w:t>
      </w:r>
    </w:p>
    <w:p>
      <w:pPr>
        <w:pStyle w:val="Normal"/>
        <w:jc w:val="both"/>
        <w:rPr>
          <w:rFonts w:ascii="Arial" w:hAnsi="Arial" w:eastAsia="Tahoma" w:cs="Tahoma"/>
          <w:b/>
          <w:b/>
          <w:bCs/>
          <w:i w:val="false"/>
          <w:i w:val="false"/>
          <w:iCs w:val="false"/>
          <w:sz w:val="20"/>
          <w:szCs w:val="20"/>
        </w:rPr>
      </w:pPr>
      <w:r>
        <w:rPr>
          <w:rFonts w:eastAsia="Tahoma" w:cs="Tahoma" w:ascii="Arial" w:hAnsi="Arial"/>
          <w:b/>
          <w:bCs/>
          <w:i w:val="false"/>
          <w:iCs w:val="false"/>
          <w:sz w:val="20"/>
          <w:szCs w:val="20"/>
        </w:rPr>
      </w:r>
    </w:p>
    <w:p>
      <w:pPr>
        <w:pStyle w:val="Normal"/>
        <w:jc w:val="both"/>
        <w:rPr/>
      </w:pP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1 - 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A lincença ambiental </w:t>
      </w:r>
      <w:r>
        <w:rPr>
          <w:rStyle w:val="Nfase"/>
          <w:rFonts w:eastAsia="Tahoma" w:cs="Tahoma" w:ascii="Arial" w:hAnsi="Arial"/>
          <w:b/>
          <w:bCs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>processo nº 13431/2020 - LAS nº NF 0838/2020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 concedida a </w:t>
      </w:r>
      <w:r>
        <w:rPr>
          <w:rStyle w:val="Nfase"/>
          <w:rFonts w:eastAsia="Tahoma" w:cs="Tahoma" w:ascii="Arial" w:hAnsi="Arial"/>
          <w:b/>
          <w:bCs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MEGE COMBUSTÍVEIS E SERVIÇOS LTDA 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está dentro do </w:t>
      </w:r>
      <w:r>
        <w:rPr>
          <w:rStyle w:val="Nfase"/>
          <w:rFonts w:eastAsia="Tahoma" w:cs="Tahoma" w:ascii="Arial" w:hAnsi="Arial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>seu prazo de validade?</w:t>
      </w:r>
    </w:p>
    <w:p>
      <w:pPr>
        <w:pStyle w:val="Normal"/>
        <w:jc w:val="both"/>
        <w:rPr/>
      </w:pPr>
      <w:r>
        <w:rPr>
          <w:rStyle w:val="Nfase"/>
          <w:rFonts w:eastAsia="Tahoma" w:cs="Tahoma" w:ascii="Arial" w:hAnsi="Arial"/>
          <w:b/>
          <w:bCs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 </w:t>
      </w:r>
    </w:p>
    <w:p>
      <w:pPr>
        <w:pStyle w:val="Normal"/>
        <w:jc w:val="both"/>
        <w:rPr/>
      </w:pP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sz w:val="20"/>
          <w:szCs w:val="20"/>
        </w:rPr>
        <w:t xml:space="preserve">2 - 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 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A lincença ambiental </w:t>
      </w:r>
      <w:r>
        <w:rPr>
          <w:rStyle w:val="Nfase"/>
          <w:rFonts w:eastAsia="Tahoma" w:cs="Tahoma" w:ascii="Arial" w:hAnsi="Arial"/>
          <w:b/>
          <w:bCs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processo nº 13431/2020 – LAS nº NF 0838/2020 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concedida a </w:t>
      </w:r>
      <w:r>
        <w:rPr>
          <w:rStyle w:val="Nfase"/>
          <w:rFonts w:eastAsia="Tahoma" w:cs="Tahoma" w:ascii="Arial" w:hAnsi="Arial"/>
          <w:b/>
          <w:bCs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MEGE COMBUSTÍVEIS E SERVIÇOS LTDA </w:t>
      </w:r>
      <w:r>
        <w:rPr>
          <w:rStyle w:val="Nfase"/>
          <w:rFonts w:eastAsia="Tahoma" w:cs="Tahoma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autoriza o serviço de </w:t>
      </w:r>
      <w:r>
        <w:rPr>
          <w:rStyle w:val="Nfase"/>
          <w:rFonts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</w:rPr>
        <w:t xml:space="preserve">Terraplenagem e aterro? </w:t>
      </w:r>
    </w:p>
    <w:p>
      <w:pPr>
        <w:pStyle w:val="Normal"/>
        <w:jc w:val="both"/>
        <w:rPr>
          <w:rFonts w:ascii="Arial" w:hAnsi="Arial" w:cs="Times New Roman"/>
          <w:i w:val="false"/>
          <w:i w:val="false"/>
          <w:iCs w:val="false"/>
          <w:sz w:val="20"/>
          <w:szCs w:val="20"/>
        </w:rPr>
      </w:pPr>
      <w:r>
        <w:rPr>
          <w:rFonts w:cs="Times New Roman" w:ascii="Arial" w:hAnsi="Arial"/>
          <w:i w:val="false"/>
          <w:iCs w:val="false"/>
          <w:sz w:val="20"/>
          <w:szCs w:val="20"/>
        </w:rPr>
      </w:r>
    </w:p>
    <w:p>
      <w:pPr>
        <w:pStyle w:val="Normal"/>
        <w:jc w:val="left"/>
        <w:rPr/>
      </w:pPr>
      <w:r>
        <w:rPr>
          <w:rFonts w:ascii="Arial" w:hAnsi="Arial"/>
          <w:i w:val="false"/>
          <w:iCs w:val="false"/>
          <w:sz w:val="20"/>
          <w:szCs w:val="20"/>
        </w:rPr>
        <w:t xml:space="preserve">3 -  </w:t>
      </w:r>
      <w:r>
        <w:rPr>
          <w:i w:val="false"/>
          <w:iCs w:val="false"/>
          <w:sz w:val="20"/>
          <w:szCs w:val="20"/>
        </w:rPr>
        <w:t xml:space="preserve"> </w:t>
      </w:r>
      <w:r>
        <w:rPr>
          <w:rFonts w:ascii="Arial" w:hAnsi="Arial"/>
          <w:i w:val="false"/>
          <w:iCs w:val="false"/>
          <w:sz w:val="20"/>
          <w:szCs w:val="20"/>
        </w:rPr>
        <w:t xml:space="preserve">Caso positivo, </w:t>
      </w:r>
      <w:r>
        <w:rPr>
          <w:rStyle w:val="Nfase"/>
          <w:rFonts w:eastAsia="Tahoma"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  <w:lang w:val="pt-BR"/>
        </w:rPr>
        <w:t xml:space="preserve"> quais os impedimentos </w:t>
      </w:r>
      <w:r>
        <w:rPr>
          <w:rStyle w:val="Nfase"/>
          <w:rFonts w:eastAsia="Tahoma"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  <w:lang w:val="pt-BR"/>
        </w:rPr>
        <w:t xml:space="preserve">para receber </w:t>
      </w:r>
      <w:r>
        <w:rPr>
          <w:rStyle w:val="Nfase"/>
          <w:rFonts w:eastAsia="Tahoma"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  <w:lang w:val="pt-BR"/>
        </w:rPr>
        <w:t xml:space="preserve">o bota fora proveniente  da limpeza do Rio Bengalas </w:t>
      </w:r>
      <w:r>
        <w:rPr>
          <w:rStyle w:val="Nfase"/>
          <w:rFonts w:eastAsia="Tahoma" w:cs="Times New Roman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  <w:lang w:val="pt-BR"/>
        </w:rPr>
        <w:t>neste local?</w:t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  <w:t>__________________________________</w:t>
      </w:r>
    </w:p>
    <w:p>
      <w:pPr>
        <w:pStyle w:val="Normal"/>
        <w:numPr>
          <w:ilvl w:val="0"/>
          <w:numId w:val="1"/>
        </w:numPr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 w:val="false"/>
          <w:bCs w:val="false"/>
          <w:sz w:val="20"/>
          <w:szCs w:val="20"/>
        </w:rPr>
        <w:t>Joelson José de Almeida Martins</w:t>
      </w:r>
    </w:p>
    <w:p>
      <w:pPr>
        <w:pStyle w:val="Cabealho"/>
        <w:numPr>
          <w:ilvl w:val="0"/>
          <w:numId w:val="1"/>
        </w:numPr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 w:val="false"/>
          <w:bCs w:val="false"/>
          <w:sz w:val="20"/>
          <w:szCs w:val="20"/>
        </w:rPr>
        <w:t xml:space="preserve">Joelson do Pote 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0" w:leader="none"/>
          <w:tab w:val="center" w:pos="4252" w:leader="none"/>
          <w:tab w:val="right" w:pos="8504" w:leader="none"/>
        </w:tabs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 w:val="false"/>
          <w:bCs w:val="false"/>
          <w:sz w:val="20"/>
          <w:szCs w:val="20"/>
        </w:rPr>
        <w:t>Vereador – PDT</w:t>
      </w:r>
    </w:p>
    <w:sectPr>
      <w:headerReference w:type="default" r:id="rId2"/>
      <w:footerReference w:type="default" r:id="rId3"/>
      <w:type w:val="nextPage"/>
      <w:pgSz w:w="11906" w:h="16838"/>
      <w:pgMar w:left="789" w:right="696" w:header="120" w:top="1821" w:footer="337" w:bottom="105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0"/>
    <w:family w:val="swiss"/>
    <w:pitch w:val="variable"/>
  </w:font>
  <w:font w:name="Arial Narrow"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  <w:font w:name="Arial Rounded MT Bold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pBdr>
        <w:bottom w:val="single" w:sz="8" w:space="1" w:color="000001"/>
      </w:pBdr>
      <w:rPr>
        <w:rFonts w:eastAsia="Times New Roman" w:cs="Times New Roman"/>
        <w:color w:val="00000A"/>
        <w:sz w:val="24"/>
        <w:szCs w:val="24"/>
        <w:lang w:val="pt-BR" w:bidi="ar-SA"/>
      </w:rPr>
    </w:pPr>
    <w:r>
      <w:rPr>
        <w:rFonts w:eastAsia="Times New Roman" w:cs="Times New Roman"/>
        <w:color w:val="00000A"/>
        <w:sz w:val="24"/>
        <w:szCs w:val="24"/>
        <w:lang w:val="pt-BR" w:bidi="ar-SA"/>
      </w:rPr>
    </w:r>
  </w:p>
  <w:p>
    <w:pPr>
      <w:pStyle w:val="Rodap"/>
      <w:ind w:left="0" w:right="-55" w:hanging="0"/>
      <w:jc w:val="center"/>
      <w:rPr>
        <w:rFonts w:ascii="Arial" w:hAnsi="Arial" w:eastAsia="Times New Roman" w:cs="Arial"/>
        <w:color w:val="00000A"/>
        <w:sz w:val="16"/>
        <w:szCs w:val="16"/>
        <w:lang w:val="pt-BR" w:bidi="ar-SA"/>
      </w:rPr>
    </w:pPr>
    <w:r>
      <w:rPr>
        <w:rFonts w:eastAsia="Times New Roman" w:cs="Arial" w:ascii="Arial" w:hAnsi="Arial"/>
        <w:color w:val="00000A"/>
        <w:sz w:val="16"/>
        <w:szCs w:val="16"/>
        <w:lang w:val="pt-BR" w:bidi="ar-SA"/>
      </w:rPr>
      <w:t>Rua Farinha Filho, 50 – Centro – Nova Friburgo – RJ – CEP 28.610-280 – Telefone: (22) 2524 1700</w:t>
    </w:r>
  </w:p>
  <w:p>
    <w:pPr>
      <w:pStyle w:val="Rodap"/>
      <w:ind w:left="0" w:right="-55" w:hanging="0"/>
      <w:jc w:val="center"/>
      <w:rPr>
        <w:rStyle w:val="LinkdaInternet"/>
        <w:rFonts w:ascii="Arial" w:hAnsi="Arial" w:eastAsia="Times New Roman" w:cs="Arial"/>
        <w:sz w:val="16"/>
        <w:szCs w:val="16"/>
        <w:lang w:val="pt-BR" w:bidi="ar-SA"/>
      </w:rPr>
    </w:pPr>
    <w:r>
      <w:rPr>
        <w:rFonts w:eastAsia="Times New Roman" w:cs="Arial" w:ascii="Arial" w:hAnsi="Arial"/>
        <w:color w:val="00000A"/>
        <w:sz w:val="16"/>
        <w:szCs w:val="16"/>
        <w:lang w:val="pt-BR" w:bidi="ar-SA"/>
      </w:rPr>
      <w:t xml:space="preserve"> </w:t>
    </w:r>
    <w:hyperlink r:id="rId1">
      <w:r>
        <w:rPr>
          <w:rStyle w:val="LinkdaInternet"/>
          <w:rFonts w:eastAsia="Times New Roman" w:cs="Arial" w:ascii="Arial" w:hAnsi="Arial"/>
          <w:sz w:val="16"/>
          <w:szCs w:val="16"/>
          <w:lang w:val="pt-BR" w:bidi="ar-SA"/>
        </w:rPr>
        <w:t>http://www.camaranf.rj.gov.br</w:t>
      </w:r>
    </w:hyperlink>
  </w:p>
  <w:p>
    <w:pPr>
      <w:pStyle w:val="Rodap"/>
      <w:ind w:left="0" w:right="-55" w:hanging="0"/>
      <w:jc w:val="center"/>
      <w:rPr>
        <w:rFonts w:ascii="Arial" w:hAnsi="Arial" w:eastAsia="Times New Roman" w:cs="Arial"/>
        <w:color w:val="00000A"/>
        <w:sz w:val="16"/>
        <w:szCs w:val="16"/>
        <w:lang w:val="pt-BR" w:bidi="ar-SA"/>
      </w:rPr>
    </w:pPr>
    <w:r>
      <w:rPr>
        <w:rFonts w:eastAsia="Times New Roman" w:cs="Arial" w:ascii="Arial" w:hAnsi="Arial"/>
        <w:color w:val="00000A"/>
        <w:sz w:val="16"/>
        <w:szCs w:val="16"/>
        <w:lang w:val="pt-BR" w:bidi="ar-SA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tab/>
    </w:r>
  </w:p>
  <w:p>
    <w:pPr>
      <w:pStyle w:val="Cabealho"/>
      <w:jc w:val="center"/>
      <w:rPr/>
    </w:pPr>
    <w:r>
      <w:rPr/>
      <w:drawing>
        <wp:anchor behindDoc="1" distT="0" distB="0" distL="114935" distR="114935" simplePos="0" locked="0" layoutInCell="0" allowOverlap="1" relativeHeight="2">
          <wp:simplePos x="0" y="0"/>
          <wp:positionH relativeFrom="column">
            <wp:posOffset>664210</wp:posOffset>
          </wp:positionH>
          <wp:positionV relativeFrom="paragraph">
            <wp:posOffset>57785</wp:posOffset>
          </wp:positionV>
          <wp:extent cx="856615" cy="848360"/>
          <wp:effectExtent l="0" t="0" r="0" b="0"/>
          <wp:wrapSquare wrapText="bothSides"/>
          <wp:docPr id="1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848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jc w:val="center"/>
      <w:rPr>
        <w:rFonts w:ascii="Arial Rounded MT Bold" w:hAnsi="Arial Rounded MT Bold" w:cs="Arial Rounded MT Bold"/>
        <w:sz w:val="36"/>
        <w:szCs w:val="36"/>
      </w:rPr>
    </w:pPr>
    <w:r>
      <w:rPr>
        <w:rFonts w:cs="Arial Rounded MT Bold" w:ascii="Arial Rounded MT Bold" w:hAnsi="Arial Rounded MT Bold"/>
        <w:sz w:val="36"/>
        <w:szCs w:val="36"/>
      </w:rPr>
    </w:r>
  </w:p>
  <w:p>
    <w:pPr>
      <w:pStyle w:val="Normal"/>
      <w:jc w:val="center"/>
      <w:rPr>
        <w:rFonts w:ascii="Arial Rounded MT Bold" w:hAnsi="Arial Rounded MT Bold" w:cs="Arial Rounded MT Bold"/>
        <w:sz w:val="36"/>
        <w:szCs w:val="36"/>
      </w:rPr>
    </w:pPr>
    <w:r>
      <w:rPr>
        <w:rFonts w:cs="Arial Rounded MT Bold" w:ascii="Arial Rounded MT Bold" w:hAnsi="Arial Rounded MT Bold"/>
        <w:sz w:val="36"/>
        <w:szCs w:val="36"/>
      </w:rPr>
      <w:t xml:space="preserve">         </w:t>
    </w:r>
    <w:r>
      <w:rPr>
        <w:rFonts w:cs="Arial Rounded MT Bold" w:ascii="Arial Rounded MT Bold" w:hAnsi="Arial Rounded MT Bold"/>
        <w:sz w:val="22"/>
        <w:szCs w:val="22"/>
      </w:rPr>
      <w:t>CÂMARA MUNICIPAL DE NOVA FRIBURGO</w:t>
    </w:r>
  </w:p>
  <w:p>
    <w:pPr>
      <w:pStyle w:val="Cabealho"/>
      <w:jc w:val="center"/>
      <w:rPr>
        <w:sz w:val="22"/>
        <w:szCs w:val="22"/>
      </w:rPr>
    </w:pPr>
    <w:r>
      <w:rPr>
        <w:sz w:val="22"/>
        <w:szCs w:val="22"/>
      </w:rPr>
      <w:t xml:space="preserve">             </w:t>
    </w:r>
    <w:r>
      <w:rPr>
        <w:rFonts w:cs="Arial" w:ascii="Arial" w:hAnsi="Arial"/>
        <w:b/>
        <w:sz w:val="22"/>
        <w:szCs w:val="22"/>
      </w:rPr>
      <w:t>ESTADO DO RIO DE JANEIRO</w:t>
    </w:r>
  </w:p>
  <w:p>
    <w:pPr>
      <w:pStyle w:val="Cabealho"/>
      <w:jc w:val="center"/>
      <w:rPr/>
    </w:pPr>
    <w:r>
      <w:rPr>
        <w:rFonts w:cs="Arial" w:ascii="Arial" w:hAnsi="Arial"/>
        <w:b/>
        <w:bCs/>
        <w:sz w:val="24"/>
        <w:szCs w:val="24"/>
      </w:rPr>
      <w:t xml:space="preserve">               </w:t>
    </w:r>
    <w:r>
      <w:rPr>
        <w:rFonts w:cs="Arial" w:ascii="Arial" w:hAnsi="Arial"/>
        <w:b/>
        <w:bCs/>
        <w:sz w:val="24"/>
        <w:szCs w:val="24"/>
      </w:rPr>
      <w:t>Gabinete do Vereador Joelson do Pote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zxx" w:bidi="ar-SA"/>
    </w:rPr>
  </w:style>
  <w:style w:type="paragraph" w:styleId="Ttulo1">
    <w:name w:val="Heading 1"/>
    <w:basedOn w:val="Normal"/>
    <w:next w:val="Normal"/>
    <w:qFormat/>
    <w:pPr>
      <w:keepNext w:val="true"/>
      <w:ind w:left="0" w:right="0" w:hanging="0"/>
      <w:outlineLvl w:val="0"/>
    </w:pPr>
    <w:rPr>
      <w:sz w:val="36"/>
    </w:rPr>
  </w:style>
  <w:style w:type="paragraph" w:styleId="Ttulo2">
    <w:name w:val="Heading 2"/>
    <w:basedOn w:val="Ttulo"/>
    <w:qFormat/>
    <w:pPr>
      <w:widowControl w:val="false"/>
      <w:suppressAutoHyphens w:val="true"/>
      <w:bidi w:val="0"/>
      <w:ind w:left="0" w:right="0" w:hanging="0"/>
      <w:jc w:val="left"/>
      <w:outlineLvl w:val="1"/>
    </w:pPr>
    <w:rPr>
      <w:rFonts w:ascii="Times New Roman" w:hAnsi="Times New Roman" w:eastAsia="Lucida Sans Unicode" w:cs="Tahoma"/>
      <w:b/>
      <w:bCs/>
      <w:color w:val="00000A"/>
      <w:sz w:val="36"/>
      <w:szCs w:val="36"/>
      <w:lang w:val="pt-BR" w:eastAsia="zh-CN" w:bidi="hi-IN"/>
    </w:rPr>
  </w:style>
  <w:style w:type="paragraph" w:styleId="Ttulo3">
    <w:name w:val="Heading 3"/>
    <w:basedOn w:val="Normal"/>
    <w:next w:val="Normal"/>
    <w:qFormat/>
    <w:pPr>
      <w:keepNext w:val="true"/>
      <w:ind w:left="0" w:right="0" w:hanging="0"/>
      <w:jc w:val="center"/>
      <w:outlineLvl w:val="2"/>
    </w:pPr>
    <w:rPr>
      <w:rFonts w:ascii="Arial Narrow" w:hAnsi="Arial Narrow" w:cs="Arial Narrow"/>
      <w:b/>
      <w:bCs/>
      <w:sz w:val="26"/>
    </w:rPr>
  </w:style>
  <w:style w:type="paragraph" w:styleId="Ttulo4">
    <w:name w:val="Heading 4"/>
    <w:basedOn w:val="Normal"/>
    <w:next w:val="Normal"/>
    <w:qFormat/>
    <w:pPr>
      <w:keepNext w:val="true"/>
      <w:ind w:left="1416" w:right="0" w:hanging="0"/>
      <w:outlineLvl w:val="3"/>
    </w:pPr>
    <w:rPr>
      <w:rFonts w:ascii="Arial Narrow" w:hAnsi="Arial Narrow" w:cs="Courier New"/>
      <w:b/>
      <w:bCs/>
      <w:sz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11">
    <w:name w:val="WW-Absatz-Standardschriftart11111111111111111111111111111111111111111111111"/>
    <w:qFormat/>
    <w:rPr/>
  </w:style>
  <w:style w:type="character" w:styleId="WWAbsatzStandardschriftart111111111111111111111111111111111111111111111111">
    <w:name w:val="WW-Absatz-Standardschriftart111111111111111111111111111111111111111111111111"/>
    <w:qFormat/>
    <w:rPr/>
  </w:style>
  <w:style w:type="character" w:styleId="WWAbsatzStandardschriftart1111111111111111111111111111111111111111111111111">
    <w:name w:val="WW-Absatz-Standardschriftart1111111111111111111111111111111111111111111111111"/>
    <w:qFormat/>
    <w:rPr/>
  </w:style>
  <w:style w:type="character" w:styleId="WWAbsatzStandardschriftart11111111111111111111111111111111111111111111111111">
    <w:name w:val="WW-Absatz-Standardschriftart11111111111111111111111111111111111111111111111111"/>
    <w:qFormat/>
    <w:rPr/>
  </w:style>
  <w:style w:type="character" w:styleId="WWAbsatzStandardschriftart111111111111111111111111111111111111111111111111111">
    <w:name w:val="WW-Absatz-Standardschriftart111111111111111111111111111111111111111111111111111"/>
    <w:qFormat/>
    <w:rPr/>
  </w:style>
  <w:style w:type="character" w:styleId="WWAbsatzStandardschriftart1111111111111111111111111111111111111111111111111111">
    <w:name w:val="WW-Absatz-Standardschriftart1111111111111111111111111111111111111111111111111111"/>
    <w:qFormat/>
    <w:rPr/>
  </w:style>
  <w:style w:type="character" w:styleId="WWAbsatzStandardschriftart11111111111111111111111111111111111111111111111111111">
    <w:name w:val="WW-Absatz-Standardschriftart11111111111111111111111111111111111111111111111111111"/>
    <w:qFormat/>
    <w:rPr/>
  </w:style>
  <w:style w:type="character" w:styleId="WWAbsatzStandardschriftart111111111111111111111111111111111111111111111111111111">
    <w:name w:val="WW-Absatz-Standardschriftart111111111111111111111111111111111111111111111111111111"/>
    <w:qFormat/>
    <w:rPr/>
  </w:style>
  <w:style w:type="character" w:styleId="WWAbsatzStandardschriftart1111111111111111111111111111111111111111111111111111111">
    <w:name w:val="WW-Absatz-Standardschriftart1111111111111111111111111111111111111111111111111111111"/>
    <w:qFormat/>
    <w:rPr/>
  </w:style>
  <w:style w:type="character" w:styleId="WWAbsatzStandardschriftart11111111111111111111111111111111111111111111111111111111">
    <w:name w:val="WW-Absatz-Standardschriftart11111111111111111111111111111111111111111111111111111111"/>
    <w:qFormat/>
    <w:rPr/>
  </w:style>
  <w:style w:type="character" w:styleId="WWAbsatzStandardschriftart111111111111111111111111111111111111111111111111111111111">
    <w:name w:val="WW-Absatz-Standardschriftart111111111111111111111111111111111111111111111111111111111"/>
    <w:qFormat/>
    <w:rPr/>
  </w:style>
  <w:style w:type="character" w:styleId="WWAbsatzStandardschriftart111111111111111111111111111111111111111111111111111111111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1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1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Fontepargpadro">
    <w:name w:val="Fonte parág. padrão"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">
    <w:name w:val="Ênfase"/>
    <w:qFormat/>
    <w:rPr>
      <w:i/>
      <w:iCs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WWTtulo">
    <w:name w:val="WW-Título"/>
    <w:basedOn w:val="Normal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ubttulo">
    <w:name w:val="Subtitle"/>
    <w:basedOn w:val="WWTtulo"/>
    <w:qFormat/>
    <w:pPr>
      <w:jc w:val="center"/>
    </w:pPr>
    <w:rPr>
      <w:i/>
      <w:iCs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rpodetextorecuado">
    <w:name w:val="Corpo de texto recuado"/>
    <w:basedOn w:val="Normal"/>
    <w:qFormat/>
    <w:pPr>
      <w:ind w:left="-180" w:right="0" w:firstLine="1260"/>
      <w:jc w:val="both"/>
    </w:pPr>
    <w:rPr>
      <w:sz w:val="28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camaranf.rj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2074214</TotalTime>
  <Application>LibreOffice/7.0.4.2$Windows_X86_64 LibreOffice_project/dcf040e67528d9187c66b2379df5ea4407429775</Application>
  <AppVersion>15.0000</AppVersion>
  <Pages>1</Pages>
  <Words>187</Words>
  <Characters>1049</Characters>
  <CharactersWithSpaces>1279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2009-07-02T12:34:20Z</dcterms:created>
  <dc:creator/>
  <dc:description/>
  <dc:language>pt-BR</dc:language>
  <cp:lastModifiedBy/>
  <cp:lastPrinted>2021-12-01T14:58:06Z</cp:lastPrinted>
  <dcterms:modified xsi:type="dcterms:W3CDTF">2021-12-01T14:58:50Z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