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615" w:rsidRPr="00447615" w:rsidRDefault="00447615" w:rsidP="00447615">
      <w:pPr>
        <w:pStyle w:val="Ttulo1"/>
        <w:jc w:val="both"/>
        <w:rPr>
          <w:rFonts w:ascii="Times New Roman" w:hAnsi="Times New Roman" w:cs="Times New Roman"/>
          <w:i/>
          <w:iCs/>
          <w:color w:val="auto"/>
          <w:sz w:val="24"/>
          <w:szCs w:val="24"/>
        </w:rPr>
      </w:pPr>
      <w:r w:rsidRPr="00447615">
        <w:rPr>
          <w:rFonts w:ascii="Times New Roman" w:hAnsi="Times New Roman" w:cs="Times New Roman"/>
          <w:i/>
          <w:iCs/>
          <w:color w:val="auto"/>
          <w:sz w:val="24"/>
          <w:szCs w:val="24"/>
        </w:rPr>
        <w:t xml:space="preserve">LEI Nº 1.293/2009  </w:t>
      </w:r>
      <w:r w:rsidRPr="00447615">
        <w:rPr>
          <w:rFonts w:ascii="Times New Roman" w:hAnsi="Times New Roman" w:cs="Times New Roman"/>
          <w:i/>
          <w:iCs/>
          <w:color w:val="auto"/>
          <w:sz w:val="24"/>
          <w:szCs w:val="24"/>
        </w:rPr>
        <w:tab/>
      </w:r>
      <w:r w:rsidRPr="00447615">
        <w:rPr>
          <w:rFonts w:ascii="Times New Roman" w:hAnsi="Times New Roman" w:cs="Times New Roman"/>
          <w:i/>
          <w:iCs/>
          <w:color w:val="auto"/>
          <w:sz w:val="24"/>
          <w:szCs w:val="24"/>
        </w:rPr>
        <w:tab/>
      </w:r>
      <w:r w:rsidRPr="00447615">
        <w:rPr>
          <w:rFonts w:ascii="Times New Roman" w:hAnsi="Times New Roman" w:cs="Times New Roman"/>
          <w:i/>
          <w:iCs/>
          <w:color w:val="auto"/>
          <w:sz w:val="24"/>
          <w:szCs w:val="24"/>
        </w:rPr>
        <w:tab/>
        <w:t xml:space="preserve">    </w:t>
      </w:r>
      <w:r w:rsidRPr="00447615">
        <w:rPr>
          <w:rFonts w:ascii="Times New Roman" w:hAnsi="Times New Roman" w:cs="Times New Roman"/>
          <w:i/>
          <w:iCs/>
          <w:color w:val="auto"/>
          <w:sz w:val="24"/>
          <w:szCs w:val="24"/>
        </w:rPr>
        <w:tab/>
        <w:t xml:space="preserve">  </w:t>
      </w:r>
      <w:r w:rsidRPr="00447615">
        <w:rPr>
          <w:rFonts w:ascii="Times New Roman" w:hAnsi="Times New Roman" w:cs="Times New Roman"/>
          <w:i/>
          <w:iCs/>
          <w:color w:val="auto"/>
          <w:sz w:val="24"/>
          <w:szCs w:val="24"/>
        </w:rPr>
        <w:tab/>
        <w:t xml:space="preserve">                06 de maio de 2009</w:t>
      </w:r>
    </w:p>
    <w:p w:rsidR="00447615" w:rsidRPr="00447615" w:rsidRDefault="00447615" w:rsidP="00447615">
      <w:pPr>
        <w:jc w:val="right"/>
        <w:rPr>
          <w:rFonts w:ascii="Times New Roman" w:hAnsi="Times New Roman" w:cs="Times New Roman"/>
          <w:i/>
          <w:iCs/>
          <w:sz w:val="24"/>
          <w:szCs w:val="24"/>
        </w:rPr>
      </w:pPr>
      <w:r w:rsidRPr="00447615">
        <w:rPr>
          <w:rFonts w:ascii="Times New Roman" w:hAnsi="Times New Roman" w:cs="Times New Roman"/>
          <w:i/>
          <w:iCs/>
          <w:sz w:val="24"/>
          <w:szCs w:val="24"/>
        </w:rPr>
        <w:t xml:space="preserve">Autoria: Vereadores Vagner </w:t>
      </w:r>
      <w:proofErr w:type="spellStart"/>
      <w:r w:rsidRPr="00447615">
        <w:rPr>
          <w:rFonts w:ascii="Times New Roman" w:hAnsi="Times New Roman" w:cs="Times New Roman"/>
          <w:i/>
          <w:iCs/>
          <w:sz w:val="24"/>
          <w:szCs w:val="24"/>
        </w:rPr>
        <w:t>Herklotz</w:t>
      </w:r>
      <w:proofErr w:type="spellEnd"/>
      <w:r w:rsidRPr="00447615">
        <w:rPr>
          <w:rFonts w:ascii="Times New Roman" w:hAnsi="Times New Roman" w:cs="Times New Roman"/>
          <w:i/>
          <w:iCs/>
          <w:sz w:val="24"/>
          <w:szCs w:val="24"/>
        </w:rPr>
        <w:t xml:space="preserve"> e José Carlos Ribeiro</w:t>
      </w:r>
    </w:p>
    <w:p w:rsidR="00447615" w:rsidRPr="00447615" w:rsidRDefault="00447615" w:rsidP="00447615">
      <w:pPr>
        <w:pStyle w:val="Ttulo5"/>
        <w:rPr>
          <w:rFonts w:ascii="Times New Roman" w:hAnsi="Times New Roman" w:cs="Times New Roman"/>
          <w:caps/>
          <w:color w:val="auto"/>
          <w:sz w:val="24"/>
          <w:szCs w:val="24"/>
        </w:rPr>
      </w:pPr>
    </w:p>
    <w:p w:rsidR="00447615" w:rsidRPr="00447615" w:rsidRDefault="00447615" w:rsidP="00447615">
      <w:pPr>
        <w:pStyle w:val="Recuodecorpodetexto"/>
        <w:ind w:left="1440" w:firstLine="0"/>
        <w:rPr>
          <w:b/>
          <w:bCs/>
          <w:i/>
        </w:rPr>
      </w:pPr>
      <w:r w:rsidRPr="00447615">
        <w:rPr>
          <w:b/>
          <w:i/>
          <w:caps/>
        </w:rPr>
        <w:t>“</w:t>
      </w:r>
      <w:r w:rsidRPr="00447615">
        <w:rPr>
          <w:b/>
          <w:i/>
        </w:rPr>
        <w:t>ACRESCENTA E ALTERA DISPOSITIVOS NA LEI MUNICIPAL Nº 1.035/2004, DE 12.07.2004, QUE DISPÕE SOBRE O ATENDIMENTO AO PÚBLICO NAS AGÊNCIAS BANCÁRIAS ESTABELECIDAS NO MUNICÍPIO, E DÁ OUTRAS PROVIDÊNCIAS</w:t>
      </w:r>
      <w:r w:rsidRPr="00447615">
        <w:rPr>
          <w:b/>
          <w:bCs/>
          <w:i/>
        </w:rPr>
        <w:t>”.</w:t>
      </w:r>
    </w:p>
    <w:p w:rsidR="00447615" w:rsidRPr="00447615" w:rsidRDefault="00447615" w:rsidP="00447615">
      <w:pPr>
        <w:ind w:right="-51"/>
        <w:jc w:val="both"/>
        <w:rPr>
          <w:rFonts w:ascii="Times New Roman" w:hAnsi="Times New Roman" w:cs="Times New Roman"/>
          <w:b/>
          <w:sz w:val="24"/>
          <w:szCs w:val="24"/>
        </w:rPr>
      </w:pP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b/>
          <w:i/>
          <w:iCs/>
          <w:sz w:val="24"/>
          <w:szCs w:val="24"/>
        </w:rPr>
        <w:t>MAURO VALTER BERFT</w:t>
      </w:r>
      <w:r w:rsidRPr="00447615">
        <w:rPr>
          <w:rFonts w:ascii="Times New Roman" w:hAnsi="Times New Roman" w:cs="Times New Roman"/>
          <w:sz w:val="24"/>
          <w:szCs w:val="24"/>
        </w:rPr>
        <w:t>, Prefeito Municipal de Campo Novo do Parecis, Estado de Mato Grosso, faz saber que a Câmara Municipal aprovou e eu sanciono a seguinte:</w:t>
      </w:r>
    </w:p>
    <w:p w:rsidR="00447615" w:rsidRPr="00447615" w:rsidRDefault="00447615" w:rsidP="00447615">
      <w:pPr>
        <w:jc w:val="both"/>
        <w:rPr>
          <w:rFonts w:ascii="Times New Roman" w:hAnsi="Times New Roman" w:cs="Times New Roman"/>
          <w:sz w:val="24"/>
          <w:szCs w:val="24"/>
        </w:rPr>
      </w:pPr>
    </w:p>
    <w:p w:rsidR="00447615" w:rsidRPr="00447615" w:rsidRDefault="00447615" w:rsidP="00447615">
      <w:pPr>
        <w:ind w:firstLine="1440"/>
        <w:rPr>
          <w:rFonts w:ascii="Times New Roman" w:hAnsi="Times New Roman" w:cs="Times New Roman"/>
          <w:b/>
          <w:i/>
          <w:sz w:val="24"/>
          <w:szCs w:val="24"/>
        </w:rPr>
      </w:pPr>
      <w:r w:rsidRPr="00447615">
        <w:rPr>
          <w:rFonts w:ascii="Times New Roman" w:hAnsi="Times New Roman" w:cs="Times New Roman"/>
          <w:b/>
          <w:i/>
          <w:sz w:val="24"/>
          <w:szCs w:val="24"/>
        </w:rPr>
        <w:t xml:space="preserve">L  E  I </w:t>
      </w:r>
    </w:p>
    <w:p w:rsidR="00447615" w:rsidRPr="00447615" w:rsidRDefault="00447615" w:rsidP="00447615">
      <w:pPr>
        <w:tabs>
          <w:tab w:val="left" w:pos="709"/>
          <w:tab w:val="left" w:pos="9072"/>
          <w:tab w:val="left" w:pos="9214"/>
        </w:tabs>
        <w:jc w:val="both"/>
        <w:rPr>
          <w:rFonts w:ascii="Times New Roman" w:hAnsi="Times New Roman" w:cs="Times New Roman"/>
          <w:sz w:val="24"/>
          <w:szCs w:val="24"/>
        </w:rPr>
      </w:pPr>
      <w:r w:rsidRPr="00447615">
        <w:rPr>
          <w:rFonts w:ascii="Times New Roman" w:hAnsi="Times New Roman" w:cs="Times New Roman"/>
          <w:b/>
          <w:sz w:val="24"/>
          <w:szCs w:val="24"/>
        </w:rPr>
        <w:tab/>
      </w:r>
      <w:r w:rsidRPr="00447615">
        <w:rPr>
          <w:rFonts w:ascii="Times New Roman" w:hAnsi="Times New Roman" w:cs="Times New Roman"/>
          <w:b/>
          <w:sz w:val="24"/>
          <w:szCs w:val="24"/>
        </w:rPr>
        <w:tab/>
      </w:r>
      <w:r w:rsidRPr="00447615">
        <w:rPr>
          <w:rFonts w:ascii="Times New Roman" w:hAnsi="Times New Roman" w:cs="Times New Roman"/>
          <w:b/>
          <w:sz w:val="24"/>
          <w:szCs w:val="24"/>
        </w:rPr>
        <w:tab/>
        <w:t xml:space="preserve">                                                           A MESA DIRETORA </w:t>
      </w:r>
      <w:r w:rsidRPr="00447615">
        <w:rPr>
          <w:rFonts w:ascii="Times New Roman" w:hAnsi="Times New Roman" w:cs="Times New Roman"/>
          <w:bCs/>
          <w:sz w:val="24"/>
          <w:szCs w:val="24"/>
        </w:rPr>
        <w:t>da</w:t>
      </w:r>
      <w:r w:rsidRPr="00447615">
        <w:rPr>
          <w:rFonts w:ascii="Times New Roman" w:hAnsi="Times New Roman" w:cs="Times New Roman"/>
          <w:sz w:val="24"/>
          <w:szCs w:val="24"/>
        </w:rPr>
        <w:t xml:space="preserve"> Câmara Municipal de Campo Novo do Parecis, Estado de Mato de  Mato Grosso,  no uso de suas atribuições legais, vem submeter à apreciação deste egrégio                                                                         </w:t>
      </w: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b/>
          <w:i/>
          <w:sz w:val="24"/>
          <w:szCs w:val="24"/>
        </w:rPr>
        <w:t>Art. 1º</w:t>
      </w:r>
      <w:r w:rsidRPr="00447615">
        <w:rPr>
          <w:rFonts w:ascii="Times New Roman" w:hAnsi="Times New Roman" w:cs="Times New Roman"/>
          <w:sz w:val="24"/>
          <w:szCs w:val="24"/>
        </w:rPr>
        <w:t>. A súmula da Lei nº 1.035/2004, de 12.07.2004, passa a vigorar com a seguinte redação:</w:t>
      </w: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sz w:val="24"/>
          <w:szCs w:val="24"/>
        </w:rPr>
        <w:t>“</w:t>
      </w:r>
      <w:r w:rsidRPr="00447615">
        <w:rPr>
          <w:rFonts w:ascii="Times New Roman" w:hAnsi="Times New Roman" w:cs="Times New Roman"/>
          <w:i/>
          <w:caps/>
          <w:sz w:val="24"/>
          <w:szCs w:val="24"/>
        </w:rPr>
        <w:t>Dispõe sobre o atendimento ao público nos estabelecimentos bancários estabelecidos no Município, e dá outras providências</w:t>
      </w:r>
      <w:r w:rsidRPr="00447615">
        <w:rPr>
          <w:rFonts w:ascii="Times New Roman" w:hAnsi="Times New Roman" w:cs="Times New Roman"/>
          <w:caps/>
          <w:sz w:val="24"/>
          <w:szCs w:val="24"/>
        </w:rPr>
        <w:t>”</w:t>
      </w:r>
      <w:r w:rsidRPr="00447615">
        <w:rPr>
          <w:rFonts w:ascii="Times New Roman" w:hAnsi="Times New Roman" w:cs="Times New Roman"/>
          <w:sz w:val="24"/>
          <w:szCs w:val="24"/>
        </w:rPr>
        <w:t>.</w:t>
      </w:r>
    </w:p>
    <w:p w:rsidR="00447615" w:rsidRPr="00447615" w:rsidRDefault="00447615" w:rsidP="00447615">
      <w:pPr>
        <w:ind w:firstLine="1440"/>
        <w:jc w:val="both"/>
        <w:rPr>
          <w:rFonts w:ascii="Times New Roman" w:hAnsi="Times New Roman" w:cs="Times New Roman"/>
          <w:sz w:val="24"/>
          <w:szCs w:val="24"/>
        </w:rPr>
      </w:pP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b/>
          <w:i/>
          <w:sz w:val="24"/>
          <w:szCs w:val="24"/>
        </w:rPr>
        <w:t>Art. 2º</w:t>
      </w:r>
      <w:r w:rsidRPr="00447615">
        <w:rPr>
          <w:rFonts w:ascii="Times New Roman" w:hAnsi="Times New Roman" w:cs="Times New Roman"/>
          <w:sz w:val="24"/>
          <w:szCs w:val="24"/>
        </w:rPr>
        <w:t xml:space="preserve">. O art. 1º, </w:t>
      </w:r>
      <w:r w:rsidRPr="00447615">
        <w:rPr>
          <w:rFonts w:ascii="Times New Roman" w:hAnsi="Times New Roman" w:cs="Times New Roman"/>
          <w:i/>
          <w:sz w:val="24"/>
          <w:szCs w:val="24"/>
        </w:rPr>
        <w:t>caput</w:t>
      </w:r>
      <w:r w:rsidRPr="00447615">
        <w:rPr>
          <w:rFonts w:ascii="Times New Roman" w:hAnsi="Times New Roman" w:cs="Times New Roman"/>
          <w:sz w:val="24"/>
          <w:szCs w:val="24"/>
        </w:rPr>
        <w:t>, e §2º da Lei nº 1.035/2004, de 12.07.2004, passam a vigorar com a seguinte redação:</w:t>
      </w:r>
    </w:p>
    <w:p w:rsidR="00447615" w:rsidRPr="00447615" w:rsidRDefault="00447615" w:rsidP="00447615">
      <w:pPr>
        <w:ind w:firstLine="1440"/>
        <w:jc w:val="both"/>
        <w:rPr>
          <w:rFonts w:ascii="Times New Roman" w:hAnsi="Times New Roman" w:cs="Times New Roman"/>
          <w:i/>
          <w:sz w:val="24"/>
          <w:szCs w:val="24"/>
        </w:rPr>
      </w:pPr>
      <w:r w:rsidRPr="00447615">
        <w:rPr>
          <w:rFonts w:ascii="Times New Roman" w:hAnsi="Times New Roman" w:cs="Times New Roman"/>
          <w:sz w:val="24"/>
          <w:szCs w:val="24"/>
        </w:rPr>
        <w:t>“</w:t>
      </w:r>
      <w:r w:rsidRPr="00447615">
        <w:rPr>
          <w:rFonts w:ascii="Times New Roman" w:hAnsi="Times New Roman" w:cs="Times New Roman"/>
          <w:i/>
          <w:sz w:val="24"/>
          <w:szCs w:val="24"/>
        </w:rPr>
        <w:t>Art. 1º. Ficam os estabelecimentos bancários que operam no Município de Campo Novo do Parecis obrigados a colocarem à disposição dos usuários, pessoal suficiente nos setores de atendimento ao público, principalmente no Setor de Caixas, possibilitando que o atendimento seja efetivado em tempo razoável.</w:t>
      </w:r>
    </w:p>
    <w:p w:rsidR="00447615" w:rsidRPr="00447615" w:rsidRDefault="00447615" w:rsidP="00447615">
      <w:pPr>
        <w:ind w:firstLine="1440"/>
        <w:jc w:val="both"/>
        <w:rPr>
          <w:rFonts w:ascii="Times New Roman" w:hAnsi="Times New Roman" w:cs="Times New Roman"/>
          <w:i/>
          <w:sz w:val="24"/>
          <w:szCs w:val="24"/>
        </w:rPr>
      </w:pPr>
      <w:r w:rsidRPr="00447615">
        <w:rPr>
          <w:rFonts w:ascii="Times New Roman" w:hAnsi="Times New Roman" w:cs="Times New Roman"/>
          <w:i/>
          <w:sz w:val="24"/>
          <w:szCs w:val="24"/>
        </w:rPr>
        <w:t>............................................</w:t>
      </w: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i/>
          <w:sz w:val="24"/>
          <w:szCs w:val="24"/>
        </w:rPr>
        <w:t>§2º. Além do previsto no caput deste artigo, os estabelecimentos bancários deverão proceder a instalação de bebedouros, bem como a disponibilização de assentos em número suficiente, em todos os setores de atendimento</w:t>
      </w:r>
      <w:r w:rsidRPr="00447615">
        <w:rPr>
          <w:rFonts w:ascii="Times New Roman" w:hAnsi="Times New Roman" w:cs="Times New Roman"/>
          <w:sz w:val="24"/>
          <w:szCs w:val="24"/>
        </w:rPr>
        <w:t>.”</w:t>
      </w:r>
    </w:p>
    <w:p w:rsidR="00447615" w:rsidRPr="00447615" w:rsidRDefault="00447615" w:rsidP="00447615">
      <w:pPr>
        <w:ind w:firstLine="1440"/>
        <w:jc w:val="both"/>
        <w:rPr>
          <w:rFonts w:ascii="Times New Roman" w:hAnsi="Times New Roman" w:cs="Times New Roman"/>
          <w:sz w:val="24"/>
          <w:szCs w:val="24"/>
        </w:rPr>
      </w:pP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b/>
          <w:i/>
          <w:sz w:val="24"/>
          <w:szCs w:val="24"/>
        </w:rPr>
        <w:t>Art. 3º</w:t>
      </w:r>
      <w:r w:rsidRPr="00447615">
        <w:rPr>
          <w:rFonts w:ascii="Times New Roman" w:hAnsi="Times New Roman" w:cs="Times New Roman"/>
          <w:sz w:val="24"/>
          <w:szCs w:val="24"/>
        </w:rPr>
        <w:t>. Fica acrescido §3º ao art. 1º da Lei nº 1.035/2004, de 12.07.2004, com a seguinte redação:</w:t>
      </w: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sz w:val="24"/>
          <w:szCs w:val="24"/>
        </w:rPr>
        <w:t>Art. 1º. ..................................</w:t>
      </w: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sz w:val="24"/>
          <w:szCs w:val="24"/>
        </w:rPr>
        <w:t>..............................................</w:t>
      </w: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sz w:val="24"/>
          <w:szCs w:val="24"/>
        </w:rPr>
        <w:t xml:space="preserve">§3º. </w:t>
      </w:r>
      <w:r w:rsidRPr="00447615">
        <w:rPr>
          <w:rFonts w:ascii="Times New Roman" w:hAnsi="Times New Roman" w:cs="Times New Roman"/>
          <w:i/>
          <w:sz w:val="24"/>
          <w:szCs w:val="24"/>
        </w:rPr>
        <w:t>O disposto no caput aplica-se, integralmente, às Cooperativas de Crédito, Casas Lotéricas, Agências de Correios Central e Franqueados e demais estabelecimentos que se dispuserem à prestação de serviços bancários</w:t>
      </w:r>
      <w:r w:rsidRPr="00447615">
        <w:rPr>
          <w:rFonts w:ascii="Times New Roman" w:hAnsi="Times New Roman" w:cs="Times New Roman"/>
          <w:sz w:val="24"/>
          <w:szCs w:val="24"/>
        </w:rPr>
        <w:t>.”</w:t>
      </w:r>
    </w:p>
    <w:p w:rsidR="00447615" w:rsidRPr="00447615" w:rsidRDefault="00447615" w:rsidP="00447615">
      <w:pPr>
        <w:ind w:firstLine="1440"/>
        <w:jc w:val="both"/>
        <w:rPr>
          <w:rFonts w:ascii="Times New Roman" w:hAnsi="Times New Roman" w:cs="Times New Roman"/>
          <w:sz w:val="24"/>
          <w:szCs w:val="24"/>
        </w:rPr>
      </w:pP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b/>
          <w:i/>
          <w:sz w:val="24"/>
          <w:szCs w:val="24"/>
        </w:rPr>
        <w:t>Art. 4º</w:t>
      </w:r>
      <w:r w:rsidRPr="00447615">
        <w:rPr>
          <w:rFonts w:ascii="Times New Roman" w:hAnsi="Times New Roman" w:cs="Times New Roman"/>
          <w:sz w:val="24"/>
          <w:szCs w:val="24"/>
        </w:rPr>
        <w:t xml:space="preserve">. O art. 4º da Lei nº 1.035/2004, de 12.07.2004, passa a vigorar com a seguinte redação: </w:t>
      </w:r>
    </w:p>
    <w:p w:rsidR="00447615" w:rsidRPr="00447615" w:rsidRDefault="00447615" w:rsidP="00447615">
      <w:pPr>
        <w:ind w:firstLine="1440"/>
        <w:jc w:val="both"/>
        <w:rPr>
          <w:rFonts w:ascii="Times New Roman" w:hAnsi="Times New Roman" w:cs="Times New Roman"/>
          <w:sz w:val="24"/>
          <w:szCs w:val="24"/>
        </w:rPr>
      </w:pPr>
      <w:r w:rsidRPr="00447615">
        <w:rPr>
          <w:rFonts w:ascii="Times New Roman" w:hAnsi="Times New Roman" w:cs="Times New Roman"/>
          <w:sz w:val="24"/>
          <w:szCs w:val="24"/>
        </w:rPr>
        <w:lastRenderedPageBreak/>
        <w:t>“</w:t>
      </w:r>
      <w:r w:rsidRPr="00447615">
        <w:rPr>
          <w:rFonts w:ascii="Times New Roman" w:hAnsi="Times New Roman" w:cs="Times New Roman"/>
          <w:i/>
          <w:sz w:val="24"/>
          <w:szCs w:val="24"/>
        </w:rPr>
        <w:t>Art. 4º. Os procedimentos administrativos de que trata o art. 2º desta Lei serão aplicados quando da denúncia, comprovada, de usuário de estabelecimento bancário ou de entidade da sociedade civil legal constituída, ao Departamento de Fiscalização da Prefeitura Municipal de Campo Novo do Parecis</w:t>
      </w:r>
      <w:r w:rsidRPr="00447615">
        <w:rPr>
          <w:rFonts w:ascii="Times New Roman" w:hAnsi="Times New Roman" w:cs="Times New Roman"/>
          <w:sz w:val="24"/>
          <w:szCs w:val="24"/>
        </w:rPr>
        <w:t>”.</w:t>
      </w:r>
    </w:p>
    <w:p w:rsidR="00447615" w:rsidRPr="00447615" w:rsidRDefault="00447615" w:rsidP="00447615">
      <w:pPr>
        <w:ind w:firstLine="1440"/>
        <w:jc w:val="both"/>
        <w:rPr>
          <w:rFonts w:ascii="Times New Roman" w:hAnsi="Times New Roman" w:cs="Times New Roman"/>
          <w:b/>
          <w:sz w:val="24"/>
          <w:szCs w:val="24"/>
        </w:rPr>
      </w:pPr>
      <w:r w:rsidRPr="00447615">
        <w:rPr>
          <w:rFonts w:ascii="Times New Roman" w:hAnsi="Times New Roman" w:cs="Times New Roman"/>
          <w:b/>
          <w:i/>
          <w:sz w:val="24"/>
          <w:szCs w:val="24"/>
        </w:rPr>
        <w:t>Art. 5º.</w:t>
      </w:r>
      <w:r w:rsidRPr="00447615">
        <w:rPr>
          <w:rFonts w:ascii="Times New Roman" w:hAnsi="Times New Roman" w:cs="Times New Roman"/>
          <w:b/>
          <w:sz w:val="24"/>
          <w:szCs w:val="24"/>
        </w:rPr>
        <w:t xml:space="preserve"> </w:t>
      </w:r>
      <w:r w:rsidRPr="00447615">
        <w:rPr>
          <w:rFonts w:ascii="Times New Roman" w:hAnsi="Times New Roman" w:cs="Times New Roman"/>
          <w:sz w:val="24"/>
          <w:szCs w:val="24"/>
        </w:rPr>
        <w:t>Esta Lei entra em vigor na data da sua publicação, revogando-se as disposições em contrário, em especial a Lei nº 1.097/2005, de 14.12.2005.</w:t>
      </w:r>
    </w:p>
    <w:p w:rsidR="00447615" w:rsidRPr="00447615" w:rsidRDefault="00447615" w:rsidP="00447615">
      <w:pPr>
        <w:ind w:firstLine="1440"/>
        <w:jc w:val="both"/>
        <w:rPr>
          <w:rFonts w:ascii="Times New Roman" w:hAnsi="Times New Roman" w:cs="Times New Roman"/>
          <w:b/>
          <w:sz w:val="24"/>
          <w:szCs w:val="24"/>
        </w:rPr>
      </w:pPr>
    </w:p>
    <w:p w:rsidR="00447615" w:rsidRPr="00447615" w:rsidRDefault="00447615" w:rsidP="00447615">
      <w:pPr>
        <w:pStyle w:val="Corpodetexto"/>
        <w:ind w:firstLine="1440"/>
        <w:jc w:val="both"/>
        <w:rPr>
          <w:szCs w:val="24"/>
        </w:rPr>
      </w:pPr>
      <w:r w:rsidRPr="00447615">
        <w:rPr>
          <w:b w:val="0"/>
          <w:i w:val="0"/>
          <w:szCs w:val="24"/>
        </w:rPr>
        <w:t>Gabinete do Prefeito Municipal de Campo Novo do Parecis, aos 06 dias do mês de maio de 2009</w:t>
      </w:r>
      <w:r w:rsidRPr="00447615">
        <w:rPr>
          <w:szCs w:val="24"/>
        </w:rPr>
        <w:t>.</w:t>
      </w:r>
    </w:p>
    <w:p w:rsidR="00447615" w:rsidRPr="00447615" w:rsidRDefault="00447615" w:rsidP="00447615">
      <w:pPr>
        <w:pStyle w:val="Corpodetexto"/>
        <w:ind w:firstLine="1440"/>
        <w:jc w:val="both"/>
        <w:rPr>
          <w:b w:val="0"/>
          <w:i w:val="0"/>
          <w:szCs w:val="24"/>
        </w:rPr>
      </w:pPr>
    </w:p>
    <w:p w:rsidR="00447615" w:rsidRPr="00447615" w:rsidRDefault="00447615" w:rsidP="00447615">
      <w:pPr>
        <w:ind w:firstLine="1440"/>
        <w:rPr>
          <w:rFonts w:ascii="Times New Roman" w:hAnsi="Times New Roman" w:cs="Times New Roman"/>
          <w:b/>
          <w:i/>
          <w:sz w:val="24"/>
          <w:szCs w:val="24"/>
        </w:rPr>
      </w:pPr>
    </w:p>
    <w:p w:rsidR="00447615" w:rsidRPr="00447615" w:rsidRDefault="00447615" w:rsidP="00447615">
      <w:pPr>
        <w:jc w:val="center"/>
        <w:rPr>
          <w:rFonts w:ascii="Times New Roman" w:hAnsi="Times New Roman" w:cs="Times New Roman"/>
          <w:b/>
          <w:i/>
          <w:sz w:val="24"/>
          <w:szCs w:val="24"/>
        </w:rPr>
      </w:pPr>
      <w:r w:rsidRPr="00447615">
        <w:rPr>
          <w:rFonts w:ascii="Times New Roman" w:hAnsi="Times New Roman" w:cs="Times New Roman"/>
          <w:b/>
          <w:i/>
          <w:sz w:val="24"/>
          <w:szCs w:val="24"/>
        </w:rPr>
        <w:t>MAURO VALTER BERFT</w:t>
      </w:r>
    </w:p>
    <w:p w:rsidR="00447615" w:rsidRPr="00447615" w:rsidRDefault="00447615" w:rsidP="00447615">
      <w:pPr>
        <w:jc w:val="center"/>
        <w:rPr>
          <w:rFonts w:ascii="Times New Roman" w:hAnsi="Times New Roman" w:cs="Times New Roman"/>
          <w:b/>
          <w:i/>
          <w:iCs/>
          <w:sz w:val="24"/>
          <w:szCs w:val="24"/>
        </w:rPr>
      </w:pPr>
      <w:r w:rsidRPr="00447615">
        <w:rPr>
          <w:rFonts w:ascii="Times New Roman" w:hAnsi="Times New Roman" w:cs="Times New Roman"/>
          <w:b/>
          <w:i/>
          <w:iCs/>
          <w:sz w:val="24"/>
          <w:szCs w:val="24"/>
        </w:rPr>
        <w:t>Prefeito Municipal</w:t>
      </w:r>
    </w:p>
    <w:p w:rsidR="00447615" w:rsidRPr="00447615" w:rsidRDefault="00447615" w:rsidP="00447615">
      <w:pPr>
        <w:ind w:firstLine="1440"/>
        <w:jc w:val="center"/>
        <w:rPr>
          <w:rFonts w:ascii="Times New Roman" w:hAnsi="Times New Roman" w:cs="Times New Roman"/>
          <w:b/>
          <w:i/>
          <w:iCs/>
          <w:sz w:val="24"/>
          <w:szCs w:val="24"/>
        </w:rPr>
      </w:pPr>
    </w:p>
    <w:p w:rsidR="00447615" w:rsidRPr="00447615" w:rsidRDefault="00447615" w:rsidP="00447615">
      <w:pPr>
        <w:ind w:firstLine="1440"/>
        <w:jc w:val="both"/>
        <w:rPr>
          <w:rFonts w:ascii="Times New Roman" w:hAnsi="Times New Roman" w:cs="Times New Roman"/>
          <w:bCs/>
          <w:sz w:val="24"/>
          <w:szCs w:val="24"/>
        </w:rPr>
      </w:pPr>
      <w:r w:rsidRPr="00447615">
        <w:rPr>
          <w:rFonts w:ascii="Times New Roman" w:hAnsi="Times New Roman" w:cs="Times New Roman"/>
          <w:bCs/>
          <w:sz w:val="24"/>
          <w:szCs w:val="24"/>
        </w:rPr>
        <w:t>Registrada na Secretaria Municipal de Administração, publicada por afixação no lugar de costume, data supra.</w:t>
      </w:r>
    </w:p>
    <w:p w:rsidR="00447615" w:rsidRPr="00447615" w:rsidRDefault="00447615" w:rsidP="00447615">
      <w:pPr>
        <w:ind w:firstLine="1440"/>
        <w:jc w:val="both"/>
        <w:rPr>
          <w:rFonts w:ascii="Times New Roman" w:hAnsi="Times New Roman" w:cs="Times New Roman"/>
          <w:bCs/>
          <w:sz w:val="24"/>
          <w:szCs w:val="24"/>
        </w:rPr>
      </w:pPr>
    </w:p>
    <w:p w:rsidR="00447615" w:rsidRPr="00447615" w:rsidRDefault="00447615" w:rsidP="00447615">
      <w:pPr>
        <w:ind w:firstLine="1440"/>
        <w:jc w:val="both"/>
        <w:rPr>
          <w:rFonts w:ascii="Times New Roman" w:hAnsi="Times New Roman" w:cs="Times New Roman"/>
          <w:bCs/>
          <w:sz w:val="24"/>
          <w:szCs w:val="24"/>
        </w:rPr>
      </w:pPr>
    </w:p>
    <w:p w:rsidR="00447615" w:rsidRPr="00447615" w:rsidRDefault="00447615" w:rsidP="00447615">
      <w:pPr>
        <w:pStyle w:val="Ttulo6"/>
        <w:jc w:val="center"/>
        <w:rPr>
          <w:rFonts w:ascii="Times New Roman" w:hAnsi="Times New Roman" w:cs="Times New Roman"/>
          <w:b/>
          <w:color w:val="auto"/>
          <w:sz w:val="24"/>
          <w:szCs w:val="24"/>
        </w:rPr>
      </w:pPr>
      <w:r w:rsidRPr="00447615">
        <w:rPr>
          <w:rFonts w:ascii="Times New Roman" w:hAnsi="Times New Roman" w:cs="Times New Roman"/>
          <w:b/>
          <w:color w:val="auto"/>
          <w:sz w:val="24"/>
          <w:szCs w:val="24"/>
        </w:rPr>
        <w:t>EZEQUIEL DA SILVA</w:t>
      </w:r>
    </w:p>
    <w:p w:rsidR="00447615" w:rsidRPr="00447615" w:rsidRDefault="00447615" w:rsidP="00447615">
      <w:pPr>
        <w:ind w:right="-51"/>
        <w:jc w:val="center"/>
        <w:rPr>
          <w:rFonts w:ascii="Times New Roman" w:hAnsi="Times New Roman" w:cs="Times New Roman"/>
          <w:i/>
          <w:sz w:val="24"/>
          <w:szCs w:val="24"/>
        </w:rPr>
      </w:pPr>
      <w:r w:rsidRPr="00447615">
        <w:rPr>
          <w:rFonts w:ascii="Times New Roman" w:hAnsi="Times New Roman" w:cs="Times New Roman"/>
          <w:i/>
          <w:sz w:val="24"/>
          <w:szCs w:val="24"/>
        </w:rPr>
        <w:t>Secretário Municipal de Administração</w:t>
      </w:r>
    </w:p>
    <w:p w:rsidR="00447615" w:rsidRPr="00447615" w:rsidRDefault="00447615" w:rsidP="00447615">
      <w:pPr>
        <w:jc w:val="center"/>
        <w:rPr>
          <w:rFonts w:ascii="Times New Roman" w:hAnsi="Times New Roman" w:cs="Times New Roman"/>
          <w:bCs/>
          <w:sz w:val="24"/>
          <w:szCs w:val="24"/>
        </w:rPr>
      </w:pPr>
    </w:p>
    <w:p w:rsidR="006B5736" w:rsidRPr="00447615" w:rsidRDefault="006B5736">
      <w:pPr>
        <w:rPr>
          <w:rFonts w:ascii="Times New Roman" w:hAnsi="Times New Roman" w:cs="Times New Roman"/>
          <w:sz w:val="24"/>
          <w:szCs w:val="24"/>
        </w:rPr>
      </w:pPr>
    </w:p>
    <w:sectPr w:rsidR="006B5736" w:rsidRPr="00447615" w:rsidSect="00E6517B">
      <w:pgSz w:w="11907" w:h="16840" w:code="9"/>
      <w:pgMar w:top="3175" w:right="1418"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217F62"/>
    <w:rsid w:val="001915A3"/>
    <w:rsid w:val="00217F62"/>
    <w:rsid w:val="00447615"/>
    <w:rsid w:val="006B5736"/>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orpodetexto">
    <w:name w:val="Body Text"/>
    <w:basedOn w:val="Normal"/>
    <w:link w:val="CorpodetextoChar"/>
    <w:rsid w:val="00447615"/>
    <w:pPr>
      <w:tabs>
        <w:tab w:val="left" w:pos="6521"/>
        <w:tab w:val="decimal" w:pos="7938"/>
      </w:tabs>
    </w:pPr>
    <w:rPr>
      <w:rFonts w:ascii="Times New Roman" w:eastAsia="Times New Roman" w:hAnsi="Times New Roman" w:cs="Times New Roman"/>
      <w:b/>
      <w:bCs/>
      <w:i/>
      <w:iCs/>
      <w:sz w:val="24"/>
      <w:szCs w:val="20"/>
      <w:lang w:eastAsia="pt-BR"/>
    </w:rPr>
  </w:style>
  <w:style w:type="character" w:customStyle="1" w:styleId="CorpodetextoChar">
    <w:name w:val="Corpo de texto Char"/>
    <w:basedOn w:val="Fontepargpadro"/>
    <w:link w:val="Corpodetexto"/>
    <w:rsid w:val="00447615"/>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447615"/>
    <w:pPr>
      <w:ind w:firstLine="1416"/>
      <w:jc w:val="both"/>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447615"/>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2496</Characters>
  <Application>Microsoft Office Word</Application>
  <DocSecurity>0</DocSecurity>
  <Lines>20</Lines>
  <Paragraphs>5</Paragraphs>
  <ScaleCrop>false</ScaleCrop>
  <Company/>
  <LinksUpToDate>false</LinksUpToDate>
  <CharactersWithSpaces>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dcterms:created xsi:type="dcterms:W3CDTF">2015-06-30T12:26:00Z</dcterms:created>
  <dcterms:modified xsi:type="dcterms:W3CDTF">2015-06-30T12:26:00Z</dcterms:modified>
</cp:coreProperties>
</file>