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REQUERIMENTO Nº 0</w:t>
      </w: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69</w:t>
      </w: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072"/>
        </w:tabs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regimento interno, ouvido o plenário, requeremos, à Secretaria de Infraestrutura e Serviços Públicos, que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providencie serviços de tapa buracos </w:t>
      </w:r>
      <w:r w:rsidDel="00000000" w:rsidR="00000000" w:rsidRPr="00000000">
        <w:rPr>
          <w:b w:val="1"/>
          <w:sz w:val="24"/>
          <w:szCs w:val="24"/>
          <w:rtl w:val="0"/>
        </w:rPr>
        <w:t xml:space="preserve">na Avenida H, Jardim Aureny III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,região sul de Palmas.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8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Vereador que este subscreve, vem respeitosamente REQUERER, junto à Secretaria Municipal de Infraestrutura e Serviços Públicos, por meio do setor responsável, que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providencie serviços de tapa buracos na Avenida H, Jardim Aureny III,região sul de Palmas.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ind w:left="3600" w:firstLine="0"/>
        <w:jc w:val="both"/>
        <w:rPr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" w:cs="Montserrat" w:eastAsia="Montserrat" w:hAnsi="Montserrat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Caros nobres, a presente solicitação partiu de moradores que residem no bairro, e procuraram o nobre vereador para que pudesse solicitar junto ao poder público manutenção da avenida do referido bairro.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Pois devido ao tempo chuvoso ocasionar muitos buracos e por a maioria das ruas ainda não estar devidamente asfaltadas, necessitam dessa manutenção preventiva para um melhor deslocamento dos moradores.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sentido, REQUEREMOS,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à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Secretaria de Infraestrutura e Serviços Públicos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por meio do setor responsável, a execução destes serviços no local acima descrito, visto que a maior preocupação é sempre garantir a qualidade de vida e o bem-estar da população.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Nesse propósito, ciente do benefício que trará este serviço à população local, conto com o apoio dos nobres pares desta casa, para aprovação deste requerimento.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2019300</wp:posOffset>
            </wp:positionH>
            <wp:positionV relativeFrom="paragraph">
              <wp:posOffset>327701</wp:posOffset>
            </wp:positionV>
            <wp:extent cx="1585913" cy="778346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85913" cy="7783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Palmas, </w:t>
      </w:r>
      <w:r w:rsidDel="00000000" w:rsidR="00000000" w:rsidRPr="00000000">
        <w:rPr>
          <w:sz w:val="24"/>
          <w:szCs w:val="24"/>
          <w:rtl w:val="0"/>
        </w:rPr>
        <w:t xml:space="preserve">01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znysh7" w:id="3"/>
      <w:bookmarkEnd w:id="3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JOSMUNDO VILA NOVA DE SOUZA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de Palmas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(PODE)</w:t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56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Humanst521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367655" cy="77470"/>
          <wp:effectExtent b="0" l="0" r="0" t="0"/>
          <wp:docPr descr="Descrição: timbre2" id="3" name="image1.jpg"/>
          <a:graphic>
            <a:graphicData uri="http://schemas.openxmlformats.org/drawingml/2006/picture">
              <pic:pic>
                <pic:nvPicPr>
                  <pic:cNvPr descr="Descrição: timbre2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67655" cy="774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Quadra ACNE 1 (104 Norte), Av. LO 02, Conjunto 01, Lote 08-A </w:t>
    </w:r>
  </w:p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  <w:rtl w:val="0"/>
      </w:rPr>
      <w:t xml:space="preserve">  CEP: 77.006-022 Palmas - Tocantins</w:t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Humanst521 BT" w:cs="Humanst521 BT" w:eastAsia="Humanst521 BT" w:hAnsi="Humanst521 BT"/>
        <w:b w:val="1"/>
        <w:i w:val="0"/>
        <w:smallCaps w:val="0"/>
        <w:strike w:val="0"/>
        <w:color w:val="333399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-109853</wp:posOffset>
          </wp:positionH>
          <wp:positionV relativeFrom="paragraph">
            <wp:posOffset>12065</wp:posOffset>
          </wp:positionV>
          <wp:extent cx="5955030" cy="1133475"/>
          <wp:effectExtent b="0" l="0" r="0" t="0"/>
          <wp:wrapSquare wrapText="bothSides" distB="0" distT="0" distL="114300" distR="114300"/>
          <wp:docPr descr="C:\Users\TONY\AppData\Local\Microsoft\Windows\INetCache\Content.Word\TOPO-JOS.PNG" id="1" name="image3.png"/>
          <a:graphic>
            <a:graphicData uri="http://schemas.openxmlformats.org/drawingml/2006/picture">
              <pic:pic>
                <pic:nvPicPr>
                  <pic:cNvPr descr="C:\Users\TONY\AppData\Local\Microsoft\Windows\INetCache\Content.Word\TOPO-JOS.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55030" cy="113347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