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557" w:rsidRDefault="00410557" w:rsidP="00410557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410557" w:rsidRDefault="00410557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AF5B13" w:rsidRDefault="00AF5B13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São Felipe D’Oeste-RO; </w:t>
      </w:r>
      <w:r w:rsidR="0085504D">
        <w:rPr>
          <w:rFonts w:ascii="Verdana" w:hAnsi="Verdana"/>
          <w:sz w:val="28"/>
        </w:rPr>
        <w:t>1</w:t>
      </w:r>
      <w:r w:rsidR="00FC3EA7">
        <w:rPr>
          <w:rFonts w:ascii="Verdana" w:hAnsi="Verdana"/>
          <w:sz w:val="28"/>
        </w:rPr>
        <w:t>6</w:t>
      </w:r>
      <w:bookmarkStart w:id="0" w:name="_GoBack"/>
      <w:bookmarkEnd w:id="0"/>
      <w:r w:rsidR="009269C6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 xml:space="preserve">de </w:t>
      </w:r>
      <w:proofErr w:type="gramStart"/>
      <w:r w:rsidR="0085504D">
        <w:rPr>
          <w:rFonts w:ascii="Verdana" w:hAnsi="Verdana"/>
          <w:sz w:val="28"/>
        </w:rPr>
        <w:t>Agost</w:t>
      </w:r>
      <w:r w:rsidR="00AF5B13">
        <w:rPr>
          <w:rFonts w:ascii="Verdana" w:hAnsi="Verdana"/>
          <w:sz w:val="28"/>
        </w:rPr>
        <w:t>o</w:t>
      </w:r>
      <w:proofErr w:type="gramEnd"/>
      <w:r>
        <w:rPr>
          <w:rFonts w:ascii="Verdana" w:hAnsi="Verdana"/>
          <w:sz w:val="28"/>
        </w:rPr>
        <w:t xml:space="preserve"> de 201</w:t>
      </w:r>
      <w:r w:rsidR="005E2F30">
        <w:rPr>
          <w:rFonts w:ascii="Verdana" w:hAnsi="Verdana"/>
          <w:sz w:val="28"/>
        </w:rPr>
        <w:t>9</w:t>
      </w:r>
    </w:p>
    <w:p w:rsidR="00410557" w:rsidRDefault="00410557" w:rsidP="00410557">
      <w:pPr>
        <w:rPr>
          <w:rFonts w:ascii="Verdana" w:hAnsi="Verdana"/>
          <w:sz w:val="28"/>
        </w:rPr>
      </w:pPr>
    </w:p>
    <w:p w:rsidR="0057257C" w:rsidRDefault="0057257C" w:rsidP="0057257C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57257C" w:rsidTr="00927566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7C" w:rsidRDefault="0057257C" w:rsidP="00927566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85504D">
              <w:rPr>
                <w:rFonts w:ascii="Verdana" w:hAnsi="Verdana"/>
                <w:lang w:eastAsia="en-US"/>
              </w:rPr>
              <w:t>2</w:t>
            </w:r>
            <w:r w:rsidR="005E2F30">
              <w:rPr>
                <w:rFonts w:ascii="Verdana" w:hAnsi="Verdana"/>
                <w:lang w:eastAsia="en-US"/>
              </w:rPr>
              <w:t>1</w:t>
            </w:r>
            <w:r>
              <w:rPr>
                <w:rFonts w:ascii="Verdana" w:hAnsi="Verdana"/>
                <w:lang w:eastAsia="en-US"/>
              </w:rPr>
              <w:t xml:space="preserve">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5E2F30">
              <w:rPr>
                <w:rFonts w:ascii="Verdana" w:hAnsi="Verdana"/>
                <w:lang w:eastAsia="en-US"/>
              </w:rPr>
              <w:t>9</w:t>
            </w: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A13E37">
              <w:rPr>
                <w:rFonts w:ascii="Verdana" w:hAnsi="Verdana"/>
                <w:bCs/>
                <w:lang w:eastAsia="en-US"/>
              </w:rPr>
              <w:t>Antônia</w:t>
            </w:r>
            <w:r w:rsidR="00433096">
              <w:rPr>
                <w:rFonts w:ascii="Verdana" w:hAnsi="Verdana"/>
                <w:bCs/>
                <w:lang w:eastAsia="en-US"/>
              </w:rPr>
              <w:t xml:space="preserve"> Ferreira                </w:t>
            </w:r>
            <w:r w:rsidR="00E058D4">
              <w:rPr>
                <w:rFonts w:ascii="Verdana" w:hAnsi="Verdana"/>
                <w:bCs/>
                <w:lang w:eastAsia="en-US"/>
              </w:rPr>
              <w:t xml:space="preserve">                              P</w:t>
            </w:r>
            <w:r w:rsidR="00433096">
              <w:rPr>
                <w:rFonts w:ascii="Verdana" w:hAnsi="Verdana"/>
                <w:bCs/>
                <w:lang w:eastAsia="en-US"/>
              </w:rPr>
              <w:t>SB</w:t>
            </w:r>
            <w:r>
              <w:rPr>
                <w:rFonts w:ascii="Verdana" w:hAnsi="Verdana"/>
                <w:bCs/>
                <w:lang w:eastAsia="en-US"/>
              </w:rPr>
              <w:t xml:space="preserve">                                   </w:t>
            </w:r>
          </w:p>
          <w:p w:rsidR="0057257C" w:rsidRDefault="0057257C" w:rsidP="00FC3EA7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</w:t>
            </w:r>
            <w:r w:rsidR="0085504D">
              <w:rPr>
                <w:rFonts w:ascii="Verdana" w:hAnsi="Verdana"/>
                <w:lang w:eastAsia="en-US"/>
              </w:rPr>
              <w:t xml:space="preserve">Solicito que seja regulamentado o adicional de periculosidade </w:t>
            </w:r>
            <w:r w:rsidR="00FC3EA7">
              <w:rPr>
                <w:rFonts w:ascii="Verdana" w:hAnsi="Verdana"/>
                <w:lang w:eastAsia="en-US"/>
              </w:rPr>
              <w:t>dos</w:t>
            </w:r>
            <w:r w:rsidR="0085504D">
              <w:rPr>
                <w:rFonts w:ascii="Verdana" w:hAnsi="Verdana"/>
                <w:lang w:eastAsia="en-US"/>
              </w:rPr>
              <w:t xml:space="preserve"> vigilantes</w:t>
            </w:r>
            <w:r w:rsidR="005E2F30">
              <w:rPr>
                <w:rFonts w:ascii="Verdana" w:hAnsi="Verdana"/>
                <w:lang w:eastAsia="en-US"/>
              </w:rPr>
              <w:t>.</w:t>
            </w:r>
            <w:r w:rsidR="00433096">
              <w:rPr>
                <w:rFonts w:ascii="Verdana" w:hAnsi="Verdana"/>
                <w:lang w:eastAsia="en-US"/>
              </w:rPr>
              <w:t xml:space="preserve"> </w:t>
            </w:r>
          </w:p>
        </w:tc>
      </w:tr>
    </w:tbl>
    <w:p w:rsidR="0057257C" w:rsidRDefault="0057257C" w:rsidP="0057257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A13E37" w:rsidRDefault="00A13E37" w:rsidP="00A13E37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A13E37" w:rsidRDefault="00A13E37" w:rsidP="00A13E37">
      <w:pPr>
        <w:ind w:firstLine="708"/>
        <w:jc w:val="center"/>
        <w:rPr>
          <w:rFonts w:ascii="Verdana" w:hAnsi="Verdana"/>
        </w:rPr>
      </w:pPr>
    </w:p>
    <w:p w:rsidR="005E2F30" w:rsidRDefault="0085504D" w:rsidP="0085504D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Uma vez que exercem a segurança Patrimonial de Bens Públicos é direito assegurado a categoria com base na lei nº12.740/12 e portaria MT, nº1.885/13- anexo da NR 16.</w:t>
      </w:r>
    </w:p>
    <w:p w:rsidR="0085504D" w:rsidRDefault="0085504D" w:rsidP="0085504D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Segue anexo Laudo Técnico de Periculosidade de servido</w:t>
      </w:r>
      <w:r w:rsidR="00FC3EA7">
        <w:rPr>
          <w:rFonts w:ascii="Verdana" w:hAnsi="Verdana"/>
        </w:rPr>
        <w:t>r</w:t>
      </w:r>
      <w:r>
        <w:rPr>
          <w:rFonts w:ascii="Verdana" w:hAnsi="Verdana"/>
        </w:rPr>
        <w:t xml:space="preserve"> da categoria e Lei nº 12.740/12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9269C6" w:rsidRDefault="009269C6" w:rsidP="0057257C">
      <w:pPr>
        <w:pStyle w:val="Ttulo1"/>
        <w:spacing w:line="360" w:lineRule="auto"/>
        <w:rPr>
          <w:rFonts w:ascii="Verdana" w:hAnsi="Verdana"/>
        </w:rPr>
      </w:pPr>
    </w:p>
    <w:p w:rsidR="00E058D4" w:rsidRDefault="00E058D4" w:rsidP="0057257C">
      <w:pPr>
        <w:ind w:firstLine="708"/>
        <w:jc w:val="center"/>
        <w:rPr>
          <w:rFonts w:ascii="Verdana" w:hAnsi="Verdana"/>
        </w:rPr>
      </w:pPr>
    </w:p>
    <w:p w:rsidR="00A13E37" w:rsidRDefault="00A13E37" w:rsidP="0057257C">
      <w:pPr>
        <w:ind w:firstLine="708"/>
        <w:jc w:val="center"/>
        <w:rPr>
          <w:rFonts w:ascii="Verdana" w:hAnsi="Verdana"/>
        </w:rPr>
      </w:pPr>
    </w:p>
    <w:p w:rsidR="00A13E37" w:rsidRDefault="00A13E37" w:rsidP="0057257C">
      <w:pPr>
        <w:ind w:firstLine="708"/>
        <w:jc w:val="center"/>
        <w:rPr>
          <w:rFonts w:ascii="Verdana" w:hAnsi="Verdana"/>
        </w:rPr>
      </w:pPr>
    </w:p>
    <w:p w:rsidR="00E058D4" w:rsidRDefault="009269C6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_______________________</w:t>
      </w:r>
    </w:p>
    <w:p w:rsidR="0057257C" w:rsidRDefault="00A13E37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Antônia</w:t>
      </w:r>
      <w:r w:rsidR="00433096">
        <w:rPr>
          <w:rFonts w:ascii="Verdana" w:hAnsi="Verdana"/>
          <w:sz w:val="24"/>
          <w:szCs w:val="24"/>
          <w:u w:val="none"/>
        </w:rPr>
        <w:t xml:space="preserve"> Ferreira</w:t>
      </w:r>
    </w:p>
    <w:p w:rsidR="0057257C" w:rsidRDefault="0057257C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  <w:r w:rsidR="005E2F30">
        <w:rPr>
          <w:rFonts w:ascii="Verdana" w:hAnsi="Verdana"/>
          <w:sz w:val="24"/>
          <w:szCs w:val="24"/>
          <w:u w:val="none"/>
        </w:rPr>
        <w:t>a</w:t>
      </w:r>
    </w:p>
    <w:p w:rsidR="0057257C" w:rsidRDefault="0057257C" w:rsidP="0057257C">
      <w:pPr>
        <w:pStyle w:val="Ttulo"/>
        <w:rPr>
          <w:rFonts w:ascii="Verdana" w:hAnsi="Verdana"/>
        </w:rPr>
      </w:pPr>
    </w:p>
    <w:p w:rsidR="00EB27FC" w:rsidRDefault="00EB27FC" w:rsidP="0057257C">
      <w:pPr>
        <w:tabs>
          <w:tab w:val="left" w:pos="5955"/>
        </w:tabs>
      </w:pPr>
    </w:p>
    <w:sectPr w:rsidR="00EB2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A2FDA"/>
    <w:rsid w:val="001366E0"/>
    <w:rsid w:val="003C1E76"/>
    <w:rsid w:val="003D2FB0"/>
    <w:rsid w:val="00410557"/>
    <w:rsid w:val="00433096"/>
    <w:rsid w:val="0057257C"/>
    <w:rsid w:val="005E2F30"/>
    <w:rsid w:val="0085504D"/>
    <w:rsid w:val="009269C6"/>
    <w:rsid w:val="00962C4E"/>
    <w:rsid w:val="00A13E37"/>
    <w:rsid w:val="00AF5B13"/>
    <w:rsid w:val="00B51318"/>
    <w:rsid w:val="00BA688F"/>
    <w:rsid w:val="00CE054F"/>
    <w:rsid w:val="00E058D4"/>
    <w:rsid w:val="00EB27FC"/>
    <w:rsid w:val="00EB7C1F"/>
    <w:rsid w:val="00EC12EE"/>
    <w:rsid w:val="00FC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95C3C4-B94A-46FA-8B79-A3D57BB7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F5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5B1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17</cp:revision>
  <cp:lastPrinted>2019-08-16T14:15:00Z</cp:lastPrinted>
  <dcterms:created xsi:type="dcterms:W3CDTF">2017-04-10T13:17:00Z</dcterms:created>
  <dcterms:modified xsi:type="dcterms:W3CDTF">2019-08-16T14:20:00Z</dcterms:modified>
</cp:coreProperties>
</file>