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20/2019</w:t>
      </w: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Default="004D76E6" w:rsidP="004D76E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</w:t>
      </w:r>
      <w:r>
        <w:rPr>
          <w:rFonts w:ascii="Arial" w:hAnsi="Arial" w:cs="Arial"/>
          <w:sz w:val="24"/>
        </w:rPr>
        <w:t>ra de Crédito Adicional Suplementar</w:t>
      </w:r>
    </w:p>
    <w:p w:rsidR="004D76E6" w:rsidRDefault="004D76E6" w:rsidP="004D76E6">
      <w:pPr>
        <w:rPr>
          <w:rFonts w:ascii="Arial" w:hAnsi="Arial" w:cs="Arial"/>
          <w:sz w:val="24"/>
        </w:rPr>
      </w:pPr>
    </w:p>
    <w:p w:rsidR="004D76E6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D76E6" w:rsidRDefault="004D76E6" w:rsidP="004D7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2.024,24 (dois mil e vinte e quatro reais e vinte e quatro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4D76E6" w:rsidRDefault="004D76E6" w:rsidP="004D76E6">
      <w:pPr>
        <w:jc w:val="both"/>
        <w:rPr>
          <w:rFonts w:ascii="Arial" w:hAnsi="Arial" w:cs="Arial"/>
          <w:sz w:val="24"/>
        </w:rPr>
      </w:pPr>
    </w:p>
    <w:p w:rsidR="004D76E6" w:rsidRDefault="004D76E6" w:rsidP="004D7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 – DIVISÃO MUNICIPAL DE EDUCAÇÃO</w:t>
      </w:r>
    </w:p>
    <w:p w:rsidR="004D76E6" w:rsidRDefault="004D76E6" w:rsidP="004D7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020402 – FUNDO MUNICIPAL DE EDUCAÇÃO</w:t>
      </w:r>
    </w:p>
    <w:p w:rsidR="004D76E6" w:rsidRDefault="004D76E6" w:rsidP="004D7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12.361.0009.2016.0000 – Atividades do Transporte de Alunos </w:t>
      </w:r>
    </w:p>
    <w:p w:rsidR="004D76E6" w:rsidRDefault="004D76E6" w:rsidP="004D7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082 – 339039.00 – Outros Serviços de Terceiros – Pessoa Jurídica.................R$ 2.024,24</w:t>
      </w:r>
    </w:p>
    <w:p w:rsidR="004D76E6" w:rsidRPr="008017BE" w:rsidRDefault="004D76E6" w:rsidP="004D76E6">
      <w:pPr>
        <w:jc w:val="both"/>
        <w:rPr>
          <w:rFonts w:ascii="Arial" w:hAnsi="Arial" w:cs="Arial"/>
          <w:sz w:val="24"/>
        </w:rPr>
      </w:pPr>
    </w:p>
    <w:p w:rsidR="004D76E6" w:rsidRDefault="004D76E6" w:rsidP="004D7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2º - O crédito aberto pelo artigo anterior será coberto com recursos provenientes </w:t>
      </w:r>
      <w:r>
        <w:rPr>
          <w:rFonts w:ascii="Arial" w:hAnsi="Arial" w:cs="Arial"/>
          <w:sz w:val="24"/>
        </w:rPr>
        <w:t>do Superávit Financeiro da Fonte 5 – Recurso Federal – Transporte Escolar Federal – PNATE (Programa Nacional de Transporte Escolar).</w:t>
      </w:r>
    </w:p>
    <w:p w:rsidR="004D76E6" w:rsidRPr="008017BE" w:rsidRDefault="004D76E6" w:rsidP="004D76E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4D76E6" w:rsidRPr="008017BE" w:rsidRDefault="004D76E6" w:rsidP="004D7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D76E6" w:rsidRPr="008017BE" w:rsidRDefault="004D76E6" w:rsidP="004D7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 de 2019</w:t>
      </w: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5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Default="004D76E6" w:rsidP="004D76E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2.024,24 (dois mil e vinte e quatro reais e vinte e quatro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servirá para custear despesas com a aquisição de material de consumo para custeio do transporte escolar do Ensino Fundamental.  O crédito aberto será coberto com recursos provenientes do Superávit Financeiro da conta vinculada ao PNATE (Programa Nacional de Transporte Escolar), Recursos Federais – Fundo Nacional de Assistência Social. </w:t>
      </w:r>
    </w:p>
    <w:p w:rsidR="004D76E6" w:rsidRPr="008017BE" w:rsidRDefault="004D76E6" w:rsidP="004D76E6">
      <w:pPr>
        <w:jc w:val="both"/>
        <w:rPr>
          <w:rFonts w:ascii="Arial" w:hAnsi="Arial" w:cs="Arial"/>
          <w:sz w:val="24"/>
          <w:u w:val="single"/>
        </w:rPr>
      </w:pPr>
    </w:p>
    <w:p w:rsidR="004D76E6" w:rsidRPr="008017BE" w:rsidRDefault="004D76E6" w:rsidP="004D76E6">
      <w:pPr>
        <w:jc w:val="both"/>
        <w:rPr>
          <w:rFonts w:ascii="Arial" w:hAnsi="Arial" w:cs="Arial"/>
          <w:sz w:val="24"/>
        </w:rPr>
      </w:pP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 de 2019</w:t>
      </w: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rPr>
          <w:rFonts w:ascii="Arial" w:hAnsi="Arial" w:cs="Arial"/>
          <w:sz w:val="24"/>
        </w:rPr>
      </w:pPr>
    </w:p>
    <w:p w:rsidR="004D76E6" w:rsidRPr="008017BE" w:rsidRDefault="004D76E6" w:rsidP="004D7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4D76E6" w:rsidRDefault="004D76E6" w:rsidP="004D76E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437D15" w:rsidRDefault="00437D15" w:rsidP="00437D15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sectPr w:rsid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368" w:rsidRDefault="00E44368" w:rsidP="008C51DC">
      <w:r>
        <w:separator/>
      </w:r>
    </w:p>
  </w:endnote>
  <w:endnote w:type="continuationSeparator" w:id="1">
    <w:p w:rsidR="00E44368" w:rsidRDefault="00E44368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368" w:rsidRDefault="00E44368" w:rsidP="008C51DC">
      <w:r>
        <w:separator/>
      </w:r>
    </w:p>
  </w:footnote>
  <w:footnote w:type="continuationSeparator" w:id="1">
    <w:p w:rsidR="00E44368" w:rsidRDefault="00E44368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97C1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084008"/>
    <w:rsid w:val="00105706"/>
    <w:rsid w:val="00107274"/>
    <w:rsid w:val="00126771"/>
    <w:rsid w:val="00135841"/>
    <w:rsid w:val="00162CC2"/>
    <w:rsid w:val="001C11AD"/>
    <w:rsid w:val="001D087B"/>
    <w:rsid w:val="0020222D"/>
    <w:rsid w:val="00297C18"/>
    <w:rsid w:val="003204EC"/>
    <w:rsid w:val="003279B0"/>
    <w:rsid w:val="00344119"/>
    <w:rsid w:val="004029AA"/>
    <w:rsid w:val="00426FF2"/>
    <w:rsid w:val="00437D15"/>
    <w:rsid w:val="00446284"/>
    <w:rsid w:val="004D76E6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201D5"/>
    <w:rsid w:val="00933793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E44368"/>
    <w:rsid w:val="00E643CB"/>
    <w:rsid w:val="00E763A9"/>
    <w:rsid w:val="00E83587"/>
    <w:rsid w:val="00EA039E"/>
    <w:rsid w:val="00EB2787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2019-02-14T18:25:00Z</cp:lastPrinted>
  <dcterms:created xsi:type="dcterms:W3CDTF">2019-02-14T17:54:00Z</dcterms:created>
  <dcterms:modified xsi:type="dcterms:W3CDTF">2019-02-14T18:26:00Z</dcterms:modified>
</cp:coreProperties>
</file>