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912" w:rsidRDefault="00346912" w:rsidP="00346912">
      <w:pPr>
        <w:spacing w:line="360" w:lineRule="auto"/>
        <w:jc w:val="center"/>
        <w:rPr>
          <w:rFonts w:ascii="Times New Roman" w:hAnsi="Times New Roman"/>
          <w:b/>
          <w:bCs/>
        </w:rPr>
      </w:pPr>
    </w:p>
    <w:p w:rsidR="00346912" w:rsidRPr="00AE63AA" w:rsidRDefault="00346912" w:rsidP="00346912">
      <w:pPr>
        <w:spacing w:line="360" w:lineRule="auto"/>
        <w:jc w:val="center"/>
        <w:rPr>
          <w:rFonts w:ascii="Times New Roman" w:hAnsi="Times New Roman"/>
        </w:rPr>
      </w:pPr>
      <w:r>
        <w:rPr>
          <w:rFonts w:ascii="Times New Roman" w:hAnsi="Times New Roman"/>
          <w:b/>
          <w:bCs/>
        </w:rPr>
        <w:t>Lei Ordinária 1.569/201</w:t>
      </w:r>
      <w:r w:rsidR="00B11917">
        <w:rPr>
          <w:rFonts w:ascii="Times New Roman" w:hAnsi="Times New Roman"/>
          <w:b/>
          <w:bCs/>
        </w:rPr>
        <w:t>8</w:t>
      </w:r>
    </w:p>
    <w:p w:rsidR="00346912" w:rsidRPr="00AE63AA" w:rsidRDefault="00346912" w:rsidP="00346912">
      <w:pPr>
        <w:spacing w:line="360" w:lineRule="auto"/>
        <w:jc w:val="center"/>
        <w:rPr>
          <w:rFonts w:ascii="Times New Roman" w:hAnsi="Times New Roman"/>
        </w:rPr>
      </w:pPr>
    </w:p>
    <w:p w:rsidR="00346912" w:rsidRPr="00AE63AA" w:rsidRDefault="00346912" w:rsidP="00346912">
      <w:pPr>
        <w:spacing w:line="360" w:lineRule="auto"/>
        <w:ind w:left="4535"/>
        <w:jc w:val="both"/>
        <w:rPr>
          <w:rFonts w:ascii="Times New Roman" w:hAnsi="Times New Roman"/>
        </w:rPr>
      </w:pPr>
      <w:r w:rsidRPr="00AE63AA">
        <w:rPr>
          <w:rFonts w:ascii="Times New Roman" w:hAnsi="Times New Roman"/>
          <w:bCs/>
        </w:rPr>
        <w:t>Institui o Estatuto dos Servidores Públicos do Município de Lajinha/MG e dá outras providências.</w:t>
      </w:r>
    </w:p>
    <w:p w:rsidR="00346912" w:rsidRPr="00AE63AA" w:rsidRDefault="00346912" w:rsidP="00346912">
      <w:pPr>
        <w:spacing w:line="360" w:lineRule="auto"/>
        <w:ind w:firstLine="709"/>
        <w:jc w:val="both"/>
        <w:rPr>
          <w:rFonts w:ascii="Times New Roman" w:hAnsi="Times New Roman"/>
        </w:rPr>
      </w:pPr>
    </w:p>
    <w:p w:rsidR="00346912" w:rsidRPr="00AE63AA" w:rsidRDefault="00346912" w:rsidP="00346912">
      <w:pPr>
        <w:spacing w:line="360" w:lineRule="auto"/>
        <w:ind w:firstLine="709"/>
        <w:jc w:val="both"/>
        <w:rPr>
          <w:rFonts w:ascii="Times New Roman" w:hAnsi="Times New Roman"/>
          <w:sz w:val="28"/>
          <w:szCs w:val="28"/>
        </w:rPr>
      </w:pPr>
      <w:r w:rsidRPr="00AE63AA">
        <w:rPr>
          <w:rFonts w:ascii="Times New Roman" w:hAnsi="Times New Roman"/>
          <w:sz w:val="28"/>
          <w:szCs w:val="28"/>
        </w:rPr>
        <w:t>A Câmara Municipal de Lajinha, Estado de Minas Gerais, no uso de suas atribuições legais, por seus Vereadores aprovou a seguinte Lei.</w:t>
      </w:r>
    </w:p>
    <w:p w:rsidR="00346912" w:rsidRPr="00AE63AA" w:rsidRDefault="00346912" w:rsidP="00346912">
      <w:pPr>
        <w:spacing w:line="360" w:lineRule="auto"/>
        <w:jc w:val="center"/>
        <w:rPr>
          <w:rFonts w:ascii="Times New Roman" w:hAnsi="Times New Roman"/>
          <w:b/>
          <w:bCs/>
          <w:color w:val="000000"/>
        </w:rPr>
      </w:pP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TÍTULO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REGIME JURÍDICO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ÚNICO</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DAS DISPOSIÇÕES PRELIMINARES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1º.</w:t>
      </w:r>
      <w:r w:rsidRPr="00AE63AA">
        <w:rPr>
          <w:rFonts w:ascii="Times New Roman" w:hAnsi="Times New Roman"/>
          <w:color w:val="000000"/>
        </w:rPr>
        <w:t> Os servidores públicos da administração direta, autárquica e fundacional dos Poderes Executivo e Legislativo do Município de Lajinha são submetidos ao regime jurídico único instituído por esta Lei, regulando as condições de provimento e vacância dos cargos públicos, direitos e vantagens, deveres, obrigações e responsabilidades.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2º.</w:t>
      </w:r>
      <w:r w:rsidRPr="00AE63AA">
        <w:rPr>
          <w:rFonts w:ascii="Times New Roman" w:hAnsi="Times New Roman"/>
          <w:color w:val="000000"/>
        </w:rPr>
        <w:t> Servidor público é a pessoa legalmente investida em cargo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3º.</w:t>
      </w:r>
      <w:r w:rsidRPr="00AE63AA">
        <w:rPr>
          <w:rFonts w:ascii="Times New Roman" w:hAnsi="Times New Roman"/>
          <w:color w:val="000000"/>
        </w:rPr>
        <w:t> Cargo público é o conjunto de atribuições e responsabilidades cometidas a um servidor público e que tem como características essenciais </w:t>
      </w:r>
      <w:proofErr w:type="gramStart"/>
      <w:r w:rsidRPr="00AE63AA">
        <w:rPr>
          <w:rFonts w:ascii="Times New Roman" w:hAnsi="Times New Roman"/>
          <w:color w:val="000000"/>
        </w:rPr>
        <w:t>a</w:t>
      </w:r>
      <w:proofErr w:type="gramEnd"/>
      <w:r w:rsidRPr="00AE63AA">
        <w:rPr>
          <w:rFonts w:ascii="Times New Roman" w:hAnsi="Times New Roman"/>
          <w:color w:val="000000"/>
        </w:rPr>
        <w:t> criação por lei, em número certo, com denominação própria, atribuições definidas e pagamento pelos cofres do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Os cargos de provimento efetivo são organizados segundo diretrizes definidas em lei específica.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TÍTULO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PROVIMENTO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DOS CARGOS PÚBLICOS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4º.</w:t>
      </w:r>
      <w:r w:rsidRPr="00AE63AA">
        <w:rPr>
          <w:rFonts w:ascii="Times New Roman" w:hAnsi="Times New Roman"/>
          <w:color w:val="000000"/>
        </w:rPr>
        <w:t> Os cargos públicos podem ser de provimento efetivo e em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5º.</w:t>
      </w:r>
      <w:r w:rsidRPr="00AE63AA">
        <w:rPr>
          <w:rFonts w:ascii="Times New Roman" w:hAnsi="Times New Roman"/>
          <w:color w:val="000000"/>
        </w:rPr>
        <w:t> Os cargos públicos são acessíveis a todos os brasileiros que preencham os requisitos estabelecidos neste Estatuto, assim como aos estrangeiros, na forma da lei.</w:t>
      </w:r>
    </w:p>
    <w:p w:rsidR="00346912" w:rsidRDefault="00346912" w:rsidP="00346912">
      <w:pPr>
        <w:spacing w:line="360" w:lineRule="auto"/>
        <w:jc w:val="both"/>
        <w:rPr>
          <w:rFonts w:ascii="Times New Roman" w:hAnsi="Times New Roman"/>
          <w:b/>
          <w:bCs/>
          <w:color w:val="000000"/>
        </w:rPr>
      </w:pP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6º.</w:t>
      </w:r>
      <w:r w:rsidRPr="00AE63AA">
        <w:rPr>
          <w:rFonts w:ascii="Times New Roman" w:hAnsi="Times New Roman"/>
          <w:color w:val="000000"/>
        </w:rPr>
        <w:t> A investidura em cargo público de provimento efetivo depende de aprovação prévia em concurso público de provas ou de provas e títulos, de acordo com a sua natureza e complexidade, ressalvadas as nomeações para cargo em comissão declarado em lei de livre nomeação e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7º.</w:t>
      </w:r>
      <w:r w:rsidRPr="00AE63AA">
        <w:rPr>
          <w:rFonts w:ascii="Times New Roman" w:hAnsi="Times New Roman"/>
          <w:color w:val="000000"/>
        </w:rPr>
        <w:t> Os cargos públicos são providos por: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nomeação;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promoção;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aproveitamento;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reintegração;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recondução;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reversão;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readaptação.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8º.</w:t>
      </w:r>
      <w:r w:rsidRPr="00AE63AA">
        <w:rPr>
          <w:rFonts w:ascii="Times New Roman" w:hAnsi="Times New Roman"/>
          <w:color w:val="000000"/>
        </w:rPr>
        <w:t> Os atos de provimento dos cargos serão editados: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na administração direta do Poder Executivo, pelo Prefeito;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no Poder Legislativo, pelo Presidente da Câmara;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nas autarquias e fundações públicas, pelo dirigente superior da entidade.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9º.</w:t>
      </w:r>
      <w:r w:rsidRPr="00AE63AA">
        <w:rPr>
          <w:rFonts w:ascii="Times New Roman" w:hAnsi="Times New Roman"/>
          <w:color w:val="000000"/>
        </w:rPr>
        <w:t> A investidura em cargo público ocorrerá com a posse, completando-se com o exercício.</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CAPÍTULO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FUNÇÃO GRATIFICADA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w:t>
      </w:r>
      <w:r w:rsidRPr="00AE63AA">
        <w:rPr>
          <w:rFonts w:ascii="Times New Roman" w:hAnsi="Times New Roman"/>
          <w:color w:val="000000"/>
        </w:rPr>
        <w:t> Função gratificada é o encargo de chefia cometido a servidor público efetivo, mediante designação.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A competência para a designação ou dispensa de servidor para o exercício de função gratificada é atribuída, no âmbito do Poder Executivo, ao Prefeito e aos dirigentes das autarquias ou fundações públicas, e no âmbito do Poder Legislativo, à autoridade definida em seu regimento.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11.</w:t>
      </w:r>
      <w:r w:rsidRPr="00AE63AA">
        <w:rPr>
          <w:rFonts w:ascii="Times New Roman" w:hAnsi="Times New Roman"/>
          <w:color w:val="000000"/>
        </w:rPr>
        <w:t> A designação para função gratificada vigorará a partir da data da publicação do respectivo ato, competindo à autoridade a que o servidor ficar subordinado, dar-lhe exercício imediato.</w:t>
      </w:r>
    </w:p>
    <w:p w:rsidR="00346912" w:rsidRDefault="00346912" w:rsidP="00346912">
      <w:pPr>
        <w:spacing w:line="360" w:lineRule="auto"/>
        <w:jc w:val="center"/>
        <w:rPr>
          <w:rFonts w:ascii="Times New Roman" w:hAnsi="Times New Roman"/>
          <w:b/>
          <w:bCs/>
          <w:color w:val="000000"/>
        </w:rPr>
      </w:pPr>
    </w:p>
    <w:p w:rsidR="00346912" w:rsidRDefault="00346912" w:rsidP="00346912">
      <w:pPr>
        <w:spacing w:line="360" w:lineRule="auto"/>
        <w:jc w:val="center"/>
        <w:rPr>
          <w:rFonts w:ascii="Times New Roman" w:hAnsi="Times New Roman"/>
          <w:b/>
          <w:bCs/>
          <w:color w:val="000000"/>
        </w:rPr>
      </w:pPr>
    </w:p>
    <w:p w:rsidR="00346912" w:rsidRDefault="00346912" w:rsidP="00346912">
      <w:pPr>
        <w:spacing w:line="360" w:lineRule="auto"/>
        <w:jc w:val="center"/>
        <w:rPr>
          <w:rFonts w:ascii="Times New Roman" w:hAnsi="Times New Roman"/>
          <w:b/>
          <w:bCs/>
          <w:color w:val="000000"/>
        </w:rPr>
      </w:pP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NOMEAÇÃO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DAS DISPOSIÇÕES GERAIS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12.</w:t>
      </w:r>
      <w:r w:rsidRPr="00AE63AA">
        <w:rPr>
          <w:rFonts w:ascii="Times New Roman" w:hAnsi="Times New Roman"/>
          <w:color w:val="000000"/>
        </w:rPr>
        <w:t> A nomeação será feita: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em caráter efetivo, quando se tratar de candidato habilitado em concurso público para cargo de provimento efetivo;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em comissão, para provimento de cargo de confiança, de livre nomeação e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13.</w:t>
      </w:r>
      <w:r w:rsidRPr="00AE63AA">
        <w:rPr>
          <w:rFonts w:ascii="Times New Roman" w:hAnsi="Times New Roman"/>
          <w:color w:val="000000"/>
        </w:rPr>
        <w:t xml:space="preserve"> A nomeação para cargo efetivo dar-se-á </w:t>
      </w:r>
      <w:proofErr w:type="gramStart"/>
      <w:r w:rsidRPr="00AE63AA">
        <w:rPr>
          <w:rFonts w:ascii="Times New Roman" w:hAnsi="Times New Roman"/>
          <w:color w:val="000000"/>
        </w:rPr>
        <w:t>após</w:t>
      </w:r>
      <w:proofErr w:type="gramEnd"/>
      <w:r w:rsidRPr="00AE63AA">
        <w:rPr>
          <w:rFonts w:ascii="Times New Roman" w:hAnsi="Times New Roman"/>
          <w:color w:val="000000"/>
        </w:rPr>
        <w:t xml:space="preserve"> atendidos os pré-requisitos e a prévia habilitação em concurso público de provas ou de provas e títulos, obedecida rigorosamente a ordem de classificação e o prazo de sua validade.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Os demais requisitos para o ingresso e o desenvolvimento do servidor público no cargo serão estabelecidos em legislação específica.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w:t>
      </w:r>
      <w:r w:rsidRPr="00AE63AA">
        <w:rPr>
          <w:rFonts w:ascii="Times New Roman" w:hAnsi="Times New Roman"/>
          <w:color w:val="000000"/>
        </w:rPr>
        <w:t> Os cargos de provimento em comissão a serem preenchidos por servidores de carreira nos casos, condições e percentuais mínimos previstos em lei, destinam-se apenas às atribuições de direção, chefia e assessoramento.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CONCURSO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w:t>
      </w:r>
      <w:r w:rsidRPr="00AE63AA">
        <w:rPr>
          <w:rFonts w:ascii="Times New Roman" w:hAnsi="Times New Roman"/>
          <w:color w:val="000000"/>
        </w:rPr>
        <w:t> Os concursos públicos serão de provas ou de provas e títulos e observarão as condições e os requisitos prescritos em lei e no edital.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O concurso público terá validade de até dois anos, podendo ser prorrogado uma única vez, por igual período.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Durante o prazo improrrogável previsto no edital de convocação, </w:t>
      </w:r>
      <w:proofErr w:type="gramStart"/>
      <w:r w:rsidRPr="00AE63AA">
        <w:rPr>
          <w:rFonts w:ascii="Times New Roman" w:hAnsi="Times New Roman"/>
          <w:color w:val="000000"/>
        </w:rPr>
        <w:t>aquele aprovado em concurso público de provas ou de provas e títulos será</w:t>
      </w:r>
      <w:proofErr w:type="gramEnd"/>
      <w:r w:rsidRPr="00AE63AA">
        <w:rPr>
          <w:rFonts w:ascii="Times New Roman" w:hAnsi="Times New Roman"/>
          <w:color w:val="000000"/>
        </w:rPr>
        <w:t xml:space="preserve"> convocado com prioridade sobre novos concursados para assumir cargo na carreira.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color w:val="000000"/>
        </w:rPr>
        <w:t>§ 3º.</w:t>
      </w:r>
      <w:r w:rsidRPr="00AE63AA">
        <w:rPr>
          <w:rFonts w:ascii="Times New Roman" w:hAnsi="Times New Roman"/>
          <w:color w:val="000000"/>
        </w:rPr>
        <w:t> Não se abrirá novo concurso enquanto houver candidato aprovado em concurso anterior com prazo de validade não expirado.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w:t>
      </w:r>
      <w:r w:rsidRPr="00AE63AA">
        <w:rPr>
          <w:rFonts w:ascii="Times New Roman" w:hAnsi="Times New Roman"/>
          <w:color w:val="000000"/>
        </w:rPr>
        <w:t> À pessoa portadora de deficiência é assegurado o direito de se inscrever em concurso público para provimento de cargo cujas atribuições sejam compatíveis com sua deficiência.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Parágrafo Único.</w:t>
      </w:r>
      <w:r w:rsidRPr="00AE63AA">
        <w:rPr>
          <w:rFonts w:ascii="Times New Roman" w:hAnsi="Times New Roman"/>
          <w:color w:val="000000"/>
        </w:rPr>
        <w:t> Os editais para abertura de concursos públicos de provas ou de provas e títulos reservarão percentual de até 10% (dez por cento) das vagas dos cargos públicos para candidatos portadores de deficiência.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w:t>
      </w:r>
      <w:r w:rsidRPr="00AE63AA">
        <w:rPr>
          <w:rFonts w:ascii="Times New Roman" w:hAnsi="Times New Roman"/>
          <w:color w:val="000000"/>
        </w:rPr>
        <w:t> O prazo de validade do concurso, o número de cargos vagos, os requisitos para inscrição dos candidatos, e as condições de sua realização serão fixados em edital.</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POSSE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w:t>
      </w:r>
      <w:r w:rsidRPr="00AE63AA">
        <w:rPr>
          <w:rFonts w:ascii="Times New Roman" w:hAnsi="Times New Roman"/>
          <w:color w:val="000000"/>
        </w:rPr>
        <w:t> Posse é o ato de aceitação expressa das atribuições, deveres e responsabilidades inerentes ao cargo público, com o compromisso de bem-servir, formalizado com a assinatura do termo próprio pelo empossado ou por seu representante especialmente constituído para este fim.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A posse somente será realizada nos casos de investidura em cargo de provimento efetivo ou de provimento em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w:t>
      </w:r>
      <w:r w:rsidRPr="00AE63AA">
        <w:rPr>
          <w:rFonts w:ascii="Times New Roman" w:hAnsi="Times New Roman"/>
          <w:b/>
          <w:color w:val="000000"/>
        </w:rPr>
        <w:t>.</w:t>
      </w:r>
      <w:r w:rsidRPr="00AE63AA">
        <w:rPr>
          <w:rFonts w:ascii="Times New Roman" w:hAnsi="Times New Roman"/>
          <w:color w:val="000000"/>
        </w:rPr>
        <w:t xml:space="preserve"> São requisitos para a posse: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nacionalidade brasileira ou equiparada;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quitação com as obrigações militares e eleitorais;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idade mínima de 18 (dezoito) anos;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_ pleno gozo dos direitos políticos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sanidade física e mental para o exercício do cargo, comprovada em inspeção médica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o nível de escolaridade exigido para o exercício do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atendimento às condições especiais previstas em lei para determinadas carreiras.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No ato da posse, o empossado apresentará, obrigatoriamente, declaração dos bens e valores que constituem seu patrimônio.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É requisito para posse a declaração do empossado de que exerce ou não outro cargo, emprego ou função pública na administração direta ou indireta dos Poderes Executivo, Legislativo e Judiciário, da União, Estados, Distrito Federal e Municípios, abrangendo autarquias, fundações, empresas públicas, sociedades de economia mista, suas subsidiárias e sociedades controladas direta ou indiretamente pelo poder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w:t>
      </w:r>
      <w:r w:rsidRPr="00AE63AA">
        <w:rPr>
          <w:rFonts w:ascii="Times New Roman" w:hAnsi="Times New Roman"/>
          <w:color w:val="000000"/>
        </w:rPr>
        <w:t> A posse verificar-se-á no prazo de até 30 (trinta) dias contados da publicação do ato de provimento.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1º.</w:t>
      </w:r>
      <w:r w:rsidRPr="00AE63AA">
        <w:rPr>
          <w:rFonts w:ascii="Times New Roman" w:hAnsi="Times New Roman"/>
          <w:color w:val="000000"/>
        </w:rPr>
        <w:t> </w:t>
      </w:r>
      <w:proofErr w:type="gramStart"/>
      <w:r w:rsidRPr="00AE63AA">
        <w:rPr>
          <w:rFonts w:ascii="Times New Roman" w:hAnsi="Times New Roman"/>
          <w:color w:val="000000"/>
        </w:rPr>
        <w:t>A requerimento</w:t>
      </w:r>
      <w:proofErr w:type="gramEnd"/>
      <w:r w:rsidRPr="00AE63AA">
        <w:rPr>
          <w:rFonts w:ascii="Times New Roman" w:hAnsi="Times New Roman"/>
          <w:color w:val="000000"/>
        </w:rPr>
        <w:t xml:space="preserve"> do interessado ou de seu representante legal, o prazo para a posse poderá ser prorrogado pela autoridade competente, até o máximo de 30 (trinta) dias a contar do término do prazo de que trata este artigo.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Será tornada sem efeito a nomeação, quando a posse não se verificar no prazo legal ou o interessado não preencher os requisitos definidos no artigo anterior.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w:t>
      </w:r>
      <w:r w:rsidRPr="00AE63AA">
        <w:rPr>
          <w:rFonts w:ascii="Times New Roman" w:hAnsi="Times New Roman"/>
          <w:color w:val="000000"/>
        </w:rPr>
        <w:t> Após a posse, o servidor será localizado por ato da Secretaria responsável pela Gestão dos Recursos Humanos na Secretaria ou órgão onde deverá ter exercício.</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SEÇÃO IV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EXERCÍCIO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w:t>
      </w:r>
      <w:r w:rsidRPr="00AE63AA">
        <w:rPr>
          <w:rFonts w:ascii="Times New Roman" w:hAnsi="Times New Roman"/>
          <w:color w:val="000000"/>
        </w:rPr>
        <w:t> Exercício é o efetivo desempenho das atribuições do cargo público ou da função de confiança.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w:t>
      </w:r>
      <w:r w:rsidRPr="00AE63AA">
        <w:rPr>
          <w:rFonts w:ascii="Times New Roman" w:hAnsi="Times New Roman"/>
          <w:color w:val="000000"/>
        </w:rPr>
        <w:t> É de 15 (quinze) dias o prazo para o servidor público entrar em exercício, contados da data da posse, quando esta for exigida, ou da publicação do ato, nos demais casos.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Quando se tratar de posse em cargo de professor, verificada em época de férias escolares, o exercício poderá ser determinado para ter início na data fixada para o começo das atividades docentes do estabelecimento de ensino em que o servidor for localizado.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Não ocorrendo o exercício no prazo previsto neste artigo o servidor público será exonerado.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24.</w:t>
      </w:r>
      <w:r w:rsidRPr="00AE63AA">
        <w:rPr>
          <w:rFonts w:ascii="Times New Roman" w:hAnsi="Times New Roman"/>
          <w:color w:val="000000"/>
        </w:rPr>
        <w:t> Ao chefe ou encarregado da unidade administrativa ao qual subordinar-se o servidor compete dar-lhe exercício.</w:t>
      </w:r>
    </w:p>
    <w:p w:rsidR="00346912" w:rsidRPr="00AE63AA" w:rsidRDefault="00346912" w:rsidP="00346912">
      <w:pPr>
        <w:spacing w:line="360" w:lineRule="auto"/>
        <w:jc w:val="both"/>
        <w:rPr>
          <w:rFonts w:ascii="Times New Roman" w:hAnsi="Times New Roman"/>
          <w:b/>
          <w:color w:val="000000"/>
        </w:rPr>
      </w:pPr>
      <w:r w:rsidRPr="00AE63AA">
        <w:rPr>
          <w:rFonts w:ascii="Times New Roman" w:hAnsi="Times New Roman"/>
          <w:b/>
          <w:color w:val="000000"/>
        </w:rPr>
        <w:t xml:space="preserve">Art. 25. </w:t>
      </w:r>
      <w:r w:rsidRPr="00AE63AA">
        <w:rPr>
          <w:rFonts w:ascii="Times New Roman" w:hAnsi="Times New Roman"/>
          <w:color w:val="000000"/>
        </w:rPr>
        <w:t>Ao entrar em exercício, o servidor apresentará ao órgão competente os elementos necessários ao seu assentamento individual.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26.</w:t>
      </w:r>
      <w:r w:rsidRPr="00AE63AA">
        <w:rPr>
          <w:rFonts w:ascii="Times New Roman" w:hAnsi="Times New Roman"/>
          <w:color w:val="000000"/>
        </w:rPr>
        <w:t> A localização do servidor poderá ser alterada pelo Secretário responsável pela Gestão dos Recursos Humanos por solicitação do Secretário da Pasta, de ofício  ou a pedido, observando-se sempre a necessidade e o interesse do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27.</w:t>
      </w:r>
      <w:r w:rsidRPr="00AE63AA">
        <w:rPr>
          <w:rFonts w:ascii="Times New Roman" w:hAnsi="Times New Roman"/>
          <w:color w:val="000000"/>
        </w:rPr>
        <w:t> O início, a interrupção e o reinício do exercício serão registrados nos assentamentos individuais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color w:val="000000"/>
        </w:rPr>
        <w:t>Art. 28.</w:t>
      </w:r>
      <w:r w:rsidRPr="00AE63AA">
        <w:rPr>
          <w:rFonts w:ascii="Times New Roman" w:hAnsi="Times New Roman"/>
          <w:color w:val="000000"/>
        </w:rPr>
        <w:t xml:space="preserve"> A promoção não interrompe o tempo de exercício, que é contado no novo posicionamento na carreira a partir da data de publicação do ato que promover o servidor. </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lastRenderedPageBreak/>
        <w:t>CAPÍTULO IV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REGIME DE TRABALHO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DURAÇÃO DO TRABALHO</w:t>
      </w:r>
    </w:p>
    <w:p w:rsidR="00346912" w:rsidRPr="00E03378" w:rsidRDefault="00346912" w:rsidP="00346912">
      <w:pPr>
        <w:spacing w:line="360" w:lineRule="auto"/>
        <w:jc w:val="both"/>
        <w:rPr>
          <w:rFonts w:ascii="Times New Roman" w:hAnsi="Times New Roman"/>
          <w:strike/>
          <w:color w:val="000000"/>
        </w:rPr>
      </w:pPr>
      <w:r w:rsidRPr="00E03378">
        <w:rPr>
          <w:rFonts w:ascii="Times New Roman" w:hAnsi="Times New Roman"/>
          <w:b/>
          <w:bCs/>
          <w:strike/>
          <w:color w:val="000000"/>
        </w:rPr>
        <w:t>Art. 29.</w:t>
      </w:r>
      <w:r w:rsidRPr="00E03378">
        <w:rPr>
          <w:rFonts w:ascii="Times New Roman" w:hAnsi="Times New Roman"/>
          <w:strike/>
          <w:color w:val="000000"/>
        </w:rPr>
        <w:t xml:space="preserve"> A jornada normal de trabalho dos servidores públicos municipais regidos por esta Lei será de 40 (quarenta) horas semanais, compreendendo cinco jornadas diárias de </w:t>
      </w:r>
      <w:proofErr w:type="gramStart"/>
      <w:r w:rsidRPr="00E03378">
        <w:rPr>
          <w:rFonts w:ascii="Times New Roman" w:hAnsi="Times New Roman"/>
          <w:strike/>
          <w:color w:val="000000"/>
        </w:rPr>
        <w:t>8</w:t>
      </w:r>
      <w:proofErr w:type="gramEnd"/>
      <w:r w:rsidRPr="00E03378">
        <w:rPr>
          <w:rFonts w:ascii="Times New Roman" w:hAnsi="Times New Roman"/>
          <w:strike/>
          <w:color w:val="000000"/>
        </w:rPr>
        <w:t xml:space="preserve"> (oito) horas, excetuando-se o regime de turnos, facultada a compensação de horário e a redução da jornada mediante acordo coletivo de trabalho. Os cargos de nível superior terão jornada de trabalho de 30 (trinta) horas semanais, exceto os cargos privativos de nível superior, cuja jornada de trabalho será fixada em legislação específica.</w:t>
      </w:r>
    </w:p>
    <w:p w:rsidR="00346912" w:rsidRPr="00E525B2" w:rsidRDefault="00346912" w:rsidP="00E525B2">
      <w:pPr>
        <w:widowControl w:val="0"/>
        <w:autoSpaceDE w:val="0"/>
        <w:autoSpaceDN w:val="0"/>
        <w:spacing w:line="360" w:lineRule="auto"/>
        <w:ind w:right="143"/>
        <w:jc w:val="both"/>
        <w:rPr>
          <w:rFonts w:ascii="Times New Roman" w:hAnsi="Times New Roman"/>
          <w:lang w:val="pt-PT" w:eastAsia="en-US"/>
        </w:rPr>
      </w:pPr>
      <w:r w:rsidRPr="00E03378">
        <w:rPr>
          <w:rFonts w:ascii="Times New Roman" w:hAnsi="Times New Roman"/>
          <w:b/>
          <w:bCs/>
          <w:strike/>
          <w:color w:val="000000"/>
        </w:rPr>
        <w:t>§ 1º.</w:t>
      </w:r>
      <w:r w:rsidRPr="00E03378">
        <w:rPr>
          <w:rFonts w:ascii="Times New Roman" w:hAnsi="Times New Roman"/>
          <w:strike/>
          <w:color w:val="000000"/>
        </w:rPr>
        <w:t> O exercício de cargo em comissão ou de função gratificada exige do seu ocupante dedicação integral ao serviço, podendo ser convocado sempre que houver interesse da Administração.</w:t>
      </w:r>
      <w:r w:rsidR="00E525B2" w:rsidRPr="00E525B2">
        <w:rPr>
          <w:rFonts w:ascii="Times New Roman" w:hAnsi="Times New Roman"/>
          <w:i/>
          <w:color w:val="FF0000"/>
          <w:lang w:val="pt-PT" w:eastAsia="en-US"/>
        </w:rPr>
        <w:t xml:space="preserve"> </w:t>
      </w:r>
      <w:r w:rsidR="00E525B2" w:rsidRPr="00CD0FC6">
        <w:rPr>
          <w:rFonts w:ascii="Times New Roman" w:hAnsi="Times New Roman"/>
          <w:i/>
          <w:color w:val="FF0000"/>
          <w:lang w:val="pt-PT" w:eastAsia="en-US"/>
        </w:rPr>
        <w:t>(</w:t>
      </w:r>
      <w:r w:rsidR="00E525B2">
        <w:rPr>
          <w:rFonts w:ascii="Times New Roman" w:hAnsi="Times New Roman"/>
          <w:i/>
          <w:color w:val="FF0000"/>
          <w:lang w:val="pt-PT" w:eastAsia="en-US"/>
        </w:rPr>
        <w:t xml:space="preserve">Revogado </w:t>
      </w:r>
      <w:r w:rsidR="00E525B2" w:rsidRPr="00CD0FC6">
        <w:rPr>
          <w:rFonts w:ascii="Times New Roman" w:hAnsi="Times New Roman"/>
          <w:i/>
          <w:color w:val="FF0000"/>
          <w:lang w:val="pt-PT" w:eastAsia="en-US"/>
        </w:rPr>
        <w:t>pela Lei nº 1.726, de 06 de dezembro de 2022).</w:t>
      </w:r>
    </w:p>
    <w:p w:rsidR="00346912" w:rsidRPr="00E525B2" w:rsidRDefault="00346912" w:rsidP="00E525B2">
      <w:pPr>
        <w:widowControl w:val="0"/>
        <w:autoSpaceDE w:val="0"/>
        <w:autoSpaceDN w:val="0"/>
        <w:spacing w:line="360" w:lineRule="auto"/>
        <w:ind w:right="143"/>
        <w:jc w:val="both"/>
        <w:rPr>
          <w:rFonts w:ascii="Times New Roman" w:hAnsi="Times New Roman"/>
          <w:lang w:val="pt-PT" w:eastAsia="en-US"/>
        </w:rPr>
      </w:pPr>
      <w:r w:rsidRPr="00E03378">
        <w:rPr>
          <w:rFonts w:ascii="Times New Roman" w:hAnsi="Times New Roman"/>
          <w:b/>
          <w:bCs/>
          <w:strike/>
          <w:color w:val="000000"/>
        </w:rPr>
        <w:t>§ 2º. </w:t>
      </w:r>
      <w:r w:rsidRPr="00E03378">
        <w:rPr>
          <w:rFonts w:ascii="Times New Roman" w:hAnsi="Times New Roman"/>
          <w:strike/>
          <w:color w:val="000000"/>
        </w:rPr>
        <w:t>Observada a necessidade de serviço, a lei poderá estabelecer o regime de tempo integral ou de dedicação exclusiva do servidor público efetivo, fixando o vencimento ou a gratificação necessária à compensação financeira correspondente.</w:t>
      </w:r>
      <w:r w:rsidR="00E525B2" w:rsidRPr="00E525B2">
        <w:rPr>
          <w:rFonts w:ascii="Times New Roman" w:hAnsi="Times New Roman"/>
          <w:i/>
          <w:color w:val="FF0000"/>
          <w:lang w:val="pt-PT" w:eastAsia="en-US"/>
        </w:rPr>
        <w:t xml:space="preserve"> </w:t>
      </w:r>
      <w:r w:rsidR="00E525B2" w:rsidRPr="00CD0FC6">
        <w:rPr>
          <w:rFonts w:ascii="Times New Roman" w:hAnsi="Times New Roman"/>
          <w:i/>
          <w:color w:val="FF0000"/>
          <w:lang w:val="pt-PT" w:eastAsia="en-US"/>
        </w:rPr>
        <w:t>(</w:t>
      </w:r>
      <w:r w:rsidR="00E525B2">
        <w:rPr>
          <w:rFonts w:ascii="Times New Roman" w:hAnsi="Times New Roman"/>
          <w:i/>
          <w:color w:val="FF0000"/>
          <w:lang w:val="pt-PT" w:eastAsia="en-US"/>
        </w:rPr>
        <w:t xml:space="preserve">Revogado </w:t>
      </w:r>
      <w:r w:rsidR="00E525B2" w:rsidRPr="00CD0FC6">
        <w:rPr>
          <w:rFonts w:ascii="Times New Roman" w:hAnsi="Times New Roman"/>
          <w:i/>
          <w:color w:val="FF0000"/>
          <w:lang w:val="pt-PT" w:eastAsia="en-US"/>
        </w:rPr>
        <w:t>pela Lei nº 1.726, de 06 de dezembro de 2022).</w:t>
      </w:r>
    </w:p>
    <w:p w:rsidR="00346912" w:rsidRPr="00E525B2" w:rsidRDefault="00346912" w:rsidP="00E525B2">
      <w:pPr>
        <w:widowControl w:val="0"/>
        <w:autoSpaceDE w:val="0"/>
        <w:autoSpaceDN w:val="0"/>
        <w:spacing w:line="360" w:lineRule="auto"/>
        <w:ind w:right="143"/>
        <w:jc w:val="both"/>
        <w:rPr>
          <w:rFonts w:ascii="Times New Roman" w:hAnsi="Times New Roman"/>
          <w:lang w:val="pt-PT" w:eastAsia="en-US"/>
        </w:rPr>
      </w:pPr>
      <w:r w:rsidRPr="00E03378">
        <w:rPr>
          <w:rFonts w:ascii="Times New Roman" w:hAnsi="Times New Roman"/>
          <w:b/>
          <w:bCs/>
          <w:strike/>
          <w:color w:val="000000"/>
        </w:rPr>
        <w:t>§ 3º.</w:t>
      </w:r>
      <w:r w:rsidRPr="00E03378">
        <w:rPr>
          <w:rFonts w:ascii="Times New Roman" w:hAnsi="Times New Roman"/>
          <w:strike/>
          <w:color w:val="000000"/>
        </w:rPr>
        <w:t> Fica vedada a concessão de regime de tempo integral ou de dedicação exclusiva ao servidor:</w:t>
      </w:r>
      <w:r w:rsidR="00E525B2" w:rsidRPr="00E525B2">
        <w:rPr>
          <w:rFonts w:ascii="Times New Roman" w:hAnsi="Times New Roman"/>
          <w:i/>
          <w:color w:val="FF0000"/>
          <w:lang w:val="pt-PT" w:eastAsia="en-US"/>
        </w:rPr>
        <w:t xml:space="preserve"> </w:t>
      </w:r>
      <w:r w:rsidR="00E525B2" w:rsidRPr="00CD0FC6">
        <w:rPr>
          <w:rFonts w:ascii="Times New Roman" w:hAnsi="Times New Roman"/>
          <w:i/>
          <w:color w:val="FF0000"/>
          <w:lang w:val="pt-PT" w:eastAsia="en-US"/>
        </w:rPr>
        <w:t>(</w:t>
      </w:r>
      <w:r w:rsidR="00E525B2">
        <w:rPr>
          <w:rFonts w:ascii="Times New Roman" w:hAnsi="Times New Roman"/>
          <w:i/>
          <w:color w:val="FF0000"/>
          <w:lang w:val="pt-PT" w:eastAsia="en-US"/>
        </w:rPr>
        <w:t xml:space="preserve">Revogado </w:t>
      </w:r>
      <w:r w:rsidR="00E525B2" w:rsidRPr="00CD0FC6">
        <w:rPr>
          <w:rFonts w:ascii="Times New Roman" w:hAnsi="Times New Roman"/>
          <w:i/>
          <w:color w:val="FF0000"/>
          <w:lang w:val="pt-PT" w:eastAsia="en-US"/>
        </w:rPr>
        <w:t>pela Lei nº 1.726, de 06 de dezembro de 2022).</w:t>
      </w:r>
    </w:p>
    <w:p w:rsidR="00346912" w:rsidRPr="00E03378" w:rsidRDefault="00346912" w:rsidP="00346912">
      <w:pPr>
        <w:spacing w:line="360" w:lineRule="auto"/>
        <w:jc w:val="both"/>
        <w:rPr>
          <w:rFonts w:ascii="Times New Roman" w:hAnsi="Times New Roman"/>
          <w:strike/>
          <w:color w:val="000000"/>
        </w:rPr>
      </w:pPr>
      <w:r w:rsidRPr="00E03378">
        <w:rPr>
          <w:rFonts w:ascii="Times New Roman" w:hAnsi="Times New Roman"/>
          <w:strike/>
          <w:color w:val="000000"/>
        </w:rPr>
        <w:t>I - ocupante de cargo de provimento em comissão ou de função gratificada;</w:t>
      </w:r>
    </w:p>
    <w:p w:rsidR="00346912" w:rsidRPr="00E03378" w:rsidRDefault="00346912" w:rsidP="00346912">
      <w:pPr>
        <w:spacing w:line="360" w:lineRule="auto"/>
        <w:jc w:val="both"/>
        <w:rPr>
          <w:rFonts w:ascii="Times New Roman" w:hAnsi="Times New Roman"/>
          <w:strike/>
          <w:color w:val="000000"/>
        </w:rPr>
      </w:pPr>
      <w:r w:rsidRPr="00E03378">
        <w:rPr>
          <w:rFonts w:ascii="Times New Roman" w:hAnsi="Times New Roman"/>
          <w:strike/>
          <w:color w:val="000000"/>
        </w:rPr>
        <w:t>II - colocado à disposição de outro Poder do Município, de outro Município, do Estado ou da União.</w:t>
      </w:r>
    </w:p>
    <w:p w:rsidR="00346912" w:rsidRPr="00E525B2" w:rsidRDefault="00346912" w:rsidP="00E525B2">
      <w:pPr>
        <w:widowControl w:val="0"/>
        <w:autoSpaceDE w:val="0"/>
        <w:autoSpaceDN w:val="0"/>
        <w:spacing w:line="360" w:lineRule="auto"/>
        <w:ind w:right="143"/>
        <w:jc w:val="both"/>
        <w:rPr>
          <w:rFonts w:ascii="Times New Roman" w:hAnsi="Times New Roman"/>
          <w:lang w:val="pt-PT" w:eastAsia="en-US"/>
        </w:rPr>
      </w:pPr>
      <w:bookmarkStart w:id="0" w:name="a28_p5"/>
      <w:bookmarkEnd w:id="0"/>
      <w:r w:rsidRPr="00E03378">
        <w:rPr>
          <w:rFonts w:ascii="Times New Roman" w:hAnsi="Times New Roman"/>
          <w:b/>
          <w:bCs/>
          <w:iCs/>
          <w:strike/>
        </w:rPr>
        <w:t>§ 5º.</w:t>
      </w:r>
      <w:r w:rsidRPr="00E03378">
        <w:rPr>
          <w:rFonts w:ascii="Times New Roman" w:hAnsi="Times New Roman"/>
          <w:iCs/>
          <w:strike/>
        </w:rPr>
        <w:t> O Poder Legislativo terá autonomia para determinar a jornada semanal e diária de seus servidores, conforme a sua necessidade, o que será feito mediante ato do seu Presidente.</w:t>
      </w:r>
      <w:r w:rsidRPr="00E03378">
        <w:rPr>
          <w:rFonts w:ascii="Times New Roman" w:hAnsi="Times New Roman"/>
          <w:b/>
          <w:bCs/>
          <w:strike/>
          <w:color w:val="000000"/>
        </w:rPr>
        <w:t> </w:t>
      </w:r>
      <w:r w:rsidR="00E525B2" w:rsidRPr="00CD0FC6">
        <w:rPr>
          <w:rFonts w:ascii="Times New Roman" w:hAnsi="Times New Roman"/>
          <w:i/>
          <w:color w:val="FF0000"/>
          <w:lang w:val="pt-PT" w:eastAsia="en-US"/>
        </w:rPr>
        <w:t>(</w:t>
      </w:r>
      <w:r w:rsidR="00E525B2">
        <w:rPr>
          <w:rFonts w:ascii="Times New Roman" w:hAnsi="Times New Roman"/>
          <w:i/>
          <w:color w:val="FF0000"/>
          <w:lang w:val="pt-PT" w:eastAsia="en-US"/>
        </w:rPr>
        <w:t xml:space="preserve">Revogado </w:t>
      </w:r>
      <w:r w:rsidR="00E525B2" w:rsidRPr="00CD0FC6">
        <w:rPr>
          <w:rFonts w:ascii="Times New Roman" w:hAnsi="Times New Roman"/>
          <w:i/>
          <w:color w:val="FF0000"/>
          <w:lang w:val="pt-PT" w:eastAsia="en-US"/>
        </w:rPr>
        <w:t>pela Lei nº 1.726, de 06 de dezembro de 2022).</w:t>
      </w:r>
    </w:p>
    <w:p w:rsidR="00E03378" w:rsidRPr="00E03378" w:rsidRDefault="00E03378" w:rsidP="00E03378">
      <w:pPr>
        <w:widowControl w:val="0"/>
        <w:autoSpaceDE w:val="0"/>
        <w:autoSpaceDN w:val="0"/>
        <w:spacing w:before="140" w:line="360" w:lineRule="auto"/>
        <w:ind w:right="136"/>
        <w:jc w:val="both"/>
        <w:rPr>
          <w:rFonts w:ascii="Times New Roman" w:hAnsi="Times New Roman"/>
          <w:lang w:val="pt-PT" w:eastAsia="en-US"/>
        </w:rPr>
      </w:pPr>
      <w:r w:rsidRPr="00E03378">
        <w:rPr>
          <w:rFonts w:ascii="Times New Roman" w:hAnsi="Times New Roman"/>
          <w:b/>
          <w:lang w:val="pt-PT" w:eastAsia="en-US"/>
        </w:rPr>
        <w:t>Art. 29.</w:t>
      </w:r>
      <w:r w:rsidRPr="00E03378">
        <w:rPr>
          <w:rFonts w:ascii="Times New Roman" w:hAnsi="Times New Roman"/>
          <w:lang w:val="pt-PT" w:eastAsia="en-US"/>
        </w:rPr>
        <w:t xml:space="preserve"> A jornada normal de trabalho dos servidores públicos</w:t>
      </w:r>
      <w:r w:rsidRPr="00E03378">
        <w:rPr>
          <w:rFonts w:ascii="Times New Roman" w:hAnsi="Times New Roman"/>
          <w:spacing w:val="1"/>
          <w:lang w:val="pt-PT" w:eastAsia="en-US"/>
        </w:rPr>
        <w:t xml:space="preserve"> </w:t>
      </w:r>
      <w:r w:rsidRPr="00E03378">
        <w:rPr>
          <w:rFonts w:ascii="Times New Roman" w:hAnsi="Times New Roman"/>
          <w:lang w:val="pt-PT" w:eastAsia="en-US"/>
        </w:rPr>
        <w:t>municipais</w:t>
      </w:r>
      <w:r w:rsidRPr="00E03378">
        <w:rPr>
          <w:rFonts w:ascii="Times New Roman" w:hAnsi="Times New Roman"/>
          <w:spacing w:val="1"/>
          <w:lang w:val="pt-PT" w:eastAsia="en-US"/>
        </w:rPr>
        <w:t xml:space="preserve"> </w:t>
      </w:r>
      <w:r w:rsidRPr="00E03378">
        <w:rPr>
          <w:rFonts w:ascii="Times New Roman" w:hAnsi="Times New Roman"/>
          <w:lang w:val="pt-PT" w:eastAsia="en-US"/>
        </w:rPr>
        <w:t>regidos</w:t>
      </w:r>
      <w:r w:rsidRPr="00E03378">
        <w:rPr>
          <w:rFonts w:ascii="Times New Roman" w:hAnsi="Times New Roman"/>
          <w:spacing w:val="1"/>
          <w:lang w:val="pt-PT" w:eastAsia="en-US"/>
        </w:rPr>
        <w:t xml:space="preserve"> </w:t>
      </w:r>
      <w:r w:rsidRPr="00E03378">
        <w:rPr>
          <w:rFonts w:ascii="Times New Roman" w:hAnsi="Times New Roman"/>
          <w:lang w:val="pt-PT" w:eastAsia="en-US"/>
        </w:rPr>
        <w:t>por</w:t>
      </w:r>
      <w:r w:rsidRPr="00E03378">
        <w:rPr>
          <w:rFonts w:ascii="Times New Roman" w:hAnsi="Times New Roman"/>
          <w:spacing w:val="1"/>
          <w:lang w:val="pt-PT" w:eastAsia="en-US"/>
        </w:rPr>
        <w:t xml:space="preserve"> </w:t>
      </w:r>
      <w:r w:rsidRPr="00E03378">
        <w:rPr>
          <w:rFonts w:ascii="Times New Roman" w:hAnsi="Times New Roman"/>
          <w:lang w:val="pt-PT" w:eastAsia="en-US"/>
        </w:rPr>
        <w:t>esta</w:t>
      </w:r>
      <w:r w:rsidRPr="00E03378">
        <w:rPr>
          <w:rFonts w:ascii="Times New Roman" w:hAnsi="Times New Roman"/>
          <w:spacing w:val="1"/>
          <w:lang w:val="pt-PT" w:eastAsia="en-US"/>
        </w:rPr>
        <w:t xml:space="preserve"> </w:t>
      </w:r>
      <w:r w:rsidRPr="00E03378">
        <w:rPr>
          <w:rFonts w:ascii="Times New Roman" w:hAnsi="Times New Roman"/>
          <w:lang w:val="pt-PT" w:eastAsia="en-US"/>
        </w:rPr>
        <w:t>Lei</w:t>
      </w:r>
      <w:r w:rsidRPr="00E03378">
        <w:rPr>
          <w:rFonts w:ascii="Times New Roman" w:hAnsi="Times New Roman"/>
          <w:spacing w:val="1"/>
          <w:lang w:val="pt-PT" w:eastAsia="en-US"/>
        </w:rPr>
        <w:t xml:space="preserve"> </w:t>
      </w:r>
      <w:r w:rsidRPr="00E03378">
        <w:rPr>
          <w:rFonts w:ascii="Times New Roman" w:hAnsi="Times New Roman"/>
          <w:lang w:val="pt-PT" w:eastAsia="en-US"/>
        </w:rPr>
        <w:t>será</w:t>
      </w:r>
      <w:r w:rsidRPr="00E03378">
        <w:rPr>
          <w:rFonts w:ascii="Times New Roman" w:hAnsi="Times New Roman"/>
          <w:spacing w:val="1"/>
          <w:lang w:val="pt-PT" w:eastAsia="en-US"/>
        </w:rPr>
        <w:t xml:space="preserve"> </w:t>
      </w:r>
      <w:r w:rsidRPr="00E03378">
        <w:rPr>
          <w:rFonts w:ascii="Times New Roman" w:hAnsi="Times New Roman"/>
          <w:lang w:val="pt-PT" w:eastAsia="en-US"/>
        </w:rPr>
        <w:t>de</w:t>
      </w:r>
      <w:r w:rsidRPr="00E03378">
        <w:rPr>
          <w:rFonts w:ascii="Times New Roman" w:hAnsi="Times New Roman"/>
          <w:spacing w:val="1"/>
          <w:lang w:val="pt-PT" w:eastAsia="en-US"/>
        </w:rPr>
        <w:t xml:space="preserve"> </w:t>
      </w:r>
      <w:r w:rsidRPr="00E03378">
        <w:rPr>
          <w:rFonts w:ascii="Times New Roman" w:hAnsi="Times New Roman"/>
          <w:lang w:val="pt-PT" w:eastAsia="en-US"/>
        </w:rPr>
        <w:t>40</w:t>
      </w:r>
      <w:r w:rsidRPr="00E03378">
        <w:rPr>
          <w:rFonts w:ascii="Times New Roman" w:hAnsi="Times New Roman"/>
          <w:spacing w:val="1"/>
          <w:lang w:val="pt-PT" w:eastAsia="en-US"/>
        </w:rPr>
        <w:t xml:space="preserve"> </w:t>
      </w:r>
      <w:r w:rsidRPr="00E03378">
        <w:rPr>
          <w:rFonts w:ascii="Times New Roman" w:hAnsi="Times New Roman"/>
          <w:lang w:val="pt-PT" w:eastAsia="en-US"/>
        </w:rPr>
        <w:t>(quarenta)</w:t>
      </w:r>
      <w:r w:rsidRPr="00E03378">
        <w:rPr>
          <w:rFonts w:ascii="Times New Roman" w:hAnsi="Times New Roman"/>
          <w:spacing w:val="1"/>
          <w:lang w:val="pt-PT" w:eastAsia="en-US"/>
        </w:rPr>
        <w:t xml:space="preserve"> </w:t>
      </w:r>
      <w:r w:rsidRPr="00E03378">
        <w:rPr>
          <w:rFonts w:ascii="Times New Roman" w:hAnsi="Times New Roman"/>
          <w:lang w:val="pt-PT" w:eastAsia="en-US"/>
        </w:rPr>
        <w:t>horas</w:t>
      </w:r>
      <w:proofErr w:type="gramStart"/>
      <w:r w:rsidRPr="00E03378">
        <w:rPr>
          <w:rFonts w:ascii="Times New Roman" w:hAnsi="Times New Roman"/>
          <w:lang w:val="pt-PT" w:eastAsia="en-US"/>
        </w:rPr>
        <w:t xml:space="preserve"> </w:t>
      </w:r>
      <w:r w:rsidRPr="00E03378">
        <w:rPr>
          <w:rFonts w:ascii="Times New Roman" w:hAnsi="Times New Roman"/>
          <w:spacing w:val="-57"/>
          <w:lang w:val="pt-PT" w:eastAsia="en-US"/>
        </w:rPr>
        <w:t xml:space="preserve"> </w:t>
      </w:r>
      <w:proofErr w:type="gramEnd"/>
      <w:r w:rsidRPr="00E03378">
        <w:rPr>
          <w:rFonts w:ascii="Times New Roman" w:hAnsi="Times New Roman"/>
          <w:lang w:val="pt-PT" w:eastAsia="en-US"/>
        </w:rPr>
        <w:t>semanais.</w:t>
      </w:r>
    </w:p>
    <w:p w:rsidR="00E03378" w:rsidRPr="00E03378" w:rsidRDefault="00E03378" w:rsidP="00E03378">
      <w:pPr>
        <w:widowControl w:val="0"/>
        <w:autoSpaceDE w:val="0"/>
        <w:autoSpaceDN w:val="0"/>
        <w:spacing w:line="362" w:lineRule="auto"/>
        <w:ind w:right="144"/>
        <w:jc w:val="both"/>
        <w:rPr>
          <w:rFonts w:ascii="Times New Roman" w:hAnsi="Times New Roman"/>
          <w:lang w:val="pt-PT" w:eastAsia="en-US"/>
        </w:rPr>
      </w:pPr>
      <w:r w:rsidRPr="00E03378">
        <w:rPr>
          <w:rFonts w:ascii="Times New Roman" w:hAnsi="Times New Roman"/>
          <w:lang w:val="pt-PT" w:eastAsia="en-US"/>
        </w:rPr>
        <w:t>§1º. Os cargos de nível superior terão jornada de trabalho de 30</w:t>
      </w:r>
      <w:r w:rsidRPr="00E03378">
        <w:rPr>
          <w:rFonts w:ascii="Times New Roman" w:hAnsi="Times New Roman"/>
          <w:spacing w:val="1"/>
          <w:lang w:val="pt-PT" w:eastAsia="en-US"/>
        </w:rPr>
        <w:t xml:space="preserve"> </w:t>
      </w:r>
      <w:r w:rsidRPr="00E03378">
        <w:rPr>
          <w:rFonts w:ascii="Times New Roman" w:hAnsi="Times New Roman"/>
          <w:lang w:val="pt-PT" w:eastAsia="en-US"/>
        </w:rPr>
        <w:t>(trinta)</w:t>
      </w:r>
      <w:r w:rsidRPr="00E03378">
        <w:rPr>
          <w:rFonts w:ascii="Times New Roman" w:hAnsi="Times New Roman"/>
          <w:spacing w:val="-1"/>
          <w:lang w:val="pt-PT" w:eastAsia="en-US"/>
        </w:rPr>
        <w:t xml:space="preserve"> </w:t>
      </w:r>
      <w:r w:rsidRPr="00E03378">
        <w:rPr>
          <w:rFonts w:ascii="Times New Roman" w:hAnsi="Times New Roman"/>
          <w:lang w:val="pt-PT" w:eastAsia="en-US"/>
        </w:rPr>
        <w:t>horas</w:t>
      </w:r>
      <w:r w:rsidRPr="00E03378">
        <w:rPr>
          <w:rFonts w:ascii="Times New Roman" w:hAnsi="Times New Roman"/>
          <w:spacing w:val="-2"/>
          <w:lang w:val="pt-PT" w:eastAsia="en-US"/>
        </w:rPr>
        <w:t xml:space="preserve"> </w:t>
      </w:r>
      <w:r w:rsidRPr="00E03378">
        <w:rPr>
          <w:rFonts w:ascii="Times New Roman" w:hAnsi="Times New Roman"/>
          <w:lang w:val="pt-PT" w:eastAsia="en-US"/>
        </w:rPr>
        <w:t>semanais.</w:t>
      </w:r>
      <w:r w:rsidR="00E4430F">
        <w:rPr>
          <w:rFonts w:ascii="Times New Roman" w:hAnsi="Times New Roman"/>
          <w:lang w:val="pt-PT" w:eastAsia="en-US"/>
        </w:rPr>
        <w:t xml:space="preserve"> </w:t>
      </w:r>
      <w:r w:rsidR="00E4430F" w:rsidRPr="00E4430F">
        <w:rPr>
          <w:rFonts w:ascii="Times New Roman" w:hAnsi="Times New Roman"/>
          <w:i/>
          <w:color w:val="FF0000"/>
          <w:lang w:val="pt-PT" w:eastAsia="en-US"/>
        </w:rPr>
        <w:t>(Redação incluída pela Lei nº 1.726, de 06 de dezembro de 2022).</w:t>
      </w:r>
    </w:p>
    <w:p w:rsidR="00E03378" w:rsidRPr="00E03378" w:rsidRDefault="00E03378" w:rsidP="00E03378">
      <w:pPr>
        <w:widowControl w:val="0"/>
        <w:autoSpaceDE w:val="0"/>
        <w:autoSpaceDN w:val="0"/>
        <w:spacing w:line="271" w:lineRule="exact"/>
        <w:jc w:val="both"/>
        <w:rPr>
          <w:rFonts w:ascii="Times New Roman" w:hAnsi="Times New Roman"/>
          <w:lang w:val="pt-PT" w:eastAsia="en-US"/>
        </w:rPr>
      </w:pPr>
      <w:r w:rsidRPr="00E03378">
        <w:rPr>
          <w:rFonts w:ascii="Times New Roman" w:hAnsi="Times New Roman"/>
          <w:b/>
          <w:lang w:val="pt-PT" w:eastAsia="en-US"/>
        </w:rPr>
        <w:t>§2º.</w:t>
      </w:r>
      <w:r w:rsidRPr="00E03378">
        <w:rPr>
          <w:rFonts w:ascii="Times New Roman" w:hAnsi="Times New Roman"/>
          <w:spacing w:val="-11"/>
          <w:lang w:val="pt-PT" w:eastAsia="en-US"/>
        </w:rPr>
        <w:t xml:space="preserve"> </w:t>
      </w:r>
      <w:r w:rsidRPr="00E03378">
        <w:rPr>
          <w:rFonts w:ascii="Times New Roman" w:hAnsi="Times New Roman"/>
          <w:lang w:val="pt-PT" w:eastAsia="en-US"/>
        </w:rPr>
        <w:t>Os</w:t>
      </w:r>
      <w:r w:rsidRPr="00E03378">
        <w:rPr>
          <w:rFonts w:ascii="Times New Roman" w:hAnsi="Times New Roman"/>
          <w:spacing w:val="-12"/>
          <w:lang w:val="pt-PT" w:eastAsia="en-US"/>
        </w:rPr>
        <w:t xml:space="preserve"> </w:t>
      </w:r>
      <w:r w:rsidRPr="00E03378">
        <w:rPr>
          <w:rFonts w:ascii="Times New Roman" w:hAnsi="Times New Roman"/>
          <w:lang w:val="pt-PT" w:eastAsia="en-US"/>
        </w:rPr>
        <w:t>cargos</w:t>
      </w:r>
      <w:r w:rsidRPr="00E03378">
        <w:rPr>
          <w:rFonts w:ascii="Times New Roman" w:hAnsi="Times New Roman"/>
          <w:spacing w:val="-13"/>
          <w:lang w:val="pt-PT" w:eastAsia="en-US"/>
        </w:rPr>
        <w:t xml:space="preserve"> </w:t>
      </w:r>
      <w:r w:rsidRPr="00E03378">
        <w:rPr>
          <w:rFonts w:ascii="Times New Roman" w:hAnsi="Times New Roman"/>
          <w:lang w:val="pt-PT" w:eastAsia="en-US"/>
        </w:rPr>
        <w:t>de</w:t>
      </w:r>
      <w:r w:rsidRPr="00E03378">
        <w:rPr>
          <w:rFonts w:ascii="Times New Roman" w:hAnsi="Times New Roman"/>
          <w:spacing w:val="-9"/>
          <w:lang w:val="pt-PT" w:eastAsia="en-US"/>
        </w:rPr>
        <w:t xml:space="preserve"> </w:t>
      </w:r>
      <w:r w:rsidRPr="00E03378">
        <w:rPr>
          <w:rFonts w:ascii="Times New Roman" w:hAnsi="Times New Roman"/>
          <w:lang w:val="pt-PT" w:eastAsia="en-US"/>
        </w:rPr>
        <w:t>nível</w:t>
      </w:r>
      <w:r w:rsidRPr="00E03378">
        <w:rPr>
          <w:rFonts w:ascii="Times New Roman" w:hAnsi="Times New Roman"/>
          <w:spacing w:val="-10"/>
          <w:lang w:val="pt-PT" w:eastAsia="en-US"/>
        </w:rPr>
        <w:t xml:space="preserve"> </w:t>
      </w:r>
      <w:r w:rsidRPr="00E03378">
        <w:rPr>
          <w:rFonts w:ascii="Times New Roman" w:hAnsi="Times New Roman"/>
          <w:lang w:val="pt-PT" w:eastAsia="en-US"/>
        </w:rPr>
        <w:t>superior</w:t>
      </w:r>
      <w:r w:rsidRPr="00E03378">
        <w:rPr>
          <w:rFonts w:ascii="Times New Roman" w:hAnsi="Times New Roman"/>
          <w:spacing w:val="-14"/>
          <w:lang w:val="pt-PT" w:eastAsia="en-US"/>
        </w:rPr>
        <w:t xml:space="preserve"> </w:t>
      </w:r>
      <w:r w:rsidRPr="00E03378">
        <w:rPr>
          <w:rFonts w:ascii="Times New Roman" w:hAnsi="Times New Roman"/>
          <w:lang w:val="pt-PT" w:eastAsia="en-US"/>
        </w:rPr>
        <w:t>de</w:t>
      </w:r>
      <w:r w:rsidRPr="00E03378">
        <w:rPr>
          <w:rFonts w:ascii="Times New Roman" w:hAnsi="Times New Roman"/>
          <w:spacing w:val="-13"/>
          <w:lang w:val="pt-PT" w:eastAsia="en-US"/>
        </w:rPr>
        <w:t xml:space="preserve"> </w:t>
      </w:r>
      <w:r w:rsidRPr="00E03378">
        <w:rPr>
          <w:rFonts w:ascii="Times New Roman" w:hAnsi="Times New Roman"/>
          <w:lang w:val="pt-PT" w:eastAsia="en-US"/>
        </w:rPr>
        <w:t>representação</w:t>
      </w:r>
      <w:r w:rsidRPr="00E03378">
        <w:rPr>
          <w:rFonts w:ascii="Times New Roman" w:hAnsi="Times New Roman"/>
          <w:spacing w:val="-14"/>
          <w:lang w:val="pt-PT" w:eastAsia="en-US"/>
        </w:rPr>
        <w:t xml:space="preserve"> </w:t>
      </w:r>
      <w:r w:rsidRPr="00E03378">
        <w:rPr>
          <w:rFonts w:ascii="Times New Roman" w:hAnsi="Times New Roman"/>
          <w:lang w:val="pt-PT" w:eastAsia="en-US"/>
        </w:rPr>
        <w:t>judicial</w:t>
      </w:r>
      <w:r w:rsidRPr="00E03378">
        <w:rPr>
          <w:rFonts w:ascii="Times New Roman" w:hAnsi="Times New Roman"/>
          <w:spacing w:val="-10"/>
          <w:lang w:val="pt-PT" w:eastAsia="en-US"/>
        </w:rPr>
        <w:t xml:space="preserve"> </w:t>
      </w:r>
      <w:r w:rsidRPr="00E03378">
        <w:rPr>
          <w:rFonts w:ascii="Times New Roman" w:hAnsi="Times New Roman"/>
          <w:lang w:val="pt-PT" w:eastAsia="en-US"/>
        </w:rPr>
        <w:t>deverão</w:t>
      </w:r>
    </w:p>
    <w:p w:rsidR="00E03378" w:rsidRPr="00E03378" w:rsidRDefault="00E03378" w:rsidP="00E03378">
      <w:pPr>
        <w:widowControl w:val="0"/>
        <w:autoSpaceDE w:val="0"/>
        <w:autoSpaceDN w:val="0"/>
        <w:spacing w:before="138" w:line="360" w:lineRule="auto"/>
        <w:ind w:right="135"/>
        <w:jc w:val="both"/>
        <w:rPr>
          <w:rFonts w:ascii="Times New Roman" w:hAnsi="Times New Roman"/>
          <w:lang w:val="pt-PT" w:eastAsia="en-US"/>
        </w:rPr>
      </w:pPr>
      <w:proofErr w:type="gramStart"/>
      <w:r w:rsidRPr="00E03378">
        <w:rPr>
          <w:rFonts w:ascii="Times New Roman" w:hAnsi="Times New Roman"/>
          <w:lang w:val="pt-PT" w:eastAsia="en-US"/>
        </w:rPr>
        <w:t>cumprir</w:t>
      </w:r>
      <w:proofErr w:type="gramEnd"/>
      <w:r w:rsidRPr="00E03378">
        <w:rPr>
          <w:rFonts w:ascii="Times New Roman" w:hAnsi="Times New Roman"/>
          <w:spacing w:val="1"/>
          <w:lang w:val="pt-PT" w:eastAsia="en-US"/>
        </w:rPr>
        <w:t xml:space="preserve"> </w:t>
      </w:r>
      <w:r w:rsidRPr="00E03378">
        <w:rPr>
          <w:rFonts w:ascii="Times New Roman" w:hAnsi="Times New Roman"/>
          <w:lang w:val="pt-PT" w:eastAsia="en-US"/>
        </w:rPr>
        <w:t>jornada</w:t>
      </w:r>
      <w:r w:rsidRPr="00E03378">
        <w:rPr>
          <w:rFonts w:ascii="Times New Roman" w:hAnsi="Times New Roman"/>
          <w:spacing w:val="1"/>
          <w:lang w:val="pt-PT" w:eastAsia="en-US"/>
        </w:rPr>
        <w:t xml:space="preserve"> </w:t>
      </w:r>
      <w:r w:rsidRPr="00E03378">
        <w:rPr>
          <w:rFonts w:ascii="Times New Roman" w:hAnsi="Times New Roman"/>
          <w:lang w:val="pt-PT" w:eastAsia="en-US"/>
        </w:rPr>
        <w:t>de</w:t>
      </w:r>
      <w:r w:rsidRPr="00E03378">
        <w:rPr>
          <w:rFonts w:ascii="Times New Roman" w:hAnsi="Times New Roman"/>
          <w:spacing w:val="1"/>
          <w:lang w:val="pt-PT" w:eastAsia="en-US"/>
        </w:rPr>
        <w:t xml:space="preserve"> </w:t>
      </w:r>
      <w:r w:rsidRPr="00E03378">
        <w:rPr>
          <w:rFonts w:ascii="Times New Roman" w:hAnsi="Times New Roman"/>
          <w:lang w:val="pt-PT" w:eastAsia="en-US"/>
        </w:rPr>
        <w:t>20</w:t>
      </w:r>
      <w:r w:rsidRPr="00E03378">
        <w:rPr>
          <w:rFonts w:ascii="Times New Roman" w:hAnsi="Times New Roman"/>
          <w:spacing w:val="1"/>
          <w:lang w:val="pt-PT" w:eastAsia="en-US"/>
        </w:rPr>
        <w:t xml:space="preserve"> </w:t>
      </w:r>
      <w:r w:rsidRPr="00E03378">
        <w:rPr>
          <w:rFonts w:ascii="Times New Roman" w:hAnsi="Times New Roman"/>
          <w:lang w:val="pt-PT" w:eastAsia="en-US"/>
        </w:rPr>
        <w:t>(vinte)</w:t>
      </w:r>
      <w:r w:rsidRPr="00E03378">
        <w:rPr>
          <w:rFonts w:ascii="Times New Roman" w:hAnsi="Times New Roman"/>
          <w:spacing w:val="1"/>
          <w:lang w:val="pt-PT" w:eastAsia="en-US"/>
        </w:rPr>
        <w:t xml:space="preserve"> </w:t>
      </w:r>
      <w:r w:rsidRPr="00E03378">
        <w:rPr>
          <w:rFonts w:ascii="Times New Roman" w:hAnsi="Times New Roman"/>
          <w:lang w:val="pt-PT" w:eastAsia="en-US"/>
        </w:rPr>
        <w:t>horas</w:t>
      </w:r>
      <w:r w:rsidRPr="00E03378">
        <w:rPr>
          <w:rFonts w:ascii="Times New Roman" w:hAnsi="Times New Roman"/>
          <w:spacing w:val="1"/>
          <w:lang w:val="pt-PT" w:eastAsia="en-US"/>
        </w:rPr>
        <w:t xml:space="preserve"> </w:t>
      </w:r>
      <w:r w:rsidRPr="00E03378">
        <w:rPr>
          <w:rFonts w:ascii="Times New Roman" w:hAnsi="Times New Roman"/>
          <w:lang w:val="pt-PT" w:eastAsia="en-US"/>
        </w:rPr>
        <w:t>semanais,</w:t>
      </w:r>
      <w:r w:rsidRPr="00E03378">
        <w:rPr>
          <w:rFonts w:ascii="Times New Roman" w:hAnsi="Times New Roman"/>
          <w:spacing w:val="1"/>
          <w:lang w:val="pt-PT" w:eastAsia="en-US"/>
        </w:rPr>
        <w:t xml:space="preserve"> </w:t>
      </w:r>
      <w:r w:rsidRPr="00E03378">
        <w:rPr>
          <w:rFonts w:ascii="Times New Roman" w:hAnsi="Times New Roman"/>
          <w:lang w:val="pt-PT" w:eastAsia="en-US"/>
        </w:rPr>
        <w:t>podendo</w:t>
      </w:r>
      <w:r w:rsidRPr="00E03378">
        <w:rPr>
          <w:rFonts w:ascii="Times New Roman" w:hAnsi="Times New Roman"/>
          <w:spacing w:val="1"/>
          <w:lang w:val="pt-PT" w:eastAsia="en-US"/>
        </w:rPr>
        <w:t xml:space="preserve"> </w:t>
      </w:r>
      <w:r w:rsidRPr="00E03378">
        <w:rPr>
          <w:rFonts w:ascii="Times New Roman" w:hAnsi="Times New Roman"/>
          <w:lang w:val="pt-PT" w:eastAsia="en-US"/>
        </w:rPr>
        <w:t>ser</w:t>
      </w:r>
      <w:r w:rsidRPr="00E03378">
        <w:rPr>
          <w:rFonts w:ascii="Times New Roman" w:hAnsi="Times New Roman"/>
          <w:spacing w:val="1"/>
          <w:lang w:val="pt-PT" w:eastAsia="en-US"/>
        </w:rPr>
        <w:t xml:space="preserve"> </w:t>
      </w:r>
      <w:r w:rsidRPr="00E03378">
        <w:rPr>
          <w:rFonts w:ascii="Times New Roman" w:hAnsi="Times New Roman"/>
          <w:lang w:val="pt-PT" w:eastAsia="en-US"/>
        </w:rPr>
        <w:t>estabelecido sistema</w:t>
      </w:r>
      <w:r w:rsidRPr="00E03378">
        <w:rPr>
          <w:rFonts w:ascii="Times New Roman" w:hAnsi="Times New Roman"/>
          <w:spacing w:val="1"/>
          <w:lang w:val="pt-PT" w:eastAsia="en-US"/>
        </w:rPr>
        <w:t xml:space="preserve"> </w:t>
      </w:r>
      <w:r w:rsidRPr="00E03378">
        <w:rPr>
          <w:rFonts w:ascii="Times New Roman" w:hAnsi="Times New Roman"/>
          <w:lang w:val="pt-PT" w:eastAsia="en-US"/>
        </w:rPr>
        <w:t xml:space="preserve">de </w:t>
      </w:r>
      <w:r w:rsidRPr="00E03378">
        <w:rPr>
          <w:rFonts w:ascii="Times New Roman" w:hAnsi="Times New Roman"/>
          <w:i/>
          <w:lang w:val="pt-PT" w:eastAsia="en-US"/>
        </w:rPr>
        <w:t xml:space="preserve">home office </w:t>
      </w:r>
      <w:r w:rsidRPr="00E03378">
        <w:rPr>
          <w:rFonts w:ascii="Times New Roman" w:hAnsi="Times New Roman"/>
          <w:lang w:val="pt-PT" w:eastAsia="en-US"/>
        </w:rPr>
        <w:t>a ser regulamentado por</w:t>
      </w:r>
      <w:r w:rsidRPr="00E03378">
        <w:rPr>
          <w:rFonts w:ascii="Times New Roman" w:hAnsi="Times New Roman"/>
          <w:spacing w:val="1"/>
          <w:lang w:val="pt-PT" w:eastAsia="en-US"/>
        </w:rPr>
        <w:t xml:space="preserve"> </w:t>
      </w:r>
      <w:r w:rsidRPr="00E03378">
        <w:rPr>
          <w:rFonts w:ascii="Times New Roman" w:hAnsi="Times New Roman"/>
          <w:lang w:val="pt-PT" w:eastAsia="en-US"/>
        </w:rPr>
        <w:t xml:space="preserve">Decreto, permitida a compensação de horas por </w:t>
      </w:r>
      <w:r w:rsidRPr="00E03378">
        <w:rPr>
          <w:rFonts w:ascii="Times New Roman" w:hAnsi="Times New Roman"/>
          <w:lang w:val="pt-PT" w:eastAsia="en-US"/>
        </w:rPr>
        <w:lastRenderedPageBreak/>
        <w:t>comparecimento</w:t>
      </w:r>
      <w:r w:rsidRPr="00E03378">
        <w:rPr>
          <w:rFonts w:ascii="Times New Roman" w:hAnsi="Times New Roman"/>
          <w:spacing w:val="-57"/>
          <w:lang w:val="pt-PT" w:eastAsia="en-US"/>
        </w:rPr>
        <w:t xml:space="preserve"> </w:t>
      </w:r>
      <w:r w:rsidRPr="00E03378">
        <w:rPr>
          <w:rFonts w:ascii="Times New Roman" w:hAnsi="Times New Roman"/>
          <w:lang w:val="pt-PT" w:eastAsia="en-US"/>
        </w:rPr>
        <w:t>em</w:t>
      </w:r>
      <w:r w:rsidRPr="00E03378">
        <w:rPr>
          <w:rFonts w:ascii="Times New Roman" w:hAnsi="Times New Roman"/>
          <w:spacing w:val="-1"/>
          <w:lang w:val="pt-PT" w:eastAsia="en-US"/>
        </w:rPr>
        <w:t xml:space="preserve"> </w:t>
      </w:r>
      <w:r w:rsidRPr="00E03378">
        <w:rPr>
          <w:rFonts w:ascii="Times New Roman" w:hAnsi="Times New Roman"/>
          <w:lang w:val="pt-PT" w:eastAsia="en-US"/>
        </w:rPr>
        <w:t>audiências</w:t>
      </w:r>
      <w:r w:rsidRPr="00E03378">
        <w:rPr>
          <w:rFonts w:ascii="Times New Roman" w:hAnsi="Times New Roman"/>
          <w:spacing w:val="-2"/>
          <w:lang w:val="pt-PT" w:eastAsia="en-US"/>
        </w:rPr>
        <w:t xml:space="preserve"> </w:t>
      </w:r>
      <w:r w:rsidRPr="00E03378">
        <w:rPr>
          <w:rFonts w:ascii="Times New Roman" w:hAnsi="Times New Roman"/>
          <w:lang w:val="pt-PT" w:eastAsia="en-US"/>
        </w:rPr>
        <w:t>e</w:t>
      </w:r>
      <w:r w:rsidRPr="00E03378">
        <w:rPr>
          <w:rFonts w:ascii="Times New Roman" w:hAnsi="Times New Roman"/>
          <w:spacing w:val="-1"/>
          <w:lang w:val="pt-PT" w:eastAsia="en-US"/>
        </w:rPr>
        <w:t xml:space="preserve"> </w:t>
      </w:r>
      <w:r w:rsidRPr="00E03378">
        <w:rPr>
          <w:rFonts w:ascii="Times New Roman" w:hAnsi="Times New Roman"/>
          <w:lang w:val="pt-PT" w:eastAsia="en-US"/>
        </w:rPr>
        <w:t>sessões</w:t>
      </w:r>
      <w:r w:rsidRPr="00E03378">
        <w:rPr>
          <w:rFonts w:ascii="Times New Roman" w:hAnsi="Times New Roman"/>
          <w:spacing w:val="-3"/>
          <w:lang w:val="pt-PT" w:eastAsia="en-US"/>
        </w:rPr>
        <w:t xml:space="preserve"> </w:t>
      </w:r>
      <w:r w:rsidRPr="00E03378">
        <w:rPr>
          <w:rFonts w:ascii="Times New Roman" w:hAnsi="Times New Roman"/>
          <w:lang w:val="pt-PT" w:eastAsia="en-US"/>
        </w:rPr>
        <w:t>de</w:t>
      </w:r>
      <w:r w:rsidRPr="00E03378">
        <w:rPr>
          <w:rFonts w:ascii="Times New Roman" w:hAnsi="Times New Roman"/>
          <w:spacing w:val="-1"/>
          <w:lang w:val="pt-PT" w:eastAsia="en-US"/>
        </w:rPr>
        <w:t xml:space="preserve"> </w:t>
      </w:r>
      <w:r w:rsidRPr="00E03378">
        <w:rPr>
          <w:rFonts w:ascii="Times New Roman" w:hAnsi="Times New Roman"/>
          <w:lang w:val="pt-PT" w:eastAsia="en-US"/>
        </w:rPr>
        <w:t>julgamentos</w:t>
      </w:r>
      <w:r w:rsidRPr="00E03378">
        <w:rPr>
          <w:rFonts w:ascii="Times New Roman" w:hAnsi="Times New Roman"/>
          <w:spacing w:val="1"/>
          <w:lang w:val="pt-PT" w:eastAsia="en-US"/>
        </w:rPr>
        <w:t xml:space="preserve"> </w:t>
      </w:r>
      <w:r w:rsidRPr="00E03378">
        <w:rPr>
          <w:rFonts w:ascii="Times New Roman" w:hAnsi="Times New Roman"/>
          <w:lang w:val="pt-PT" w:eastAsia="en-US"/>
        </w:rPr>
        <w:t>presenciais</w:t>
      </w:r>
      <w:r w:rsidRPr="00E03378">
        <w:rPr>
          <w:rFonts w:ascii="Times New Roman" w:hAnsi="Times New Roman"/>
          <w:spacing w:val="-4"/>
          <w:lang w:val="pt-PT" w:eastAsia="en-US"/>
        </w:rPr>
        <w:t xml:space="preserve"> </w:t>
      </w:r>
      <w:r w:rsidRPr="00E03378">
        <w:rPr>
          <w:rFonts w:ascii="Times New Roman" w:hAnsi="Times New Roman"/>
          <w:lang w:val="pt-PT" w:eastAsia="en-US"/>
        </w:rPr>
        <w:t>ou</w:t>
      </w:r>
      <w:r w:rsidRPr="00E03378">
        <w:rPr>
          <w:rFonts w:ascii="Times New Roman" w:hAnsi="Times New Roman"/>
          <w:spacing w:val="-1"/>
          <w:lang w:val="pt-PT" w:eastAsia="en-US"/>
        </w:rPr>
        <w:t xml:space="preserve"> </w:t>
      </w:r>
      <w:r w:rsidRPr="00E03378">
        <w:rPr>
          <w:rFonts w:ascii="Times New Roman" w:hAnsi="Times New Roman"/>
          <w:lang w:val="pt-PT" w:eastAsia="en-US"/>
        </w:rPr>
        <w:t>virtuais.</w:t>
      </w:r>
      <w:r w:rsidR="00E4430F" w:rsidRPr="00E4430F">
        <w:rPr>
          <w:rFonts w:ascii="Times New Roman" w:hAnsi="Times New Roman"/>
          <w:i/>
          <w:color w:val="FF0000"/>
          <w:lang w:val="pt-PT" w:eastAsia="en-US"/>
        </w:rPr>
        <w:t xml:space="preserve"> (Redação incluída pela Lei nº 1.726, de 06 de dezembro de 2022).</w:t>
      </w:r>
    </w:p>
    <w:p w:rsidR="00E03378" w:rsidRPr="00E03378" w:rsidRDefault="00E03378" w:rsidP="00E03378">
      <w:pPr>
        <w:widowControl w:val="0"/>
        <w:autoSpaceDE w:val="0"/>
        <w:autoSpaceDN w:val="0"/>
        <w:spacing w:before="1" w:line="360" w:lineRule="auto"/>
        <w:ind w:right="135"/>
        <w:jc w:val="both"/>
        <w:rPr>
          <w:rFonts w:ascii="Times New Roman" w:hAnsi="Times New Roman"/>
          <w:lang w:val="pt-PT" w:eastAsia="en-US"/>
        </w:rPr>
      </w:pPr>
      <w:r w:rsidRPr="00E03378">
        <w:rPr>
          <w:rFonts w:ascii="Times New Roman" w:hAnsi="Times New Roman"/>
          <w:b/>
          <w:lang w:val="pt-PT" w:eastAsia="en-US"/>
        </w:rPr>
        <w:t>§3º.</w:t>
      </w:r>
      <w:r w:rsidRPr="00E03378">
        <w:rPr>
          <w:rFonts w:ascii="Times New Roman" w:hAnsi="Times New Roman"/>
          <w:lang w:val="pt-PT" w:eastAsia="en-US"/>
        </w:rPr>
        <w:t xml:space="preserve"> Respeitadas as previsões do </w:t>
      </w:r>
      <w:r w:rsidRPr="00E03378">
        <w:rPr>
          <w:rFonts w:ascii="Times New Roman" w:hAnsi="Times New Roman"/>
          <w:i/>
          <w:lang w:val="pt-PT" w:eastAsia="en-US"/>
        </w:rPr>
        <w:t xml:space="preserve">caput </w:t>
      </w:r>
      <w:r w:rsidRPr="00E03378">
        <w:rPr>
          <w:rFonts w:ascii="Times New Roman" w:hAnsi="Times New Roman"/>
          <w:lang w:val="pt-PT" w:eastAsia="en-US"/>
        </w:rPr>
        <w:t>do artigo 29 e seu §1º,</w:t>
      </w:r>
      <w:r w:rsidRPr="00E03378">
        <w:rPr>
          <w:rFonts w:ascii="Times New Roman" w:hAnsi="Times New Roman"/>
          <w:spacing w:val="1"/>
          <w:lang w:val="pt-PT" w:eastAsia="en-US"/>
        </w:rPr>
        <w:t xml:space="preserve"> </w:t>
      </w:r>
      <w:r w:rsidRPr="00E03378">
        <w:rPr>
          <w:rFonts w:ascii="Times New Roman" w:hAnsi="Times New Roman"/>
          <w:lang w:val="pt-PT" w:eastAsia="en-US"/>
        </w:rPr>
        <w:t>poderá a jornada de trabalho para os trabalhadores lotados na</w:t>
      </w:r>
      <w:r w:rsidRPr="00E03378">
        <w:rPr>
          <w:rFonts w:ascii="Times New Roman" w:hAnsi="Times New Roman"/>
          <w:spacing w:val="1"/>
          <w:lang w:val="pt-PT" w:eastAsia="en-US"/>
        </w:rPr>
        <w:t xml:space="preserve"> </w:t>
      </w:r>
      <w:r w:rsidRPr="00E03378">
        <w:rPr>
          <w:rFonts w:ascii="Times New Roman" w:hAnsi="Times New Roman"/>
          <w:lang w:val="pt-PT" w:eastAsia="en-US"/>
        </w:rPr>
        <w:t>Secretaria</w:t>
      </w:r>
      <w:r w:rsidRPr="00E03378">
        <w:rPr>
          <w:rFonts w:ascii="Times New Roman" w:hAnsi="Times New Roman"/>
          <w:spacing w:val="-10"/>
          <w:lang w:val="pt-PT" w:eastAsia="en-US"/>
        </w:rPr>
        <w:t xml:space="preserve"> </w:t>
      </w:r>
      <w:r w:rsidRPr="00E03378">
        <w:rPr>
          <w:rFonts w:ascii="Times New Roman" w:hAnsi="Times New Roman"/>
          <w:lang w:val="pt-PT" w:eastAsia="en-US"/>
        </w:rPr>
        <w:t>de</w:t>
      </w:r>
      <w:r w:rsidRPr="00E03378">
        <w:rPr>
          <w:rFonts w:ascii="Times New Roman" w:hAnsi="Times New Roman"/>
          <w:spacing w:val="-10"/>
          <w:lang w:val="pt-PT" w:eastAsia="en-US"/>
        </w:rPr>
        <w:t xml:space="preserve"> </w:t>
      </w:r>
      <w:r w:rsidRPr="00E03378">
        <w:rPr>
          <w:rFonts w:ascii="Times New Roman" w:hAnsi="Times New Roman"/>
          <w:lang w:val="pt-PT" w:eastAsia="en-US"/>
        </w:rPr>
        <w:t>Saúde</w:t>
      </w:r>
      <w:r w:rsidRPr="00E03378">
        <w:rPr>
          <w:rFonts w:ascii="Times New Roman" w:hAnsi="Times New Roman"/>
          <w:spacing w:val="-11"/>
          <w:lang w:val="pt-PT" w:eastAsia="en-US"/>
        </w:rPr>
        <w:t xml:space="preserve"> </w:t>
      </w:r>
      <w:r w:rsidRPr="00E03378">
        <w:rPr>
          <w:rFonts w:ascii="Times New Roman" w:hAnsi="Times New Roman"/>
          <w:lang w:val="pt-PT" w:eastAsia="en-US"/>
        </w:rPr>
        <w:t>e</w:t>
      </w:r>
      <w:r w:rsidRPr="00E03378">
        <w:rPr>
          <w:rFonts w:ascii="Times New Roman" w:hAnsi="Times New Roman"/>
          <w:spacing w:val="-10"/>
          <w:lang w:val="pt-PT" w:eastAsia="en-US"/>
        </w:rPr>
        <w:t xml:space="preserve"> </w:t>
      </w:r>
      <w:r w:rsidRPr="00E03378">
        <w:rPr>
          <w:rFonts w:ascii="Times New Roman" w:hAnsi="Times New Roman"/>
          <w:lang w:val="pt-PT" w:eastAsia="en-US"/>
        </w:rPr>
        <w:t>para</w:t>
      </w:r>
      <w:r w:rsidRPr="00E03378">
        <w:rPr>
          <w:rFonts w:ascii="Times New Roman" w:hAnsi="Times New Roman"/>
          <w:spacing w:val="-9"/>
          <w:lang w:val="pt-PT" w:eastAsia="en-US"/>
        </w:rPr>
        <w:t xml:space="preserve"> </w:t>
      </w:r>
      <w:r w:rsidRPr="00E03378">
        <w:rPr>
          <w:rFonts w:ascii="Times New Roman" w:hAnsi="Times New Roman"/>
          <w:lang w:val="pt-PT" w:eastAsia="en-US"/>
        </w:rPr>
        <w:t>o</w:t>
      </w:r>
      <w:r w:rsidRPr="00E03378">
        <w:rPr>
          <w:rFonts w:ascii="Times New Roman" w:hAnsi="Times New Roman"/>
          <w:spacing w:val="-11"/>
          <w:lang w:val="pt-PT" w:eastAsia="en-US"/>
        </w:rPr>
        <w:t xml:space="preserve"> </w:t>
      </w:r>
      <w:r w:rsidRPr="00E03378">
        <w:rPr>
          <w:rFonts w:ascii="Times New Roman" w:hAnsi="Times New Roman"/>
          <w:lang w:val="pt-PT" w:eastAsia="en-US"/>
        </w:rPr>
        <w:t>cargo</w:t>
      </w:r>
      <w:r w:rsidRPr="00E03378">
        <w:rPr>
          <w:rFonts w:ascii="Times New Roman" w:hAnsi="Times New Roman"/>
          <w:spacing w:val="-11"/>
          <w:lang w:val="pt-PT" w:eastAsia="en-US"/>
        </w:rPr>
        <w:t xml:space="preserve"> </w:t>
      </w:r>
      <w:r w:rsidRPr="00E03378">
        <w:rPr>
          <w:rFonts w:ascii="Times New Roman" w:hAnsi="Times New Roman"/>
          <w:lang w:val="pt-PT" w:eastAsia="en-US"/>
        </w:rPr>
        <w:t>de</w:t>
      </w:r>
      <w:r w:rsidRPr="00E03378">
        <w:rPr>
          <w:rFonts w:ascii="Times New Roman" w:hAnsi="Times New Roman"/>
          <w:spacing w:val="-10"/>
          <w:lang w:val="pt-PT" w:eastAsia="en-US"/>
        </w:rPr>
        <w:t xml:space="preserve"> </w:t>
      </w:r>
      <w:r w:rsidRPr="00E03378">
        <w:rPr>
          <w:rFonts w:ascii="Times New Roman" w:hAnsi="Times New Roman"/>
          <w:lang w:val="pt-PT" w:eastAsia="en-US"/>
        </w:rPr>
        <w:t>vigia,</w:t>
      </w:r>
      <w:r w:rsidRPr="00E03378">
        <w:rPr>
          <w:rFonts w:ascii="Times New Roman" w:hAnsi="Times New Roman"/>
          <w:spacing w:val="-11"/>
          <w:lang w:val="pt-PT" w:eastAsia="en-US"/>
        </w:rPr>
        <w:t xml:space="preserve"> </w:t>
      </w:r>
      <w:r w:rsidRPr="00E03378">
        <w:rPr>
          <w:rFonts w:ascii="Times New Roman" w:hAnsi="Times New Roman"/>
          <w:lang w:val="pt-PT" w:eastAsia="en-US"/>
        </w:rPr>
        <w:t>diante</w:t>
      </w:r>
      <w:r w:rsidRPr="00E03378">
        <w:rPr>
          <w:rFonts w:ascii="Times New Roman" w:hAnsi="Times New Roman"/>
          <w:spacing w:val="-9"/>
          <w:lang w:val="pt-PT" w:eastAsia="en-US"/>
        </w:rPr>
        <w:t xml:space="preserve"> </w:t>
      </w:r>
      <w:r w:rsidRPr="00E03378">
        <w:rPr>
          <w:rFonts w:ascii="Times New Roman" w:hAnsi="Times New Roman"/>
          <w:lang w:val="pt-PT" w:eastAsia="en-US"/>
        </w:rPr>
        <w:t>da</w:t>
      </w:r>
      <w:r w:rsidRPr="00E03378">
        <w:rPr>
          <w:rFonts w:ascii="Times New Roman" w:hAnsi="Times New Roman"/>
          <w:spacing w:val="-10"/>
          <w:lang w:val="pt-PT" w:eastAsia="en-US"/>
        </w:rPr>
        <w:t xml:space="preserve"> </w:t>
      </w:r>
      <w:r w:rsidRPr="00E03378">
        <w:rPr>
          <w:rFonts w:ascii="Times New Roman" w:hAnsi="Times New Roman"/>
          <w:lang w:val="pt-PT" w:eastAsia="en-US"/>
        </w:rPr>
        <w:t>necessidade</w:t>
      </w:r>
      <w:r w:rsidRPr="00E03378">
        <w:rPr>
          <w:rFonts w:ascii="Times New Roman" w:hAnsi="Times New Roman"/>
          <w:spacing w:val="-58"/>
          <w:lang w:val="pt-PT" w:eastAsia="en-US"/>
        </w:rPr>
        <w:t xml:space="preserve"> </w:t>
      </w:r>
      <w:r w:rsidRPr="00E03378">
        <w:rPr>
          <w:rFonts w:ascii="Times New Roman" w:hAnsi="Times New Roman"/>
          <w:lang w:val="pt-PT" w:eastAsia="en-US"/>
        </w:rPr>
        <w:t>da</w:t>
      </w:r>
      <w:r w:rsidRPr="00E03378">
        <w:rPr>
          <w:rFonts w:ascii="Times New Roman" w:hAnsi="Times New Roman"/>
          <w:spacing w:val="6"/>
          <w:lang w:val="pt-PT" w:eastAsia="en-US"/>
        </w:rPr>
        <w:t xml:space="preserve"> </w:t>
      </w:r>
      <w:r w:rsidRPr="00E03378">
        <w:rPr>
          <w:rFonts w:ascii="Times New Roman" w:hAnsi="Times New Roman"/>
          <w:lang w:val="pt-PT" w:eastAsia="en-US"/>
        </w:rPr>
        <w:t>Administração</w:t>
      </w:r>
      <w:r w:rsidRPr="00E03378">
        <w:rPr>
          <w:rFonts w:ascii="Times New Roman" w:hAnsi="Times New Roman"/>
          <w:spacing w:val="1"/>
          <w:lang w:val="pt-PT" w:eastAsia="en-US"/>
        </w:rPr>
        <w:t xml:space="preserve"> </w:t>
      </w:r>
      <w:r w:rsidRPr="00E03378">
        <w:rPr>
          <w:rFonts w:ascii="Times New Roman" w:hAnsi="Times New Roman"/>
          <w:lang w:val="pt-PT" w:eastAsia="en-US"/>
        </w:rPr>
        <w:t>Pública</w:t>
      </w:r>
      <w:r w:rsidRPr="00E03378">
        <w:rPr>
          <w:rFonts w:ascii="Times New Roman" w:hAnsi="Times New Roman"/>
          <w:spacing w:val="6"/>
          <w:lang w:val="pt-PT" w:eastAsia="en-US"/>
        </w:rPr>
        <w:t xml:space="preserve"> </w:t>
      </w:r>
      <w:r w:rsidRPr="00E03378">
        <w:rPr>
          <w:rFonts w:ascii="Times New Roman" w:hAnsi="Times New Roman"/>
          <w:lang w:val="pt-PT" w:eastAsia="en-US"/>
        </w:rPr>
        <w:t>Municipal,</w:t>
      </w:r>
      <w:r w:rsidRPr="00E03378">
        <w:rPr>
          <w:rFonts w:ascii="Times New Roman" w:hAnsi="Times New Roman"/>
          <w:spacing w:val="5"/>
          <w:lang w:val="pt-PT" w:eastAsia="en-US"/>
        </w:rPr>
        <w:t xml:space="preserve"> </w:t>
      </w:r>
      <w:r w:rsidRPr="00E03378">
        <w:rPr>
          <w:rFonts w:ascii="Times New Roman" w:hAnsi="Times New Roman"/>
          <w:lang w:val="pt-PT" w:eastAsia="en-US"/>
        </w:rPr>
        <w:t>ser</w:t>
      </w:r>
      <w:r w:rsidRPr="00E03378">
        <w:rPr>
          <w:rFonts w:ascii="Times New Roman" w:hAnsi="Times New Roman"/>
          <w:spacing w:val="-2"/>
          <w:lang w:val="pt-PT" w:eastAsia="en-US"/>
        </w:rPr>
        <w:t xml:space="preserve"> </w:t>
      </w:r>
      <w:r w:rsidRPr="00E03378">
        <w:rPr>
          <w:rFonts w:ascii="Times New Roman" w:hAnsi="Times New Roman"/>
          <w:lang w:val="pt-PT" w:eastAsia="en-US"/>
        </w:rPr>
        <w:t>cumprida</w:t>
      </w:r>
      <w:r w:rsidRPr="00E03378">
        <w:rPr>
          <w:rFonts w:ascii="Times New Roman" w:hAnsi="Times New Roman"/>
          <w:spacing w:val="3"/>
          <w:lang w:val="pt-PT" w:eastAsia="en-US"/>
        </w:rPr>
        <w:t xml:space="preserve"> </w:t>
      </w:r>
      <w:r w:rsidRPr="00E03378">
        <w:rPr>
          <w:rFonts w:ascii="Times New Roman" w:hAnsi="Times New Roman"/>
          <w:lang w:val="pt-PT" w:eastAsia="en-US"/>
        </w:rPr>
        <w:t>em</w:t>
      </w:r>
      <w:r w:rsidRPr="00E03378">
        <w:rPr>
          <w:rFonts w:ascii="Times New Roman" w:hAnsi="Times New Roman"/>
          <w:spacing w:val="2"/>
          <w:lang w:val="pt-PT" w:eastAsia="en-US"/>
        </w:rPr>
        <w:t xml:space="preserve"> </w:t>
      </w:r>
      <w:r w:rsidRPr="00E03378">
        <w:rPr>
          <w:rFonts w:ascii="Times New Roman" w:hAnsi="Times New Roman"/>
          <w:lang w:val="pt-PT" w:eastAsia="en-US"/>
        </w:rPr>
        <w:t>escala</w:t>
      </w:r>
      <w:r w:rsidRPr="00E03378">
        <w:rPr>
          <w:rFonts w:ascii="Times New Roman" w:hAnsi="Times New Roman"/>
          <w:spacing w:val="6"/>
          <w:lang w:val="pt-PT" w:eastAsia="en-US"/>
        </w:rPr>
        <w:t xml:space="preserve"> </w:t>
      </w:r>
      <w:r w:rsidRPr="00E03378">
        <w:rPr>
          <w:rFonts w:ascii="Times New Roman" w:hAnsi="Times New Roman"/>
          <w:lang w:val="pt-PT" w:eastAsia="en-US"/>
        </w:rPr>
        <w:t>de 12</w:t>
      </w:r>
      <w:r w:rsidRPr="00E03378">
        <w:rPr>
          <w:rFonts w:ascii="Times New Roman" w:hAnsi="Times New Roman"/>
          <w:spacing w:val="1"/>
          <w:lang w:val="pt-PT" w:eastAsia="en-US"/>
        </w:rPr>
        <w:t xml:space="preserve"> </w:t>
      </w:r>
      <w:r w:rsidRPr="00E03378">
        <w:rPr>
          <w:rFonts w:ascii="Times New Roman" w:hAnsi="Times New Roman"/>
          <w:lang w:val="pt-PT" w:eastAsia="en-US"/>
        </w:rPr>
        <w:t>(doze)</w:t>
      </w:r>
      <w:r w:rsidRPr="00E03378">
        <w:rPr>
          <w:rFonts w:ascii="Times New Roman" w:hAnsi="Times New Roman"/>
          <w:spacing w:val="1"/>
          <w:lang w:val="pt-PT" w:eastAsia="en-US"/>
        </w:rPr>
        <w:t xml:space="preserve"> </w:t>
      </w:r>
      <w:r w:rsidRPr="00E03378">
        <w:rPr>
          <w:rFonts w:ascii="Times New Roman" w:hAnsi="Times New Roman"/>
          <w:lang w:val="pt-PT" w:eastAsia="en-US"/>
        </w:rPr>
        <w:t>horas</w:t>
      </w:r>
      <w:r w:rsidRPr="00E03378">
        <w:rPr>
          <w:rFonts w:ascii="Times New Roman" w:hAnsi="Times New Roman"/>
          <w:spacing w:val="1"/>
          <w:lang w:val="pt-PT" w:eastAsia="en-US"/>
        </w:rPr>
        <w:t xml:space="preserve"> </w:t>
      </w:r>
      <w:r w:rsidRPr="00E03378">
        <w:rPr>
          <w:rFonts w:ascii="Times New Roman" w:hAnsi="Times New Roman"/>
          <w:lang w:val="pt-PT" w:eastAsia="en-US"/>
        </w:rPr>
        <w:t>de</w:t>
      </w:r>
      <w:r w:rsidRPr="00E03378">
        <w:rPr>
          <w:rFonts w:ascii="Times New Roman" w:hAnsi="Times New Roman"/>
          <w:spacing w:val="1"/>
          <w:lang w:val="pt-PT" w:eastAsia="en-US"/>
        </w:rPr>
        <w:t xml:space="preserve"> </w:t>
      </w:r>
      <w:r w:rsidRPr="00E03378">
        <w:rPr>
          <w:rFonts w:ascii="Times New Roman" w:hAnsi="Times New Roman"/>
          <w:lang w:val="pt-PT" w:eastAsia="en-US"/>
        </w:rPr>
        <w:t>trabalho</w:t>
      </w:r>
      <w:r w:rsidRPr="00E03378">
        <w:rPr>
          <w:rFonts w:ascii="Times New Roman" w:hAnsi="Times New Roman"/>
          <w:spacing w:val="1"/>
          <w:lang w:val="pt-PT" w:eastAsia="en-US"/>
        </w:rPr>
        <w:t xml:space="preserve"> </w:t>
      </w:r>
      <w:r w:rsidRPr="00E03378">
        <w:rPr>
          <w:rFonts w:ascii="Times New Roman" w:hAnsi="Times New Roman"/>
          <w:lang w:val="pt-PT" w:eastAsia="en-US"/>
        </w:rPr>
        <w:t>por</w:t>
      </w:r>
      <w:r w:rsidRPr="00E03378">
        <w:rPr>
          <w:rFonts w:ascii="Times New Roman" w:hAnsi="Times New Roman"/>
          <w:spacing w:val="1"/>
          <w:lang w:val="pt-PT" w:eastAsia="en-US"/>
        </w:rPr>
        <w:t xml:space="preserve"> </w:t>
      </w:r>
      <w:r w:rsidRPr="00E03378">
        <w:rPr>
          <w:rFonts w:ascii="Times New Roman" w:hAnsi="Times New Roman"/>
          <w:lang w:val="pt-PT" w:eastAsia="en-US"/>
        </w:rPr>
        <w:t>36</w:t>
      </w:r>
      <w:r w:rsidRPr="00E03378">
        <w:rPr>
          <w:rFonts w:ascii="Times New Roman" w:hAnsi="Times New Roman"/>
          <w:spacing w:val="1"/>
          <w:lang w:val="pt-PT" w:eastAsia="en-US"/>
        </w:rPr>
        <w:t xml:space="preserve"> </w:t>
      </w:r>
      <w:r w:rsidRPr="00E03378">
        <w:rPr>
          <w:rFonts w:ascii="Times New Roman" w:hAnsi="Times New Roman"/>
          <w:lang w:val="pt-PT" w:eastAsia="en-US"/>
        </w:rPr>
        <w:t>(trinta</w:t>
      </w:r>
      <w:r w:rsidRPr="00E03378">
        <w:rPr>
          <w:rFonts w:ascii="Times New Roman" w:hAnsi="Times New Roman"/>
          <w:spacing w:val="1"/>
          <w:lang w:val="pt-PT" w:eastAsia="en-US"/>
        </w:rPr>
        <w:t xml:space="preserve"> </w:t>
      </w:r>
      <w:r w:rsidRPr="00E03378">
        <w:rPr>
          <w:rFonts w:ascii="Times New Roman" w:hAnsi="Times New Roman"/>
          <w:lang w:val="pt-PT" w:eastAsia="en-US"/>
        </w:rPr>
        <w:t>e</w:t>
      </w:r>
      <w:r w:rsidRPr="00E03378">
        <w:rPr>
          <w:rFonts w:ascii="Times New Roman" w:hAnsi="Times New Roman"/>
          <w:spacing w:val="1"/>
          <w:lang w:val="pt-PT" w:eastAsia="en-US"/>
        </w:rPr>
        <w:t xml:space="preserve"> </w:t>
      </w:r>
      <w:r w:rsidRPr="00E03378">
        <w:rPr>
          <w:rFonts w:ascii="Times New Roman" w:hAnsi="Times New Roman"/>
          <w:lang w:val="pt-PT" w:eastAsia="en-US"/>
        </w:rPr>
        <w:t>seis)</w:t>
      </w:r>
      <w:r w:rsidRPr="00E03378">
        <w:rPr>
          <w:rFonts w:ascii="Times New Roman" w:hAnsi="Times New Roman"/>
          <w:spacing w:val="1"/>
          <w:lang w:val="pt-PT" w:eastAsia="en-US"/>
        </w:rPr>
        <w:t xml:space="preserve"> </w:t>
      </w:r>
      <w:r w:rsidRPr="00E03378">
        <w:rPr>
          <w:rFonts w:ascii="Times New Roman" w:hAnsi="Times New Roman"/>
          <w:lang w:val="pt-PT" w:eastAsia="en-US"/>
        </w:rPr>
        <w:t>horas</w:t>
      </w:r>
      <w:r w:rsidRPr="00E03378">
        <w:rPr>
          <w:rFonts w:ascii="Times New Roman" w:hAnsi="Times New Roman"/>
          <w:spacing w:val="1"/>
          <w:lang w:val="pt-PT" w:eastAsia="en-US"/>
        </w:rPr>
        <w:t xml:space="preserve"> </w:t>
      </w:r>
      <w:r w:rsidRPr="00E03378">
        <w:rPr>
          <w:rFonts w:ascii="Times New Roman" w:hAnsi="Times New Roman"/>
          <w:lang w:val="pt-PT" w:eastAsia="en-US"/>
        </w:rPr>
        <w:t>de</w:t>
      </w:r>
      <w:r w:rsidRPr="00E03378">
        <w:rPr>
          <w:rFonts w:ascii="Times New Roman" w:hAnsi="Times New Roman"/>
          <w:spacing w:val="1"/>
          <w:lang w:val="pt-PT" w:eastAsia="en-US"/>
        </w:rPr>
        <w:t xml:space="preserve"> </w:t>
      </w:r>
      <w:r w:rsidRPr="00E03378">
        <w:rPr>
          <w:rFonts w:ascii="Times New Roman" w:hAnsi="Times New Roman"/>
          <w:lang w:val="pt-PT" w:eastAsia="en-US"/>
        </w:rPr>
        <w:t>descanso.</w:t>
      </w:r>
      <w:r w:rsidR="00E4430F" w:rsidRPr="00E4430F">
        <w:rPr>
          <w:rFonts w:ascii="Times New Roman" w:hAnsi="Times New Roman"/>
          <w:i/>
          <w:color w:val="FF0000"/>
          <w:lang w:val="pt-PT" w:eastAsia="en-US"/>
        </w:rPr>
        <w:t xml:space="preserve"> (Redação incluída pela Lei nº 1.726, de 06 de dezembro de 2022).</w:t>
      </w:r>
    </w:p>
    <w:p w:rsidR="00E03378" w:rsidRPr="00E03378" w:rsidRDefault="00E03378" w:rsidP="00E03378">
      <w:pPr>
        <w:widowControl w:val="0"/>
        <w:autoSpaceDE w:val="0"/>
        <w:autoSpaceDN w:val="0"/>
        <w:spacing w:before="90" w:line="357" w:lineRule="auto"/>
        <w:ind w:right="140"/>
        <w:jc w:val="both"/>
        <w:rPr>
          <w:rFonts w:ascii="Times New Roman" w:hAnsi="Times New Roman"/>
          <w:lang w:val="pt-PT" w:eastAsia="en-US"/>
        </w:rPr>
      </w:pPr>
      <w:r w:rsidRPr="00E03378">
        <w:rPr>
          <w:rFonts w:ascii="Times New Roman" w:hAnsi="Times New Roman"/>
          <w:b/>
          <w:lang w:val="pt-PT" w:eastAsia="en-US"/>
        </w:rPr>
        <w:t>§ 4º.</w:t>
      </w:r>
      <w:r w:rsidRPr="00E03378">
        <w:rPr>
          <w:rFonts w:ascii="Times New Roman" w:hAnsi="Times New Roman"/>
          <w:lang w:val="pt-PT" w:eastAsia="en-US"/>
        </w:rPr>
        <w:t xml:space="preserve"> O exercício de cargo em comissão ou de função gratificada</w:t>
      </w:r>
      <w:r w:rsidRPr="00E03378">
        <w:rPr>
          <w:rFonts w:ascii="Times New Roman" w:hAnsi="Times New Roman"/>
          <w:spacing w:val="1"/>
          <w:lang w:val="pt-PT" w:eastAsia="en-US"/>
        </w:rPr>
        <w:t xml:space="preserve"> </w:t>
      </w:r>
      <w:r w:rsidRPr="00E03378">
        <w:rPr>
          <w:rFonts w:ascii="Times New Roman" w:hAnsi="Times New Roman"/>
          <w:lang w:val="pt-PT" w:eastAsia="en-US"/>
        </w:rPr>
        <w:t>exige</w:t>
      </w:r>
      <w:r w:rsidRPr="00E03378">
        <w:rPr>
          <w:rFonts w:ascii="Times New Roman" w:hAnsi="Times New Roman"/>
          <w:spacing w:val="-5"/>
          <w:lang w:val="pt-PT" w:eastAsia="en-US"/>
        </w:rPr>
        <w:t xml:space="preserve"> </w:t>
      </w:r>
      <w:r w:rsidRPr="00E03378">
        <w:rPr>
          <w:rFonts w:ascii="Times New Roman" w:hAnsi="Times New Roman"/>
          <w:lang w:val="pt-PT" w:eastAsia="en-US"/>
        </w:rPr>
        <w:t>do</w:t>
      </w:r>
      <w:r w:rsidRPr="00E03378">
        <w:rPr>
          <w:rFonts w:ascii="Times New Roman" w:hAnsi="Times New Roman"/>
          <w:spacing w:val="-7"/>
          <w:lang w:val="pt-PT" w:eastAsia="en-US"/>
        </w:rPr>
        <w:t xml:space="preserve"> </w:t>
      </w:r>
      <w:r w:rsidRPr="00E03378">
        <w:rPr>
          <w:rFonts w:ascii="Times New Roman" w:hAnsi="Times New Roman"/>
          <w:lang w:val="pt-PT" w:eastAsia="en-US"/>
        </w:rPr>
        <w:t>seu</w:t>
      </w:r>
      <w:r w:rsidRPr="00E03378">
        <w:rPr>
          <w:rFonts w:ascii="Times New Roman" w:hAnsi="Times New Roman"/>
          <w:spacing w:val="-7"/>
          <w:lang w:val="pt-PT" w:eastAsia="en-US"/>
        </w:rPr>
        <w:t xml:space="preserve"> </w:t>
      </w:r>
      <w:r w:rsidRPr="00E03378">
        <w:rPr>
          <w:rFonts w:ascii="Times New Roman" w:hAnsi="Times New Roman"/>
          <w:lang w:val="pt-PT" w:eastAsia="en-US"/>
        </w:rPr>
        <w:t>ocupante</w:t>
      </w:r>
      <w:r w:rsidRPr="00E03378">
        <w:rPr>
          <w:rFonts w:ascii="Times New Roman" w:hAnsi="Times New Roman"/>
          <w:spacing w:val="-5"/>
          <w:lang w:val="pt-PT" w:eastAsia="en-US"/>
        </w:rPr>
        <w:t xml:space="preserve"> </w:t>
      </w:r>
      <w:r w:rsidRPr="00E03378">
        <w:rPr>
          <w:rFonts w:ascii="Times New Roman" w:hAnsi="Times New Roman"/>
          <w:lang w:val="pt-PT" w:eastAsia="en-US"/>
        </w:rPr>
        <w:t>dedicação</w:t>
      </w:r>
      <w:r w:rsidRPr="00E03378">
        <w:rPr>
          <w:rFonts w:ascii="Times New Roman" w:hAnsi="Times New Roman"/>
          <w:spacing w:val="-7"/>
          <w:lang w:val="pt-PT" w:eastAsia="en-US"/>
        </w:rPr>
        <w:t xml:space="preserve"> </w:t>
      </w:r>
      <w:r w:rsidRPr="00E03378">
        <w:rPr>
          <w:rFonts w:ascii="Times New Roman" w:hAnsi="Times New Roman"/>
          <w:lang w:val="pt-PT" w:eastAsia="en-US"/>
        </w:rPr>
        <w:t>integral</w:t>
      </w:r>
      <w:r w:rsidRPr="00E03378">
        <w:rPr>
          <w:rFonts w:ascii="Times New Roman" w:hAnsi="Times New Roman"/>
          <w:spacing w:val="-6"/>
          <w:lang w:val="pt-PT" w:eastAsia="en-US"/>
        </w:rPr>
        <w:t xml:space="preserve"> </w:t>
      </w:r>
      <w:r w:rsidRPr="00E03378">
        <w:rPr>
          <w:rFonts w:ascii="Times New Roman" w:hAnsi="Times New Roman"/>
          <w:lang w:val="pt-PT" w:eastAsia="en-US"/>
        </w:rPr>
        <w:t>ao</w:t>
      </w:r>
      <w:r w:rsidRPr="00E03378">
        <w:rPr>
          <w:rFonts w:ascii="Times New Roman" w:hAnsi="Times New Roman"/>
          <w:spacing w:val="-7"/>
          <w:lang w:val="pt-PT" w:eastAsia="en-US"/>
        </w:rPr>
        <w:t xml:space="preserve"> </w:t>
      </w:r>
      <w:r w:rsidRPr="00E03378">
        <w:rPr>
          <w:rFonts w:ascii="Times New Roman" w:hAnsi="Times New Roman"/>
          <w:lang w:val="pt-PT" w:eastAsia="en-US"/>
        </w:rPr>
        <w:t>serviço,</w:t>
      </w:r>
      <w:r w:rsidRPr="00E03378">
        <w:rPr>
          <w:rFonts w:ascii="Times New Roman" w:hAnsi="Times New Roman"/>
          <w:spacing w:val="-7"/>
          <w:lang w:val="pt-PT" w:eastAsia="en-US"/>
        </w:rPr>
        <w:t xml:space="preserve"> </w:t>
      </w:r>
      <w:r w:rsidRPr="00E03378">
        <w:rPr>
          <w:rFonts w:ascii="Times New Roman" w:hAnsi="Times New Roman"/>
          <w:lang w:val="pt-PT" w:eastAsia="en-US"/>
        </w:rPr>
        <w:t>podendo</w:t>
      </w:r>
      <w:r w:rsidRPr="00E03378">
        <w:rPr>
          <w:rFonts w:ascii="Times New Roman" w:hAnsi="Times New Roman"/>
          <w:spacing w:val="-6"/>
          <w:lang w:val="pt-PT" w:eastAsia="en-US"/>
        </w:rPr>
        <w:t xml:space="preserve"> </w:t>
      </w:r>
      <w:r w:rsidRPr="00E03378">
        <w:rPr>
          <w:rFonts w:ascii="Times New Roman" w:hAnsi="Times New Roman"/>
          <w:lang w:val="pt-PT" w:eastAsia="en-US"/>
        </w:rPr>
        <w:t>ser</w:t>
      </w:r>
      <w:r w:rsidRPr="00E03378">
        <w:rPr>
          <w:rFonts w:ascii="Times New Roman" w:hAnsi="Times New Roman"/>
          <w:spacing w:val="-58"/>
          <w:lang w:val="pt-PT" w:eastAsia="en-US"/>
        </w:rPr>
        <w:t xml:space="preserve"> </w:t>
      </w:r>
      <w:r w:rsidRPr="00E03378">
        <w:rPr>
          <w:rFonts w:ascii="Times New Roman" w:hAnsi="Times New Roman"/>
          <w:lang w:val="pt-PT" w:eastAsia="en-US"/>
        </w:rPr>
        <w:t>convocado</w:t>
      </w:r>
      <w:r w:rsidRPr="00E03378">
        <w:rPr>
          <w:rFonts w:ascii="Times New Roman" w:hAnsi="Times New Roman"/>
          <w:spacing w:val="-2"/>
          <w:lang w:val="pt-PT" w:eastAsia="en-US"/>
        </w:rPr>
        <w:t xml:space="preserve"> </w:t>
      </w:r>
      <w:r w:rsidRPr="00E03378">
        <w:rPr>
          <w:rFonts w:ascii="Times New Roman" w:hAnsi="Times New Roman"/>
          <w:lang w:val="pt-PT" w:eastAsia="en-US"/>
        </w:rPr>
        <w:t>sempre que houver</w:t>
      </w:r>
      <w:r w:rsidRPr="00E03378">
        <w:rPr>
          <w:rFonts w:ascii="Times New Roman" w:hAnsi="Times New Roman"/>
          <w:spacing w:val="-2"/>
          <w:lang w:val="pt-PT" w:eastAsia="en-US"/>
        </w:rPr>
        <w:t xml:space="preserve"> </w:t>
      </w:r>
      <w:r w:rsidRPr="00E03378">
        <w:rPr>
          <w:rFonts w:ascii="Times New Roman" w:hAnsi="Times New Roman"/>
          <w:lang w:val="pt-PT" w:eastAsia="en-US"/>
        </w:rPr>
        <w:t>interesse da Administração.</w:t>
      </w:r>
      <w:r w:rsidR="00E4430F" w:rsidRPr="00E4430F">
        <w:rPr>
          <w:rFonts w:ascii="Times New Roman" w:hAnsi="Times New Roman"/>
          <w:i/>
          <w:color w:val="FF0000"/>
          <w:lang w:val="pt-PT" w:eastAsia="en-US"/>
        </w:rPr>
        <w:t xml:space="preserve"> (Redação incluída pela Lei nº 1.726, de 06 de dezembro de 2022).</w:t>
      </w:r>
    </w:p>
    <w:p w:rsidR="00E03378" w:rsidRPr="00E03378" w:rsidRDefault="00E03378" w:rsidP="00E03378">
      <w:pPr>
        <w:widowControl w:val="0"/>
        <w:autoSpaceDE w:val="0"/>
        <w:autoSpaceDN w:val="0"/>
        <w:spacing w:line="362" w:lineRule="auto"/>
        <w:ind w:right="146"/>
        <w:jc w:val="both"/>
        <w:rPr>
          <w:rFonts w:ascii="Times New Roman" w:hAnsi="Times New Roman"/>
          <w:lang w:val="pt-PT" w:eastAsia="en-US"/>
        </w:rPr>
      </w:pPr>
      <w:r w:rsidRPr="00E03378">
        <w:rPr>
          <w:rFonts w:ascii="Times New Roman" w:hAnsi="Times New Roman"/>
          <w:b/>
          <w:lang w:val="pt-PT" w:eastAsia="en-US"/>
        </w:rPr>
        <w:t>§ 5º.</w:t>
      </w:r>
      <w:r w:rsidRPr="00E03378">
        <w:rPr>
          <w:rFonts w:ascii="Times New Roman" w:hAnsi="Times New Roman"/>
          <w:lang w:val="pt-PT" w:eastAsia="en-US"/>
        </w:rPr>
        <w:t xml:space="preserve"> O exercício de cargo em comissão ou de função gratificada</w:t>
      </w:r>
      <w:r w:rsidRPr="00E03378">
        <w:rPr>
          <w:rFonts w:ascii="Times New Roman" w:hAnsi="Times New Roman"/>
          <w:spacing w:val="-57"/>
          <w:lang w:val="pt-PT" w:eastAsia="en-US"/>
        </w:rPr>
        <w:t xml:space="preserve"> </w:t>
      </w:r>
      <w:r w:rsidRPr="00E03378">
        <w:rPr>
          <w:rFonts w:ascii="Times New Roman" w:hAnsi="Times New Roman"/>
          <w:lang w:val="pt-PT" w:eastAsia="en-US"/>
        </w:rPr>
        <w:t>não</w:t>
      </w:r>
      <w:r w:rsidRPr="00E03378">
        <w:rPr>
          <w:rFonts w:ascii="Times New Roman" w:hAnsi="Times New Roman"/>
          <w:spacing w:val="-2"/>
          <w:lang w:val="pt-PT" w:eastAsia="en-US"/>
        </w:rPr>
        <w:t xml:space="preserve"> </w:t>
      </w:r>
      <w:r w:rsidRPr="00E03378">
        <w:rPr>
          <w:rFonts w:ascii="Times New Roman" w:hAnsi="Times New Roman"/>
          <w:lang w:val="pt-PT" w:eastAsia="en-US"/>
        </w:rPr>
        <w:t>interfere</w:t>
      </w:r>
      <w:r w:rsidRPr="00E03378">
        <w:rPr>
          <w:rFonts w:ascii="Times New Roman" w:hAnsi="Times New Roman"/>
          <w:spacing w:val="-1"/>
          <w:lang w:val="pt-PT" w:eastAsia="en-US"/>
        </w:rPr>
        <w:t xml:space="preserve"> </w:t>
      </w:r>
      <w:r w:rsidRPr="00E03378">
        <w:rPr>
          <w:rFonts w:ascii="Times New Roman" w:hAnsi="Times New Roman"/>
          <w:lang w:val="pt-PT" w:eastAsia="en-US"/>
        </w:rPr>
        <w:t>na contagem</w:t>
      </w:r>
      <w:r w:rsidRPr="00E03378">
        <w:rPr>
          <w:rFonts w:ascii="Times New Roman" w:hAnsi="Times New Roman"/>
          <w:spacing w:val="-2"/>
          <w:lang w:val="pt-PT" w:eastAsia="en-US"/>
        </w:rPr>
        <w:t xml:space="preserve"> </w:t>
      </w:r>
      <w:r w:rsidRPr="00E03378">
        <w:rPr>
          <w:rFonts w:ascii="Times New Roman" w:hAnsi="Times New Roman"/>
          <w:lang w:val="pt-PT" w:eastAsia="en-US"/>
        </w:rPr>
        <w:t>de tempo</w:t>
      </w:r>
      <w:r w:rsidRPr="00E03378">
        <w:rPr>
          <w:rFonts w:ascii="Times New Roman" w:hAnsi="Times New Roman"/>
          <w:spacing w:val="-2"/>
          <w:lang w:val="pt-PT" w:eastAsia="en-US"/>
        </w:rPr>
        <w:t xml:space="preserve"> </w:t>
      </w:r>
      <w:r w:rsidRPr="00E03378">
        <w:rPr>
          <w:rFonts w:ascii="Times New Roman" w:hAnsi="Times New Roman"/>
          <w:lang w:val="pt-PT" w:eastAsia="en-US"/>
        </w:rPr>
        <w:t>para</w:t>
      </w:r>
      <w:r w:rsidRPr="00E03378">
        <w:rPr>
          <w:rFonts w:ascii="Times New Roman" w:hAnsi="Times New Roman"/>
          <w:spacing w:val="-4"/>
          <w:lang w:val="pt-PT" w:eastAsia="en-US"/>
        </w:rPr>
        <w:t xml:space="preserve"> </w:t>
      </w:r>
      <w:r w:rsidRPr="00E03378">
        <w:rPr>
          <w:rFonts w:ascii="Times New Roman" w:hAnsi="Times New Roman"/>
          <w:lang w:val="pt-PT" w:eastAsia="en-US"/>
        </w:rPr>
        <w:t>fins</w:t>
      </w:r>
      <w:r w:rsidRPr="00E03378">
        <w:rPr>
          <w:rFonts w:ascii="Times New Roman" w:hAnsi="Times New Roman"/>
          <w:spacing w:val="3"/>
          <w:lang w:val="pt-PT" w:eastAsia="en-US"/>
        </w:rPr>
        <w:t xml:space="preserve"> </w:t>
      </w:r>
      <w:r w:rsidRPr="00E03378">
        <w:rPr>
          <w:rFonts w:ascii="Times New Roman" w:hAnsi="Times New Roman"/>
          <w:lang w:val="pt-PT" w:eastAsia="en-US"/>
        </w:rPr>
        <w:t>de estabilidade.</w:t>
      </w:r>
      <w:r w:rsidR="00E4430F" w:rsidRPr="00E4430F">
        <w:rPr>
          <w:rFonts w:ascii="Times New Roman" w:hAnsi="Times New Roman"/>
          <w:i/>
          <w:color w:val="FF0000"/>
          <w:lang w:val="pt-PT" w:eastAsia="en-US"/>
        </w:rPr>
        <w:t xml:space="preserve"> (Redação incluída pela Lei nº 1.726, de 06 de dezembro de 2022).</w:t>
      </w:r>
    </w:p>
    <w:p w:rsidR="00E03378" w:rsidRPr="00E03378" w:rsidRDefault="00E03378" w:rsidP="00E03378">
      <w:pPr>
        <w:widowControl w:val="0"/>
        <w:autoSpaceDE w:val="0"/>
        <w:autoSpaceDN w:val="0"/>
        <w:spacing w:line="360" w:lineRule="auto"/>
        <w:ind w:right="143"/>
        <w:jc w:val="both"/>
        <w:rPr>
          <w:rFonts w:ascii="Times New Roman" w:hAnsi="Times New Roman"/>
          <w:lang w:val="pt-PT" w:eastAsia="en-US"/>
        </w:rPr>
      </w:pPr>
      <w:r w:rsidRPr="00E03378">
        <w:rPr>
          <w:rFonts w:ascii="Times New Roman" w:hAnsi="Times New Roman"/>
          <w:b/>
          <w:lang w:val="pt-PT" w:eastAsia="en-US"/>
        </w:rPr>
        <w:t>§</w:t>
      </w:r>
      <w:r w:rsidRPr="00E03378">
        <w:rPr>
          <w:rFonts w:ascii="Times New Roman" w:hAnsi="Times New Roman"/>
          <w:b/>
          <w:spacing w:val="-9"/>
          <w:lang w:val="pt-PT" w:eastAsia="en-US"/>
        </w:rPr>
        <w:t xml:space="preserve"> </w:t>
      </w:r>
      <w:r w:rsidRPr="00E03378">
        <w:rPr>
          <w:rFonts w:ascii="Times New Roman" w:hAnsi="Times New Roman"/>
          <w:b/>
          <w:lang w:val="pt-PT" w:eastAsia="en-US"/>
        </w:rPr>
        <w:t>6º.</w:t>
      </w:r>
      <w:r w:rsidRPr="00E03378">
        <w:rPr>
          <w:rFonts w:ascii="Times New Roman" w:hAnsi="Times New Roman"/>
          <w:spacing w:val="-9"/>
          <w:lang w:val="pt-PT" w:eastAsia="en-US"/>
        </w:rPr>
        <w:t xml:space="preserve"> </w:t>
      </w:r>
      <w:r w:rsidRPr="00E03378">
        <w:rPr>
          <w:rFonts w:ascii="Times New Roman" w:hAnsi="Times New Roman"/>
          <w:lang w:val="pt-PT" w:eastAsia="en-US"/>
        </w:rPr>
        <w:t>Observada</w:t>
      </w:r>
      <w:r w:rsidRPr="00E03378">
        <w:rPr>
          <w:rFonts w:ascii="Times New Roman" w:hAnsi="Times New Roman"/>
          <w:spacing w:val="-8"/>
          <w:lang w:val="pt-PT" w:eastAsia="en-US"/>
        </w:rPr>
        <w:t xml:space="preserve"> </w:t>
      </w:r>
      <w:r w:rsidRPr="00E03378">
        <w:rPr>
          <w:rFonts w:ascii="Times New Roman" w:hAnsi="Times New Roman"/>
          <w:lang w:val="pt-PT" w:eastAsia="en-US"/>
        </w:rPr>
        <w:t>a</w:t>
      </w:r>
      <w:r w:rsidRPr="00E03378">
        <w:rPr>
          <w:rFonts w:ascii="Times New Roman" w:hAnsi="Times New Roman"/>
          <w:spacing w:val="-7"/>
          <w:lang w:val="pt-PT" w:eastAsia="en-US"/>
        </w:rPr>
        <w:t xml:space="preserve"> </w:t>
      </w:r>
      <w:r w:rsidRPr="00E03378">
        <w:rPr>
          <w:rFonts w:ascii="Times New Roman" w:hAnsi="Times New Roman"/>
          <w:lang w:val="pt-PT" w:eastAsia="en-US"/>
        </w:rPr>
        <w:t>necessidade</w:t>
      </w:r>
      <w:r w:rsidRPr="00E03378">
        <w:rPr>
          <w:rFonts w:ascii="Times New Roman" w:hAnsi="Times New Roman"/>
          <w:spacing w:val="-8"/>
          <w:lang w:val="pt-PT" w:eastAsia="en-US"/>
        </w:rPr>
        <w:t xml:space="preserve"> </w:t>
      </w:r>
      <w:r w:rsidRPr="00E03378">
        <w:rPr>
          <w:rFonts w:ascii="Times New Roman" w:hAnsi="Times New Roman"/>
          <w:lang w:val="pt-PT" w:eastAsia="en-US"/>
        </w:rPr>
        <w:t>de</w:t>
      </w:r>
      <w:r w:rsidRPr="00E03378">
        <w:rPr>
          <w:rFonts w:ascii="Times New Roman" w:hAnsi="Times New Roman"/>
          <w:spacing w:val="-8"/>
          <w:lang w:val="pt-PT" w:eastAsia="en-US"/>
        </w:rPr>
        <w:t xml:space="preserve"> </w:t>
      </w:r>
      <w:r w:rsidRPr="00E03378">
        <w:rPr>
          <w:rFonts w:ascii="Times New Roman" w:hAnsi="Times New Roman"/>
          <w:lang w:val="pt-PT" w:eastAsia="en-US"/>
        </w:rPr>
        <w:t>serviço,</w:t>
      </w:r>
      <w:r w:rsidRPr="00E03378">
        <w:rPr>
          <w:rFonts w:ascii="Times New Roman" w:hAnsi="Times New Roman"/>
          <w:spacing w:val="-8"/>
          <w:lang w:val="pt-PT" w:eastAsia="en-US"/>
        </w:rPr>
        <w:t xml:space="preserve"> </w:t>
      </w:r>
      <w:r w:rsidRPr="00E03378">
        <w:rPr>
          <w:rFonts w:ascii="Times New Roman" w:hAnsi="Times New Roman"/>
          <w:lang w:val="pt-PT" w:eastAsia="en-US"/>
        </w:rPr>
        <w:t>a</w:t>
      </w:r>
      <w:r w:rsidRPr="00E03378">
        <w:rPr>
          <w:rFonts w:ascii="Times New Roman" w:hAnsi="Times New Roman"/>
          <w:spacing w:val="-8"/>
          <w:lang w:val="pt-PT" w:eastAsia="en-US"/>
        </w:rPr>
        <w:t xml:space="preserve"> </w:t>
      </w:r>
      <w:r w:rsidRPr="00E03378">
        <w:rPr>
          <w:rFonts w:ascii="Times New Roman" w:hAnsi="Times New Roman"/>
          <w:lang w:val="pt-PT" w:eastAsia="en-US"/>
        </w:rPr>
        <w:t>lei</w:t>
      </w:r>
      <w:r w:rsidRPr="00E03378">
        <w:rPr>
          <w:rFonts w:ascii="Times New Roman" w:hAnsi="Times New Roman"/>
          <w:spacing w:val="-8"/>
          <w:lang w:val="pt-PT" w:eastAsia="en-US"/>
        </w:rPr>
        <w:t xml:space="preserve"> </w:t>
      </w:r>
      <w:r w:rsidRPr="00E03378">
        <w:rPr>
          <w:rFonts w:ascii="Times New Roman" w:hAnsi="Times New Roman"/>
          <w:lang w:val="pt-PT" w:eastAsia="en-US"/>
        </w:rPr>
        <w:t>poderá</w:t>
      </w:r>
      <w:r w:rsidRPr="00E03378">
        <w:rPr>
          <w:rFonts w:ascii="Times New Roman" w:hAnsi="Times New Roman"/>
          <w:spacing w:val="-7"/>
          <w:lang w:val="pt-PT" w:eastAsia="en-US"/>
        </w:rPr>
        <w:t xml:space="preserve"> </w:t>
      </w:r>
      <w:r w:rsidRPr="00E03378">
        <w:rPr>
          <w:rFonts w:ascii="Times New Roman" w:hAnsi="Times New Roman"/>
          <w:lang w:val="pt-PT" w:eastAsia="en-US"/>
        </w:rPr>
        <w:t>estabelecer</w:t>
      </w:r>
      <w:r w:rsidRPr="00E03378">
        <w:rPr>
          <w:rFonts w:ascii="Times New Roman" w:hAnsi="Times New Roman"/>
          <w:spacing w:val="-58"/>
          <w:lang w:val="pt-PT" w:eastAsia="en-US"/>
        </w:rPr>
        <w:t xml:space="preserve"> </w:t>
      </w:r>
      <w:r w:rsidRPr="00E03378">
        <w:rPr>
          <w:rFonts w:ascii="Times New Roman" w:hAnsi="Times New Roman"/>
          <w:lang w:val="pt-PT" w:eastAsia="en-US"/>
        </w:rPr>
        <w:t>o</w:t>
      </w:r>
      <w:r w:rsidRPr="00E03378">
        <w:rPr>
          <w:rFonts w:ascii="Times New Roman" w:hAnsi="Times New Roman"/>
          <w:spacing w:val="-11"/>
          <w:lang w:val="pt-PT" w:eastAsia="en-US"/>
        </w:rPr>
        <w:t xml:space="preserve"> </w:t>
      </w:r>
      <w:r w:rsidRPr="00E03378">
        <w:rPr>
          <w:rFonts w:ascii="Times New Roman" w:hAnsi="Times New Roman"/>
          <w:lang w:val="pt-PT" w:eastAsia="en-US"/>
        </w:rPr>
        <w:t>regime</w:t>
      </w:r>
      <w:r w:rsidRPr="00E03378">
        <w:rPr>
          <w:rFonts w:ascii="Times New Roman" w:hAnsi="Times New Roman"/>
          <w:spacing w:val="-9"/>
          <w:lang w:val="pt-PT" w:eastAsia="en-US"/>
        </w:rPr>
        <w:t xml:space="preserve"> </w:t>
      </w:r>
      <w:r w:rsidRPr="00E03378">
        <w:rPr>
          <w:rFonts w:ascii="Times New Roman" w:hAnsi="Times New Roman"/>
          <w:lang w:val="pt-PT" w:eastAsia="en-US"/>
        </w:rPr>
        <w:t>de</w:t>
      </w:r>
      <w:r w:rsidRPr="00E03378">
        <w:rPr>
          <w:rFonts w:ascii="Times New Roman" w:hAnsi="Times New Roman"/>
          <w:spacing w:val="-9"/>
          <w:lang w:val="pt-PT" w:eastAsia="en-US"/>
        </w:rPr>
        <w:t xml:space="preserve"> </w:t>
      </w:r>
      <w:r w:rsidRPr="00E03378">
        <w:rPr>
          <w:rFonts w:ascii="Times New Roman" w:hAnsi="Times New Roman"/>
          <w:lang w:val="pt-PT" w:eastAsia="en-US"/>
        </w:rPr>
        <w:t>tempo</w:t>
      </w:r>
      <w:r w:rsidRPr="00E03378">
        <w:rPr>
          <w:rFonts w:ascii="Times New Roman" w:hAnsi="Times New Roman"/>
          <w:spacing w:val="-10"/>
          <w:lang w:val="pt-PT" w:eastAsia="en-US"/>
        </w:rPr>
        <w:t xml:space="preserve"> </w:t>
      </w:r>
      <w:r w:rsidRPr="00E03378">
        <w:rPr>
          <w:rFonts w:ascii="Times New Roman" w:hAnsi="Times New Roman"/>
          <w:lang w:val="pt-PT" w:eastAsia="en-US"/>
        </w:rPr>
        <w:t>integral</w:t>
      </w:r>
      <w:r w:rsidRPr="00E03378">
        <w:rPr>
          <w:rFonts w:ascii="Times New Roman" w:hAnsi="Times New Roman"/>
          <w:spacing w:val="-9"/>
          <w:lang w:val="pt-PT" w:eastAsia="en-US"/>
        </w:rPr>
        <w:t xml:space="preserve"> </w:t>
      </w:r>
      <w:r w:rsidRPr="00E03378">
        <w:rPr>
          <w:rFonts w:ascii="Times New Roman" w:hAnsi="Times New Roman"/>
          <w:lang w:val="pt-PT" w:eastAsia="en-US"/>
        </w:rPr>
        <w:t>ou</w:t>
      </w:r>
      <w:r w:rsidRPr="00E03378">
        <w:rPr>
          <w:rFonts w:ascii="Times New Roman" w:hAnsi="Times New Roman"/>
          <w:spacing w:val="-10"/>
          <w:lang w:val="pt-PT" w:eastAsia="en-US"/>
        </w:rPr>
        <w:t xml:space="preserve"> </w:t>
      </w:r>
      <w:r w:rsidRPr="00E03378">
        <w:rPr>
          <w:rFonts w:ascii="Times New Roman" w:hAnsi="Times New Roman"/>
          <w:lang w:val="pt-PT" w:eastAsia="en-US"/>
        </w:rPr>
        <w:t>de</w:t>
      </w:r>
      <w:r w:rsidRPr="00E03378">
        <w:rPr>
          <w:rFonts w:ascii="Times New Roman" w:hAnsi="Times New Roman"/>
          <w:spacing w:val="-9"/>
          <w:lang w:val="pt-PT" w:eastAsia="en-US"/>
        </w:rPr>
        <w:t xml:space="preserve"> </w:t>
      </w:r>
      <w:r w:rsidRPr="00E03378">
        <w:rPr>
          <w:rFonts w:ascii="Times New Roman" w:hAnsi="Times New Roman"/>
          <w:lang w:val="pt-PT" w:eastAsia="en-US"/>
        </w:rPr>
        <w:t>dedicação</w:t>
      </w:r>
      <w:r w:rsidRPr="00E03378">
        <w:rPr>
          <w:rFonts w:ascii="Times New Roman" w:hAnsi="Times New Roman"/>
          <w:spacing w:val="-10"/>
          <w:lang w:val="pt-PT" w:eastAsia="en-US"/>
        </w:rPr>
        <w:t xml:space="preserve"> </w:t>
      </w:r>
      <w:r w:rsidRPr="00E03378">
        <w:rPr>
          <w:rFonts w:ascii="Times New Roman" w:hAnsi="Times New Roman"/>
          <w:lang w:val="pt-PT" w:eastAsia="en-US"/>
        </w:rPr>
        <w:t>exclusiva</w:t>
      </w:r>
      <w:r w:rsidRPr="00E03378">
        <w:rPr>
          <w:rFonts w:ascii="Times New Roman" w:hAnsi="Times New Roman"/>
          <w:spacing w:val="-9"/>
          <w:lang w:val="pt-PT" w:eastAsia="en-US"/>
        </w:rPr>
        <w:t xml:space="preserve"> </w:t>
      </w:r>
      <w:r w:rsidRPr="00E03378">
        <w:rPr>
          <w:rFonts w:ascii="Times New Roman" w:hAnsi="Times New Roman"/>
          <w:lang w:val="pt-PT" w:eastAsia="en-US"/>
        </w:rPr>
        <w:t>do</w:t>
      </w:r>
      <w:r w:rsidRPr="00E03378">
        <w:rPr>
          <w:rFonts w:ascii="Times New Roman" w:hAnsi="Times New Roman"/>
          <w:spacing w:val="-10"/>
          <w:lang w:val="pt-PT" w:eastAsia="en-US"/>
        </w:rPr>
        <w:t xml:space="preserve"> </w:t>
      </w:r>
      <w:r w:rsidRPr="00E03378">
        <w:rPr>
          <w:rFonts w:ascii="Times New Roman" w:hAnsi="Times New Roman"/>
          <w:lang w:val="pt-PT" w:eastAsia="en-US"/>
        </w:rPr>
        <w:t>servidor</w:t>
      </w:r>
      <w:r w:rsidRPr="00E03378">
        <w:rPr>
          <w:rFonts w:ascii="Times New Roman" w:hAnsi="Times New Roman"/>
          <w:spacing w:val="-58"/>
          <w:lang w:val="pt-PT" w:eastAsia="en-US"/>
        </w:rPr>
        <w:t xml:space="preserve"> </w:t>
      </w:r>
      <w:r w:rsidRPr="00E03378">
        <w:rPr>
          <w:rFonts w:ascii="Times New Roman" w:hAnsi="Times New Roman"/>
          <w:lang w:val="pt-PT" w:eastAsia="en-US"/>
        </w:rPr>
        <w:t>público</w:t>
      </w:r>
      <w:r w:rsidRPr="00E03378">
        <w:rPr>
          <w:rFonts w:ascii="Times New Roman" w:hAnsi="Times New Roman"/>
          <w:spacing w:val="1"/>
          <w:lang w:val="pt-PT" w:eastAsia="en-US"/>
        </w:rPr>
        <w:t xml:space="preserve"> </w:t>
      </w:r>
      <w:r w:rsidRPr="00E03378">
        <w:rPr>
          <w:rFonts w:ascii="Times New Roman" w:hAnsi="Times New Roman"/>
          <w:lang w:val="pt-PT" w:eastAsia="en-US"/>
        </w:rPr>
        <w:t>efetivo,</w:t>
      </w:r>
      <w:r w:rsidRPr="00E03378">
        <w:rPr>
          <w:rFonts w:ascii="Times New Roman" w:hAnsi="Times New Roman"/>
          <w:spacing w:val="1"/>
          <w:lang w:val="pt-PT" w:eastAsia="en-US"/>
        </w:rPr>
        <w:t xml:space="preserve"> </w:t>
      </w:r>
      <w:r w:rsidRPr="00E03378">
        <w:rPr>
          <w:rFonts w:ascii="Times New Roman" w:hAnsi="Times New Roman"/>
          <w:lang w:val="pt-PT" w:eastAsia="en-US"/>
        </w:rPr>
        <w:t>fixando</w:t>
      </w:r>
      <w:r w:rsidRPr="00E03378">
        <w:rPr>
          <w:rFonts w:ascii="Times New Roman" w:hAnsi="Times New Roman"/>
          <w:spacing w:val="1"/>
          <w:lang w:val="pt-PT" w:eastAsia="en-US"/>
        </w:rPr>
        <w:t xml:space="preserve"> </w:t>
      </w:r>
      <w:r w:rsidRPr="00E03378">
        <w:rPr>
          <w:rFonts w:ascii="Times New Roman" w:hAnsi="Times New Roman"/>
          <w:lang w:val="pt-PT" w:eastAsia="en-US"/>
        </w:rPr>
        <w:t>o</w:t>
      </w:r>
      <w:r w:rsidRPr="00E03378">
        <w:rPr>
          <w:rFonts w:ascii="Times New Roman" w:hAnsi="Times New Roman"/>
          <w:spacing w:val="1"/>
          <w:lang w:val="pt-PT" w:eastAsia="en-US"/>
        </w:rPr>
        <w:t xml:space="preserve"> </w:t>
      </w:r>
      <w:r w:rsidRPr="00E03378">
        <w:rPr>
          <w:rFonts w:ascii="Times New Roman" w:hAnsi="Times New Roman"/>
          <w:lang w:val="pt-PT" w:eastAsia="en-US"/>
        </w:rPr>
        <w:t>vencimento</w:t>
      </w:r>
      <w:r w:rsidRPr="00E03378">
        <w:rPr>
          <w:rFonts w:ascii="Times New Roman" w:hAnsi="Times New Roman"/>
          <w:spacing w:val="1"/>
          <w:lang w:val="pt-PT" w:eastAsia="en-US"/>
        </w:rPr>
        <w:t xml:space="preserve"> </w:t>
      </w:r>
      <w:r w:rsidRPr="00E03378">
        <w:rPr>
          <w:rFonts w:ascii="Times New Roman" w:hAnsi="Times New Roman"/>
          <w:lang w:val="pt-PT" w:eastAsia="en-US"/>
        </w:rPr>
        <w:t>ou</w:t>
      </w:r>
      <w:r w:rsidRPr="00E03378">
        <w:rPr>
          <w:rFonts w:ascii="Times New Roman" w:hAnsi="Times New Roman"/>
          <w:spacing w:val="1"/>
          <w:lang w:val="pt-PT" w:eastAsia="en-US"/>
        </w:rPr>
        <w:t xml:space="preserve"> </w:t>
      </w:r>
      <w:r w:rsidRPr="00E03378">
        <w:rPr>
          <w:rFonts w:ascii="Times New Roman" w:hAnsi="Times New Roman"/>
          <w:lang w:val="pt-PT" w:eastAsia="en-US"/>
        </w:rPr>
        <w:t>a</w:t>
      </w:r>
      <w:r w:rsidRPr="00E03378">
        <w:rPr>
          <w:rFonts w:ascii="Times New Roman" w:hAnsi="Times New Roman"/>
          <w:spacing w:val="1"/>
          <w:lang w:val="pt-PT" w:eastAsia="en-US"/>
        </w:rPr>
        <w:t xml:space="preserve"> </w:t>
      </w:r>
      <w:r w:rsidRPr="00E03378">
        <w:rPr>
          <w:rFonts w:ascii="Times New Roman" w:hAnsi="Times New Roman"/>
          <w:lang w:val="pt-PT" w:eastAsia="en-US"/>
        </w:rPr>
        <w:t>gratificação</w:t>
      </w:r>
      <w:r w:rsidRPr="00E03378">
        <w:rPr>
          <w:rFonts w:ascii="Times New Roman" w:hAnsi="Times New Roman"/>
          <w:spacing w:val="1"/>
          <w:lang w:val="pt-PT" w:eastAsia="en-US"/>
        </w:rPr>
        <w:t xml:space="preserve"> </w:t>
      </w:r>
      <w:r w:rsidRPr="00E03378">
        <w:rPr>
          <w:rFonts w:ascii="Times New Roman" w:hAnsi="Times New Roman"/>
          <w:lang w:val="pt-PT" w:eastAsia="en-US"/>
        </w:rPr>
        <w:t>necessária</w:t>
      </w:r>
      <w:r w:rsidRPr="00E03378">
        <w:rPr>
          <w:rFonts w:ascii="Times New Roman" w:hAnsi="Times New Roman"/>
          <w:spacing w:val="-4"/>
          <w:lang w:val="pt-PT" w:eastAsia="en-US"/>
        </w:rPr>
        <w:t xml:space="preserve"> </w:t>
      </w:r>
      <w:r w:rsidRPr="00E03378">
        <w:rPr>
          <w:rFonts w:ascii="Times New Roman" w:hAnsi="Times New Roman"/>
          <w:lang w:val="pt-PT" w:eastAsia="en-US"/>
        </w:rPr>
        <w:t>à compensação financeira correspondente.</w:t>
      </w:r>
      <w:r w:rsidR="00E4430F" w:rsidRPr="00E4430F">
        <w:rPr>
          <w:rFonts w:ascii="Times New Roman" w:hAnsi="Times New Roman"/>
          <w:i/>
          <w:color w:val="FF0000"/>
          <w:lang w:val="pt-PT" w:eastAsia="en-US"/>
        </w:rPr>
        <w:t xml:space="preserve"> (Redação incluída pela Lei nº 1.726, de 06 de dezembro de 2022).</w:t>
      </w:r>
    </w:p>
    <w:p w:rsidR="00E03378" w:rsidRPr="00E03378" w:rsidRDefault="00E03378" w:rsidP="00E03378">
      <w:pPr>
        <w:widowControl w:val="0"/>
        <w:autoSpaceDE w:val="0"/>
        <w:autoSpaceDN w:val="0"/>
        <w:spacing w:line="362" w:lineRule="auto"/>
        <w:ind w:right="147"/>
        <w:jc w:val="both"/>
        <w:rPr>
          <w:rFonts w:ascii="Times New Roman" w:hAnsi="Times New Roman"/>
          <w:lang w:val="pt-PT" w:eastAsia="en-US"/>
        </w:rPr>
      </w:pPr>
      <w:r w:rsidRPr="00E03378">
        <w:rPr>
          <w:rFonts w:ascii="Times New Roman" w:hAnsi="Times New Roman"/>
          <w:b/>
          <w:lang w:val="pt-PT" w:eastAsia="en-US"/>
        </w:rPr>
        <w:t>§ 7º.</w:t>
      </w:r>
      <w:r w:rsidRPr="00E03378">
        <w:rPr>
          <w:rFonts w:ascii="Times New Roman" w:hAnsi="Times New Roman"/>
          <w:lang w:val="pt-PT" w:eastAsia="en-US"/>
        </w:rPr>
        <w:t xml:space="preserve"> Fica vedada a concessão de regime de tempo integral ou de</w:t>
      </w:r>
      <w:r w:rsidRPr="00E03378">
        <w:rPr>
          <w:rFonts w:ascii="Times New Roman" w:hAnsi="Times New Roman"/>
          <w:spacing w:val="-57"/>
          <w:lang w:val="pt-PT" w:eastAsia="en-US"/>
        </w:rPr>
        <w:t xml:space="preserve"> </w:t>
      </w:r>
      <w:r w:rsidRPr="00E03378">
        <w:rPr>
          <w:rFonts w:ascii="Times New Roman" w:hAnsi="Times New Roman"/>
          <w:lang w:val="pt-PT" w:eastAsia="en-US"/>
        </w:rPr>
        <w:t>dedicação</w:t>
      </w:r>
      <w:r w:rsidRPr="00E03378">
        <w:rPr>
          <w:rFonts w:ascii="Times New Roman" w:hAnsi="Times New Roman"/>
          <w:spacing w:val="-6"/>
          <w:lang w:val="pt-PT" w:eastAsia="en-US"/>
        </w:rPr>
        <w:t xml:space="preserve"> </w:t>
      </w:r>
      <w:r w:rsidRPr="00E03378">
        <w:rPr>
          <w:rFonts w:ascii="Times New Roman" w:hAnsi="Times New Roman"/>
          <w:lang w:val="pt-PT" w:eastAsia="en-US"/>
        </w:rPr>
        <w:t>exclusiva</w:t>
      </w:r>
      <w:r w:rsidRPr="00E03378">
        <w:rPr>
          <w:rFonts w:ascii="Times New Roman" w:hAnsi="Times New Roman"/>
          <w:spacing w:val="1"/>
          <w:lang w:val="pt-PT" w:eastAsia="en-US"/>
        </w:rPr>
        <w:t xml:space="preserve"> </w:t>
      </w:r>
      <w:r w:rsidRPr="00E03378">
        <w:rPr>
          <w:rFonts w:ascii="Times New Roman" w:hAnsi="Times New Roman"/>
          <w:lang w:val="pt-PT" w:eastAsia="en-US"/>
        </w:rPr>
        <w:t>ao servidor:</w:t>
      </w:r>
    </w:p>
    <w:p w:rsidR="00721251" w:rsidRDefault="00E03378" w:rsidP="00721251">
      <w:pPr>
        <w:widowControl w:val="0"/>
        <w:numPr>
          <w:ilvl w:val="0"/>
          <w:numId w:val="7"/>
        </w:numPr>
        <w:tabs>
          <w:tab w:val="left" w:pos="142"/>
        </w:tabs>
        <w:autoSpaceDE w:val="0"/>
        <w:autoSpaceDN w:val="0"/>
        <w:spacing w:after="160" w:line="362" w:lineRule="auto"/>
        <w:ind w:left="0" w:right="141" w:firstLine="0"/>
        <w:rPr>
          <w:rFonts w:ascii="Times New Roman" w:hAnsi="Times New Roman"/>
          <w:szCs w:val="22"/>
          <w:lang w:val="pt-PT" w:eastAsia="en-US"/>
        </w:rPr>
      </w:pPr>
      <w:r w:rsidRPr="00E03378">
        <w:rPr>
          <w:rFonts w:ascii="Times New Roman" w:hAnsi="Times New Roman"/>
          <w:szCs w:val="22"/>
          <w:lang w:val="pt-PT" w:eastAsia="en-US"/>
        </w:rPr>
        <w:t>- ocupante de cargo de provimento em comissão ou de função</w:t>
      </w:r>
      <w:r w:rsidRPr="00E03378">
        <w:rPr>
          <w:rFonts w:ascii="Times New Roman" w:hAnsi="Times New Roman"/>
          <w:spacing w:val="1"/>
          <w:szCs w:val="22"/>
          <w:lang w:val="pt-PT" w:eastAsia="en-US"/>
        </w:rPr>
        <w:t xml:space="preserve"> </w:t>
      </w:r>
      <w:r w:rsidRPr="00E03378">
        <w:rPr>
          <w:rFonts w:ascii="Times New Roman" w:hAnsi="Times New Roman"/>
          <w:szCs w:val="22"/>
          <w:lang w:val="pt-PT" w:eastAsia="en-US"/>
        </w:rPr>
        <w:t>gratificada;</w:t>
      </w:r>
    </w:p>
    <w:p w:rsidR="00E03378" w:rsidRPr="00721251" w:rsidRDefault="00E03378" w:rsidP="00721251">
      <w:pPr>
        <w:widowControl w:val="0"/>
        <w:numPr>
          <w:ilvl w:val="0"/>
          <w:numId w:val="7"/>
        </w:numPr>
        <w:tabs>
          <w:tab w:val="left" w:pos="142"/>
          <w:tab w:val="left" w:pos="284"/>
        </w:tabs>
        <w:autoSpaceDE w:val="0"/>
        <w:autoSpaceDN w:val="0"/>
        <w:spacing w:after="160" w:line="362" w:lineRule="auto"/>
        <w:ind w:left="0" w:right="141" w:firstLine="0"/>
        <w:rPr>
          <w:rFonts w:ascii="Times New Roman" w:hAnsi="Times New Roman"/>
          <w:szCs w:val="22"/>
          <w:lang w:val="pt-PT" w:eastAsia="en-US"/>
        </w:rPr>
      </w:pPr>
      <w:r w:rsidRPr="00721251">
        <w:rPr>
          <w:rFonts w:ascii="Times New Roman" w:hAnsi="Times New Roman"/>
          <w:szCs w:val="22"/>
          <w:lang w:val="pt-PT" w:eastAsia="en-US"/>
        </w:rPr>
        <w:t>- colocado à disposição de outro Poder do Município, de outro</w:t>
      </w:r>
      <w:r w:rsidRPr="00721251">
        <w:rPr>
          <w:rFonts w:ascii="Times New Roman" w:hAnsi="Times New Roman"/>
          <w:spacing w:val="-57"/>
          <w:szCs w:val="22"/>
          <w:lang w:val="pt-PT" w:eastAsia="en-US"/>
        </w:rPr>
        <w:t xml:space="preserve"> </w:t>
      </w:r>
      <w:r w:rsidRPr="00721251">
        <w:rPr>
          <w:rFonts w:ascii="Times New Roman" w:hAnsi="Times New Roman"/>
          <w:szCs w:val="22"/>
          <w:lang w:val="pt-PT" w:eastAsia="en-US"/>
        </w:rPr>
        <w:t>Município,</w:t>
      </w:r>
      <w:r w:rsidRPr="00721251">
        <w:rPr>
          <w:rFonts w:ascii="Times New Roman" w:hAnsi="Times New Roman"/>
          <w:spacing w:val="-1"/>
          <w:szCs w:val="22"/>
          <w:lang w:val="pt-PT" w:eastAsia="en-US"/>
        </w:rPr>
        <w:t xml:space="preserve"> </w:t>
      </w:r>
      <w:r w:rsidRPr="00721251">
        <w:rPr>
          <w:rFonts w:ascii="Times New Roman" w:hAnsi="Times New Roman"/>
          <w:szCs w:val="22"/>
          <w:lang w:val="pt-PT" w:eastAsia="en-US"/>
        </w:rPr>
        <w:t>do Estado ou da</w:t>
      </w:r>
      <w:r w:rsidRPr="00721251">
        <w:rPr>
          <w:rFonts w:ascii="Times New Roman" w:hAnsi="Times New Roman"/>
          <w:spacing w:val="1"/>
          <w:szCs w:val="22"/>
          <w:lang w:val="pt-PT" w:eastAsia="en-US"/>
        </w:rPr>
        <w:t xml:space="preserve"> </w:t>
      </w:r>
      <w:r w:rsidRPr="00721251">
        <w:rPr>
          <w:rFonts w:ascii="Times New Roman" w:hAnsi="Times New Roman"/>
          <w:szCs w:val="22"/>
          <w:lang w:val="pt-PT" w:eastAsia="en-US"/>
        </w:rPr>
        <w:t>União.</w:t>
      </w:r>
      <w:r w:rsidR="00721251" w:rsidRPr="00721251">
        <w:rPr>
          <w:rFonts w:ascii="Times New Roman" w:hAnsi="Times New Roman"/>
          <w:i/>
          <w:color w:val="FF0000"/>
          <w:lang w:val="pt-PT" w:eastAsia="en-US"/>
        </w:rPr>
        <w:t xml:space="preserve"> </w:t>
      </w:r>
      <w:r w:rsidR="00721251" w:rsidRPr="00E4430F">
        <w:rPr>
          <w:rFonts w:ascii="Times New Roman" w:hAnsi="Times New Roman"/>
          <w:i/>
          <w:color w:val="FF0000"/>
          <w:lang w:val="pt-PT" w:eastAsia="en-US"/>
        </w:rPr>
        <w:t>(Redação incluída pela Lei nº 1.726, de 06 de dezembro de 2022).</w:t>
      </w:r>
    </w:p>
    <w:p w:rsidR="00E03378" w:rsidRPr="00721251" w:rsidRDefault="00E03378" w:rsidP="00721251">
      <w:pPr>
        <w:widowControl w:val="0"/>
        <w:autoSpaceDE w:val="0"/>
        <w:autoSpaceDN w:val="0"/>
        <w:spacing w:line="360" w:lineRule="auto"/>
        <w:ind w:right="145"/>
        <w:rPr>
          <w:rFonts w:ascii="Times New Roman" w:hAnsi="Times New Roman"/>
          <w:lang w:val="pt-PT" w:eastAsia="en-US"/>
        </w:rPr>
      </w:pPr>
      <w:r w:rsidRPr="00E03378">
        <w:rPr>
          <w:rFonts w:ascii="Times New Roman" w:hAnsi="Times New Roman"/>
          <w:b/>
          <w:lang w:val="pt-PT" w:eastAsia="en-US"/>
        </w:rPr>
        <w:t>§</w:t>
      </w:r>
      <w:r w:rsidRPr="00E03378">
        <w:rPr>
          <w:rFonts w:ascii="Times New Roman" w:hAnsi="Times New Roman"/>
          <w:b/>
          <w:spacing w:val="1"/>
          <w:lang w:val="pt-PT" w:eastAsia="en-US"/>
        </w:rPr>
        <w:t xml:space="preserve"> </w:t>
      </w:r>
      <w:r w:rsidRPr="00E03378">
        <w:rPr>
          <w:rFonts w:ascii="Times New Roman" w:hAnsi="Times New Roman"/>
          <w:b/>
          <w:lang w:val="pt-PT" w:eastAsia="en-US"/>
        </w:rPr>
        <w:t>8º.</w:t>
      </w:r>
      <w:r w:rsidRPr="00E03378">
        <w:rPr>
          <w:rFonts w:ascii="Times New Roman" w:hAnsi="Times New Roman"/>
          <w:spacing w:val="1"/>
          <w:lang w:val="pt-PT" w:eastAsia="en-US"/>
        </w:rPr>
        <w:t xml:space="preserve"> </w:t>
      </w:r>
      <w:r w:rsidRPr="00E03378">
        <w:rPr>
          <w:rFonts w:ascii="Times New Roman" w:hAnsi="Times New Roman"/>
          <w:lang w:val="pt-PT" w:eastAsia="en-US"/>
        </w:rPr>
        <w:t>O</w:t>
      </w:r>
      <w:r w:rsidRPr="00E03378">
        <w:rPr>
          <w:rFonts w:ascii="Times New Roman" w:hAnsi="Times New Roman"/>
          <w:spacing w:val="59"/>
          <w:lang w:val="pt-PT" w:eastAsia="en-US"/>
        </w:rPr>
        <w:t xml:space="preserve"> </w:t>
      </w:r>
      <w:r w:rsidRPr="00E03378">
        <w:rPr>
          <w:rFonts w:ascii="Times New Roman" w:hAnsi="Times New Roman"/>
          <w:lang w:val="pt-PT" w:eastAsia="en-US"/>
        </w:rPr>
        <w:t>Poder</w:t>
      </w:r>
      <w:r w:rsidRPr="00E03378">
        <w:rPr>
          <w:rFonts w:ascii="Times New Roman" w:hAnsi="Times New Roman"/>
          <w:spacing w:val="4"/>
          <w:lang w:val="pt-PT" w:eastAsia="en-US"/>
        </w:rPr>
        <w:t xml:space="preserve"> </w:t>
      </w:r>
      <w:r w:rsidRPr="00E03378">
        <w:rPr>
          <w:rFonts w:ascii="Times New Roman" w:hAnsi="Times New Roman"/>
          <w:lang w:val="pt-PT" w:eastAsia="en-US"/>
        </w:rPr>
        <w:t>Legislativo</w:t>
      </w:r>
      <w:r w:rsidRPr="00E03378">
        <w:rPr>
          <w:rFonts w:ascii="Times New Roman" w:hAnsi="Times New Roman"/>
          <w:spacing w:val="1"/>
          <w:lang w:val="pt-PT" w:eastAsia="en-US"/>
        </w:rPr>
        <w:t xml:space="preserve"> </w:t>
      </w:r>
      <w:r w:rsidRPr="00E03378">
        <w:rPr>
          <w:rFonts w:ascii="Times New Roman" w:hAnsi="Times New Roman"/>
          <w:lang w:val="pt-PT" w:eastAsia="en-US"/>
        </w:rPr>
        <w:t>terá</w:t>
      </w:r>
      <w:r w:rsidRPr="00E03378">
        <w:rPr>
          <w:rFonts w:ascii="Times New Roman" w:hAnsi="Times New Roman"/>
          <w:spacing w:val="3"/>
          <w:lang w:val="pt-PT" w:eastAsia="en-US"/>
        </w:rPr>
        <w:t xml:space="preserve"> </w:t>
      </w:r>
      <w:r w:rsidRPr="00E03378">
        <w:rPr>
          <w:rFonts w:ascii="Times New Roman" w:hAnsi="Times New Roman"/>
          <w:lang w:val="pt-PT" w:eastAsia="en-US"/>
        </w:rPr>
        <w:t>autonomia</w:t>
      </w:r>
      <w:r w:rsidRPr="00E03378">
        <w:rPr>
          <w:rFonts w:ascii="Times New Roman" w:hAnsi="Times New Roman"/>
          <w:spacing w:val="3"/>
          <w:lang w:val="pt-PT" w:eastAsia="en-US"/>
        </w:rPr>
        <w:t xml:space="preserve"> </w:t>
      </w:r>
      <w:r w:rsidRPr="00E03378">
        <w:rPr>
          <w:rFonts w:ascii="Times New Roman" w:hAnsi="Times New Roman"/>
          <w:lang w:val="pt-PT" w:eastAsia="en-US"/>
        </w:rPr>
        <w:t>para</w:t>
      </w:r>
      <w:r w:rsidRPr="00E03378">
        <w:rPr>
          <w:rFonts w:ascii="Times New Roman" w:hAnsi="Times New Roman"/>
          <w:spacing w:val="3"/>
          <w:lang w:val="pt-PT" w:eastAsia="en-US"/>
        </w:rPr>
        <w:t xml:space="preserve"> </w:t>
      </w:r>
      <w:r w:rsidRPr="00E03378">
        <w:rPr>
          <w:rFonts w:ascii="Times New Roman" w:hAnsi="Times New Roman"/>
          <w:lang w:val="pt-PT" w:eastAsia="en-US"/>
        </w:rPr>
        <w:t>determinar</w:t>
      </w:r>
      <w:r w:rsidRPr="00E03378">
        <w:rPr>
          <w:rFonts w:ascii="Times New Roman" w:hAnsi="Times New Roman"/>
          <w:spacing w:val="1"/>
          <w:lang w:val="pt-PT" w:eastAsia="en-US"/>
        </w:rPr>
        <w:t xml:space="preserve"> </w:t>
      </w:r>
      <w:r w:rsidRPr="00E03378">
        <w:rPr>
          <w:rFonts w:ascii="Times New Roman" w:hAnsi="Times New Roman"/>
          <w:lang w:val="pt-PT" w:eastAsia="en-US"/>
        </w:rPr>
        <w:t>a</w:t>
      </w:r>
      <w:r w:rsidRPr="00E03378">
        <w:rPr>
          <w:rFonts w:ascii="Times New Roman" w:hAnsi="Times New Roman"/>
          <w:spacing w:val="-57"/>
          <w:lang w:val="pt-PT" w:eastAsia="en-US"/>
        </w:rPr>
        <w:t xml:space="preserve"> </w:t>
      </w:r>
      <w:r w:rsidRPr="00E03378">
        <w:rPr>
          <w:rFonts w:ascii="Times New Roman" w:hAnsi="Times New Roman"/>
          <w:lang w:val="pt-PT" w:eastAsia="en-US"/>
        </w:rPr>
        <w:t>jornada</w:t>
      </w:r>
      <w:r w:rsidRPr="00E03378">
        <w:rPr>
          <w:rFonts w:ascii="Times New Roman" w:hAnsi="Times New Roman"/>
          <w:spacing w:val="54"/>
          <w:lang w:val="pt-PT" w:eastAsia="en-US"/>
        </w:rPr>
        <w:t xml:space="preserve"> </w:t>
      </w:r>
      <w:r w:rsidRPr="00E03378">
        <w:rPr>
          <w:rFonts w:ascii="Times New Roman" w:hAnsi="Times New Roman"/>
          <w:lang w:val="pt-PT" w:eastAsia="en-US"/>
        </w:rPr>
        <w:t>semanal</w:t>
      </w:r>
      <w:r w:rsidRPr="00E03378">
        <w:rPr>
          <w:rFonts w:ascii="Times New Roman" w:hAnsi="Times New Roman"/>
          <w:spacing w:val="50"/>
          <w:lang w:val="pt-PT" w:eastAsia="en-US"/>
        </w:rPr>
        <w:t xml:space="preserve"> </w:t>
      </w:r>
      <w:r w:rsidRPr="00E03378">
        <w:rPr>
          <w:rFonts w:ascii="Times New Roman" w:hAnsi="Times New Roman"/>
          <w:lang w:val="pt-PT" w:eastAsia="en-US"/>
        </w:rPr>
        <w:t>e</w:t>
      </w:r>
      <w:r w:rsidRPr="00E03378">
        <w:rPr>
          <w:rFonts w:ascii="Times New Roman" w:hAnsi="Times New Roman"/>
          <w:spacing w:val="55"/>
          <w:lang w:val="pt-PT" w:eastAsia="en-US"/>
        </w:rPr>
        <w:t xml:space="preserve"> </w:t>
      </w:r>
      <w:r w:rsidRPr="00E03378">
        <w:rPr>
          <w:rFonts w:ascii="Times New Roman" w:hAnsi="Times New Roman"/>
          <w:lang w:val="pt-PT" w:eastAsia="en-US"/>
        </w:rPr>
        <w:t>diária</w:t>
      </w:r>
      <w:r w:rsidRPr="00E03378">
        <w:rPr>
          <w:rFonts w:ascii="Times New Roman" w:hAnsi="Times New Roman"/>
          <w:spacing w:val="54"/>
          <w:lang w:val="pt-PT" w:eastAsia="en-US"/>
        </w:rPr>
        <w:t xml:space="preserve"> </w:t>
      </w:r>
      <w:r w:rsidRPr="00E03378">
        <w:rPr>
          <w:rFonts w:ascii="Times New Roman" w:hAnsi="Times New Roman"/>
          <w:lang w:val="pt-PT" w:eastAsia="en-US"/>
        </w:rPr>
        <w:t>de</w:t>
      </w:r>
      <w:r w:rsidRPr="00E03378">
        <w:rPr>
          <w:rFonts w:ascii="Times New Roman" w:hAnsi="Times New Roman"/>
          <w:spacing w:val="54"/>
          <w:lang w:val="pt-PT" w:eastAsia="en-US"/>
        </w:rPr>
        <w:t xml:space="preserve"> </w:t>
      </w:r>
      <w:r w:rsidRPr="00E03378">
        <w:rPr>
          <w:rFonts w:ascii="Times New Roman" w:hAnsi="Times New Roman"/>
          <w:lang w:val="pt-PT" w:eastAsia="en-US"/>
        </w:rPr>
        <w:t>seus</w:t>
      </w:r>
      <w:r w:rsidRPr="00E03378">
        <w:rPr>
          <w:rFonts w:ascii="Times New Roman" w:hAnsi="Times New Roman"/>
          <w:spacing w:val="53"/>
          <w:lang w:val="pt-PT" w:eastAsia="en-US"/>
        </w:rPr>
        <w:t xml:space="preserve"> </w:t>
      </w:r>
      <w:r w:rsidRPr="00E03378">
        <w:rPr>
          <w:rFonts w:ascii="Times New Roman" w:hAnsi="Times New Roman"/>
          <w:lang w:val="pt-PT" w:eastAsia="en-US"/>
        </w:rPr>
        <w:t>servidores,</w:t>
      </w:r>
      <w:r w:rsidRPr="00E03378">
        <w:rPr>
          <w:rFonts w:ascii="Times New Roman" w:hAnsi="Times New Roman"/>
          <w:spacing w:val="53"/>
          <w:lang w:val="pt-PT" w:eastAsia="en-US"/>
        </w:rPr>
        <w:t xml:space="preserve"> </w:t>
      </w:r>
      <w:r w:rsidRPr="00E03378">
        <w:rPr>
          <w:rFonts w:ascii="Times New Roman" w:hAnsi="Times New Roman"/>
          <w:lang w:val="pt-PT" w:eastAsia="en-US"/>
        </w:rPr>
        <w:t>conforme</w:t>
      </w:r>
      <w:r w:rsidRPr="00E03378">
        <w:rPr>
          <w:rFonts w:ascii="Times New Roman" w:hAnsi="Times New Roman"/>
          <w:spacing w:val="54"/>
          <w:lang w:val="pt-PT" w:eastAsia="en-US"/>
        </w:rPr>
        <w:t xml:space="preserve"> </w:t>
      </w:r>
      <w:r w:rsidRPr="00E03378">
        <w:rPr>
          <w:rFonts w:ascii="Times New Roman" w:hAnsi="Times New Roman"/>
          <w:lang w:val="pt-PT" w:eastAsia="en-US"/>
        </w:rPr>
        <w:t>a</w:t>
      </w:r>
      <w:r w:rsidRPr="00E03378">
        <w:rPr>
          <w:rFonts w:ascii="Times New Roman" w:hAnsi="Times New Roman"/>
          <w:spacing w:val="55"/>
          <w:lang w:val="pt-PT" w:eastAsia="en-US"/>
        </w:rPr>
        <w:t xml:space="preserve"> </w:t>
      </w:r>
      <w:r w:rsidRPr="00E03378">
        <w:rPr>
          <w:rFonts w:ascii="Times New Roman" w:hAnsi="Times New Roman"/>
          <w:lang w:val="pt-PT" w:eastAsia="en-US"/>
        </w:rPr>
        <w:t>sua</w:t>
      </w:r>
      <w:r w:rsidRPr="00E03378">
        <w:rPr>
          <w:rFonts w:ascii="Times New Roman" w:hAnsi="Times New Roman"/>
          <w:spacing w:val="-57"/>
          <w:lang w:val="pt-PT" w:eastAsia="en-US"/>
        </w:rPr>
        <w:t xml:space="preserve"> </w:t>
      </w:r>
      <w:r w:rsidRPr="00E03378">
        <w:rPr>
          <w:rFonts w:ascii="Times New Roman" w:hAnsi="Times New Roman"/>
          <w:lang w:val="pt-PT" w:eastAsia="en-US"/>
        </w:rPr>
        <w:t>necessidade,</w:t>
      </w:r>
      <w:r w:rsidRPr="00E03378">
        <w:rPr>
          <w:rFonts w:ascii="Times New Roman" w:hAnsi="Times New Roman"/>
          <w:spacing w:val="8"/>
          <w:lang w:val="pt-PT" w:eastAsia="en-US"/>
        </w:rPr>
        <w:t xml:space="preserve"> </w:t>
      </w:r>
      <w:r w:rsidRPr="00E03378">
        <w:rPr>
          <w:rFonts w:ascii="Times New Roman" w:hAnsi="Times New Roman"/>
          <w:lang w:val="pt-PT" w:eastAsia="en-US"/>
        </w:rPr>
        <w:t>o</w:t>
      </w:r>
      <w:r w:rsidRPr="00E03378">
        <w:rPr>
          <w:rFonts w:ascii="Times New Roman" w:hAnsi="Times New Roman"/>
          <w:spacing w:val="8"/>
          <w:lang w:val="pt-PT" w:eastAsia="en-US"/>
        </w:rPr>
        <w:t xml:space="preserve"> </w:t>
      </w:r>
      <w:r w:rsidRPr="00E03378">
        <w:rPr>
          <w:rFonts w:ascii="Times New Roman" w:hAnsi="Times New Roman"/>
          <w:lang w:val="pt-PT" w:eastAsia="en-US"/>
        </w:rPr>
        <w:t>que</w:t>
      </w:r>
      <w:r w:rsidRPr="00E03378">
        <w:rPr>
          <w:rFonts w:ascii="Times New Roman" w:hAnsi="Times New Roman"/>
          <w:spacing w:val="10"/>
          <w:lang w:val="pt-PT" w:eastAsia="en-US"/>
        </w:rPr>
        <w:t xml:space="preserve"> </w:t>
      </w:r>
      <w:r w:rsidRPr="00E03378">
        <w:rPr>
          <w:rFonts w:ascii="Times New Roman" w:hAnsi="Times New Roman"/>
          <w:lang w:val="pt-PT" w:eastAsia="en-US"/>
        </w:rPr>
        <w:t>será</w:t>
      </w:r>
      <w:r w:rsidRPr="00E03378">
        <w:rPr>
          <w:rFonts w:ascii="Times New Roman" w:hAnsi="Times New Roman"/>
          <w:spacing w:val="9"/>
          <w:lang w:val="pt-PT" w:eastAsia="en-US"/>
        </w:rPr>
        <w:t xml:space="preserve"> </w:t>
      </w:r>
      <w:r w:rsidRPr="00E03378">
        <w:rPr>
          <w:rFonts w:ascii="Times New Roman" w:hAnsi="Times New Roman"/>
          <w:lang w:val="pt-PT" w:eastAsia="en-US"/>
        </w:rPr>
        <w:t>feito</w:t>
      </w:r>
      <w:r w:rsidRPr="00E03378">
        <w:rPr>
          <w:rFonts w:ascii="Times New Roman" w:hAnsi="Times New Roman"/>
          <w:spacing w:val="4"/>
          <w:lang w:val="pt-PT" w:eastAsia="en-US"/>
        </w:rPr>
        <w:t xml:space="preserve"> </w:t>
      </w:r>
      <w:r w:rsidRPr="00E03378">
        <w:rPr>
          <w:rFonts w:ascii="Times New Roman" w:hAnsi="Times New Roman"/>
          <w:lang w:val="pt-PT" w:eastAsia="en-US"/>
        </w:rPr>
        <w:t>mediante</w:t>
      </w:r>
      <w:r w:rsidRPr="00E03378">
        <w:rPr>
          <w:rFonts w:ascii="Times New Roman" w:hAnsi="Times New Roman"/>
          <w:spacing w:val="5"/>
          <w:lang w:val="pt-PT" w:eastAsia="en-US"/>
        </w:rPr>
        <w:t xml:space="preserve"> </w:t>
      </w:r>
      <w:r w:rsidRPr="00E03378">
        <w:rPr>
          <w:rFonts w:ascii="Times New Roman" w:hAnsi="Times New Roman"/>
          <w:lang w:val="pt-PT" w:eastAsia="en-US"/>
        </w:rPr>
        <w:t>ato</w:t>
      </w:r>
      <w:r w:rsidRPr="00E03378">
        <w:rPr>
          <w:rFonts w:ascii="Times New Roman" w:hAnsi="Times New Roman"/>
          <w:spacing w:val="4"/>
          <w:lang w:val="pt-PT" w:eastAsia="en-US"/>
        </w:rPr>
        <w:t xml:space="preserve"> </w:t>
      </w:r>
      <w:r w:rsidRPr="00E03378">
        <w:rPr>
          <w:rFonts w:ascii="Times New Roman" w:hAnsi="Times New Roman"/>
          <w:lang w:val="pt-PT" w:eastAsia="en-US"/>
        </w:rPr>
        <w:t>do</w:t>
      </w:r>
      <w:r w:rsidRPr="00E03378">
        <w:rPr>
          <w:rFonts w:ascii="Times New Roman" w:hAnsi="Times New Roman"/>
          <w:spacing w:val="8"/>
          <w:lang w:val="pt-PT" w:eastAsia="en-US"/>
        </w:rPr>
        <w:t xml:space="preserve"> </w:t>
      </w:r>
      <w:r w:rsidRPr="00E03378">
        <w:rPr>
          <w:rFonts w:ascii="Times New Roman" w:hAnsi="Times New Roman"/>
          <w:lang w:val="pt-PT" w:eastAsia="en-US"/>
        </w:rPr>
        <w:t>seu</w:t>
      </w:r>
      <w:r w:rsidRPr="00E03378">
        <w:rPr>
          <w:rFonts w:ascii="Times New Roman" w:hAnsi="Times New Roman"/>
          <w:spacing w:val="8"/>
          <w:lang w:val="pt-PT" w:eastAsia="en-US"/>
        </w:rPr>
        <w:t xml:space="preserve"> </w:t>
      </w:r>
      <w:r w:rsidRPr="00E03378">
        <w:rPr>
          <w:rFonts w:ascii="Times New Roman" w:hAnsi="Times New Roman"/>
          <w:lang w:val="pt-PT" w:eastAsia="en-US"/>
        </w:rPr>
        <w:t>Presidente.</w:t>
      </w:r>
      <w:r w:rsidRPr="00E03378">
        <w:rPr>
          <w:rFonts w:ascii="Times New Roman" w:hAnsi="Times New Roman"/>
          <w:spacing w:val="1"/>
          <w:lang w:val="pt-PT" w:eastAsia="en-US"/>
        </w:rPr>
        <w:t xml:space="preserve"> </w:t>
      </w:r>
      <w:r w:rsidR="00721251" w:rsidRPr="00E4430F">
        <w:rPr>
          <w:rFonts w:ascii="Times New Roman" w:hAnsi="Times New Roman"/>
          <w:i/>
          <w:color w:val="FF0000"/>
          <w:lang w:val="pt-PT" w:eastAsia="en-US"/>
        </w:rPr>
        <w:t>(Redação incluída pela Lei nº 1.726, de 06 de dezembro de 2022).</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30.</w:t>
      </w:r>
      <w:r w:rsidRPr="00AE63AA">
        <w:rPr>
          <w:rFonts w:ascii="Times New Roman" w:hAnsi="Times New Roman"/>
          <w:color w:val="000000"/>
        </w:rPr>
        <w:t xml:space="preserve"> Poderá haver prorrogação da duração normal do trabalho por necessidade </w:t>
      </w:r>
      <w:proofErr w:type="gramStart"/>
      <w:r w:rsidRPr="00AE63AA">
        <w:rPr>
          <w:rFonts w:ascii="Times New Roman" w:hAnsi="Times New Roman"/>
          <w:color w:val="000000"/>
        </w:rPr>
        <w:t>do</w:t>
      </w:r>
      <w:proofErr w:type="gramEnd"/>
      <w:r w:rsidRPr="00AE63AA">
        <w:rPr>
          <w:rFonts w:ascii="Times New Roman" w:hAnsi="Times New Roman"/>
          <w:color w:val="000000"/>
        </w:rPr>
        <w:t xml:space="preserve"> serviço ou por motivo de força maior.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xml:space="preserve"> Compete ao Secretário Municipal ou Autoridade de igual hierarquia, atendida a justificativa prévia, prorrogar o período de trabalho, devidamente comprovada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necessidade do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2º. </w:t>
      </w:r>
      <w:r w:rsidRPr="00AE63AA">
        <w:rPr>
          <w:rFonts w:ascii="Times New Roman" w:hAnsi="Times New Roman"/>
          <w:color w:val="000000"/>
        </w:rPr>
        <w:t>A prorrogação de que trata este artigo será remunerada na forma deste Estatuto e não poderá exceder o limite de duas horas diárias, salvo nos casos de jornada especial ou regime de turnos.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xml:space="preserve"> Em situações excepcionais e de necessidade imediata </w:t>
      </w:r>
      <w:proofErr w:type="gramStart"/>
      <w:r w:rsidRPr="00AE63AA">
        <w:rPr>
          <w:rFonts w:ascii="Times New Roman" w:hAnsi="Times New Roman"/>
          <w:color w:val="000000"/>
        </w:rPr>
        <w:t>as</w:t>
      </w:r>
      <w:proofErr w:type="gramEnd"/>
      <w:r w:rsidRPr="00AE63AA">
        <w:rPr>
          <w:rFonts w:ascii="Times New Roman" w:hAnsi="Times New Roman"/>
          <w:color w:val="000000"/>
        </w:rPr>
        <w:t xml:space="preserve"> horas que excederem a jornada normal serão compensadas pela correspondente diminuição em dias subsequentes.</w:t>
      </w:r>
    </w:p>
    <w:p w:rsidR="00346912" w:rsidRPr="00AE63AA" w:rsidRDefault="00346912" w:rsidP="00346912">
      <w:pPr>
        <w:spacing w:line="360" w:lineRule="auto"/>
        <w:jc w:val="both"/>
        <w:rPr>
          <w:rFonts w:ascii="Times New Roman" w:hAnsi="Times New Roman"/>
          <w:color w:val="000000"/>
        </w:rPr>
      </w:pPr>
      <w:bookmarkStart w:id="1" w:name="a29_A"/>
      <w:bookmarkEnd w:id="1"/>
      <w:r w:rsidRPr="00AE63AA">
        <w:rPr>
          <w:rFonts w:ascii="Times New Roman" w:hAnsi="Times New Roman"/>
          <w:b/>
          <w:bCs/>
          <w:iCs/>
          <w:color w:val="000000"/>
        </w:rPr>
        <w:t>Art. 31. </w:t>
      </w:r>
      <w:r w:rsidRPr="00AE63AA">
        <w:rPr>
          <w:rFonts w:ascii="Times New Roman" w:hAnsi="Times New Roman"/>
          <w:bCs/>
          <w:iCs/>
          <w:color w:val="000000"/>
        </w:rPr>
        <w:t>P</w:t>
      </w:r>
      <w:r w:rsidRPr="00AE63AA">
        <w:rPr>
          <w:rFonts w:ascii="Times New Roman" w:hAnsi="Times New Roman"/>
          <w:iCs/>
          <w:color w:val="000000"/>
        </w:rPr>
        <w:t>oderá ser concedida redução da jornada de trabalho, mediante solicitação do servidor público efetivo, com vencimentos pagos proporcionalmente até o limite de 50% (cinquenta por cento) da jornada normal, desde que conveniente para a Municipalidade e devidamente autorizado pelo Prefeito.</w:t>
      </w:r>
      <w:r w:rsidRPr="00AE63AA">
        <w:rPr>
          <w:rFonts w:ascii="Times New Roman" w:hAnsi="Times New Roman"/>
          <w:b/>
          <w:bCs/>
          <w:i/>
          <w:iCs/>
          <w:color w:val="000000"/>
        </w:rPr>
        <w:t> </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32.</w:t>
      </w:r>
      <w:r w:rsidRPr="00AE63AA">
        <w:rPr>
          <w:rFonts w:ascii="Times New Roman" w:hAnsi="Times New Roman"/>
          <w:color w:val="000000"/>
        </w:rPr>
        <w:t> Atendida a conveniência do serviço, ao servidor público que seja estudante, será concedido, por ato do Prefeito, do Presidente da Câmara Municipal ou do dirigente superior da autarquia ou fundação pública, horário especial de trabalho, respeitada a carga horária e sem prejuízo de sua remuneração e demais vantagens.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Para obtenção desse benefício, o servidor deverá apresentar documento fornecido pela direção do estabelecimento de ensino em que esteja matriculado contendo: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horário a que estiver submetido;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todos os horários que existam no estabelecimento no mesmo curso que o servidor estiver matriculado.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O horário especial a que se refere este artigo importará compensação da jornada normal com a prestação de serviço em horário antecipado ou prorrogado ou no período correspondente às férias escolares.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33.</w:t>
      </w:r>
      <w:r w:rsidRPr="00AE63AA">
        <w:rPr>
          <w:rFonts w:ascii="Times New Roman" w:hAnsi="Times New Roman"/>
          <w:color w:val="000000"/>
        </w:rPr>
        <w:t> Entre duas jornadas de trabalho haverá um período mínimo de onze horas consecutivas para descanso. </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FREQUÊNCIA AO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34.</w:t>
      </w:r>
      <w:r w:rsidRPr="00AE63AA">
        <w:rPr>
          <w:rFonts w:ascii="Times New Roman" w:hAnsi="Times New Roman"/>
          <w:color w:val="000000"/>
        </w:rPr>
        <w:t> A frequência do servidor público será apurada através de registros a serem definidos pela administração, pelos quais se verificarão, diariamente, as entradas e saídas.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35.</w:t>
      </w:r>
      <w:r w:rsidRPr="00AE63AA">
        <w:rPr>
          <w:rFonts w:ascii="Times New Roman" w:hAnsi="Times New Roman"/>
          <w:color w:val="000000"/>
        </w:rPr>
        <w:t> O registro de frequência deverá ser efetuado dentro do horário determinado para o início do expediente, com uma tolerância máxima de quinze minutos.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Parágrafo Único. </w:t>
      </w:r>
      <w:r w:rsidRPr="00AE63AA">
        <w:rPr>
          <w:rFonts w:ascii="Times New Roman" w:hAnsi="Times New Roman"/>
          <w:color w:val="000000"/>
        </w:rPr>
        <w:t>O atraso no registro da frequência com a utilização da tolerância prevista neste artigo terá que ser obrigatoriamente compensado.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36.</w:t>
      </w:r>
      <w:r w:rsidRPr="00AE63AA">
        <w:rPr>
          <w:rFonts w:ascii="Times New Roman" w:hAnsi="Times New Roman"/>
          <w:color w:val="000000"/>
        </w:rPr>
        <w:t xml:space="preserve"> Compete ao chefe imediato do servidor público o controle e a fiscalização de sua frequência, </w:t>
      </w:r>
      <w:proofErr w:type="gramStart"/>
      <w:r w:rsidRPr="00AE63AA">
        <w:rPr>
          <w:rFonts w:ascii="Times New Roman" w:hAnsi="Times New Roman"/>
          <w:color w:val="000000"/>
        </w:rPr>
        <w:t>sob pena</w:t>
      </w:r>
      <w:proofErr w:type="gramEnd"/>
      <w:r w:rsidRPr="00AE63AA">
        <w:rPr>
          <w:rFonts w:ascii="Times New Roman" w:hAnsi="Times New Roman"/>
          <w:color w:val="000000"/>
        </w:rPr>
        <w:t xml:space="preserve"> de responsabilidade funcional e perda de confiança, passível de exoneração ou dispensa.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É vedado dispensar o servidor do ponto e abonar falta ao serviço, salvo nas hipóteses expressamente previstas em lei ou regulamento.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37.</w:t>
      </w:r>
      <w:r w:rsidRPr="00AE63AA">
        <w:rPr>
          <w:rFonts w:ascii="Times New Roman" w:hAnsi="Times New Roman"/>
          <w:color w:val="000000"/>
        </w:rPr>
        <w:t> A falta de registro de frequência ou a prática de ações que visem à sua burla pelo servidor público implicarão adoção obrigatória, pela chefia imediata, das providências necessárias à aplicação da pena disciplinar cabível.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38.</w:t>
      </w:r>
      <w:r w:rsidRPr="00AE63AA">
        <w:rPr>
          <w:rFonts w:ascii="Times New Roman" w:hAnsi="Times New Roman"/>
          <w:color w:val="000000"/>
        </w:rPr>
        <w:t> A fixação do horário de trabalho do servidor público será feita pelo Prefeito, ouvido o Secretário Municipal ou autoridade de igual hierarquia, podendo ser alterada por conveniência da administração.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Prefeito, o Presidente da Câmara e o dirigente superior de autarquia ou fundação pública municipal, no âmbito de suas respectivas competências, determinarão quais os cargos cujos servidores, em virtude dos encargos externos, não estão obrigados ao registro diário de frequência.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39.</w:t>
      </w:r>
      <w:r w:rsidRPr="00AE63AA">
        <w:rPr>
          <w:rFonts w:ascii="Times New Roman" w:hAnsi="Times New Roman"/>
          <w:color w:val="000000"/>
        </w:rPr>
        <w:t> O servidor público perderá:</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a remuneração do dia em que faltar injustificadamente ao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um terço do vencimento diário, quando comparecer ao serviço após o período de tolerância máxima a que se refere o art. 33 e dentro da hora seguinte à marcada para o início dos trabalhos ou quando se retirar dentro da hora anterior à fixada para o término do expediente;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o vencimento correspondente a um dia, quando o comparecimento ao serviço ultrapassar o horário previsto no inciso anterior;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um terço da remuneração durante os afastamentos por motivo de prisão em flagrante ou prisão preventiva ou temporária, com direito à diferença, se inocentado ao final.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O servidor público que for afastado em virtude de condenação por sentença definitiva a pena que não resulte em demissão ou perda do cargo, terá suspensa a sua remuneração e seus dependentes passarão a perceber auxílio-reclusão.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2º.</w:t>
      </w:r>
      <w:r w:rsidRPr="00AE63AA">
        <w:rPr>
          <w:rFonts w:ascii="Times New Roman" w:hAnsi="Times New Roman"/>
          <w:color w:val="000000"/>
        </w:rPr>
        <w:t> No caso de falta injustificada ao serviço os dias imediatamente anteriores e posteriores aos sábados, domingos e feriados ou aqueles entre eles intercalados serão também computados como falta.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Na hipótese de não comparecimento do servidor público ao serviço ou escala de plantão, o número total de faltas abrangerá, para todos os efeitos legais, o período destinado ao descanso.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40.</w:t>
      </w:r>
      <w:r w:rsidRPr="00AE63AA">
        <w:rPr>
          <w:rFonts w:ascii="Times New Roman" w:hAnsi="Times New Roman"/>
          <w:color w:val="000000"/>
        </w:rPr>
        <w:t> Sem qualquer prejuízo poderá o servidor público ausentar-se do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por um dia, para apresentação obrigatória em órgão militar;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por um dia, a cada três meses, para doação de sangue;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até oito dias consecutivos, por motivo de casamento, contados da data do ato civil ou religioso, conforme o caso;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por oito dias consecutivos, por motivo de falecimento do cônjuge, companheiro, pais, padrasto ou madrasta, filhos, enteados, menor sob sua guarda ou tutela e irmãos;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pelos dias necessários à:</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a) realização de provas ou exames finais, quando estudante matriculado em estabelecimento de ensino oficial ou reconhecido;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b) participação de júri e outros serviços obrigatórios por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c) prestação de concurso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41.</w:t>
      </w:r>
      <w:r w:rsidRPr="00AE63AA">
        <w:rPr>
          <w:rFonts w:ascii="Times New Roman" w:hAnsi="Times New Roman"/>
          <w:color w:val="000000"/>
        </w:rPr>
        <w:t> Em qualquer das hipóteses previstas no artigo anterior caberá ao servidor público comprovar, perante a chefia imediata, o motivo da ausência.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DO AFASTAMENTO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42.</w:t>
      </w:r>
      <w:r w:rsidRPr="00AE63AA">
        <w:rPr>
          <w:rFonts w:ascii="Times New Roman" w:hAnsi="Times New Roman"/>
          <w:color w:val="000000"/>
        </w:rPr>
        <w:t> O servidor público poderá ser posto à disposição de órgão da Administração Direta ou Indireta Federal, Estadual ou Municipal, a critério do Prefeito ou do Presidente da Câmara, conforme o caso, pelo prazo de até 04 (quatro) anos, sendo vedada a prorrogação quando o afastamento atingir esse limite máximo de prazo.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Não haverá o limite de prazo a que se refere este artigo, quando o afastamento for para exercer cargo comissionado ou, ainda, para ter exercício em órgão da administração direta ou indireta do próprio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A cessão do servidor para órgãos ou entidades da administração federal, estadual ou para outros municípios, formalizada através de termo de cooperação, será sempre com ônus para o órgão ou entidade cessionária.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3º.</w:t>
      </w:r>
      <w:r w:rsidRPr="00AE63AA">
        <w:rPr>
          <w:rFonts w:ascii="Times New Roman" w:hAnsi="Times New Roman"/>
          <w:color w:val="000000"/>
        </w:rPr>
        <w:t> O afastamento do servidor para ter exercício em entidades com as quais o Município mantenha convênio reger-se-á pelas normas nestes estabelecidas.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Na hipótese de cessão mediante convênio o termo respectivo deverá conter cláusulas regulando os encargos e obrigações das partes convenentes, entre os quais os relativos a pagamento dos vencimentos e das parcelas de contribuições previdenciárias de responsabilidade do servidor e do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5º. </w:t>
      </w:r>
      <w:r w:rsidRPr="00AE63AA">
        <w:rPr>
          <w:rFonts w:ascii="Times New Roman" w:hAnsi="Times New Roman"/>
          <w:color w:val="000000"/>
        </w:rPr>
        <w:t>Salvo nos casos especificados fixados em lei, o servidor cedido não terá direito a promoção por merecimento ou por desempenho.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6º.</w:t>
      </w:r>
      <w:r w:rsidRPr="00AE63AA">
        <w:rPr>
          <w:rFonts w:ascii="Times New Roman" w:hAnsi="Times New Roman"/>
          <w:color w:val="000000"/>
        </w:rPr>
        <w:t xml:space="preserve"> Findo o prazo da cessão o servidor público retornará ao seu lugar de origem, </w:t>
      </w:r>
      <w:proofErr w:type="gramStart"/>
      <w:r w:rsidRPr="00AE63AA">
        <w:rPr>
          <w:rFonts w:ascii="Times New Roman" w:hAnsi="Times New Roman"/>
          <w:color w:val="000000"/>
        </w:rPr>
        <w:t>sob pena</w:t>
      </w:r>
      <w:proofErr w:type="gramEnd"/>
      <w:r w:rsidRPr="00AE63AA">
        <w:rPr>
          <w:rFonts w:ascii="Times New Roman" w:hAnsi="Times New Roman"/>
          <w:color w:val="000000"/>
        </w:rPr>
        <w:t xml:space="preserve"> de incorrer em abandono de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43.</w:t>
      </w:r>
      <w:r w:rsidRPr="00AE63AA">
        <w:rPr>
          <w:rFonts w:ascii="Times New Roman" w:hAnsi="Times New Roman"/>
          <w:color w:val="000000"/>
        </w:rPr>
        <w:t> É permitido ao servidor ausentar-se da repartição em que tem exercício sem perda de seus vencimentos e vantagens, mediante autorização expressa do Prefeito ou do Presidente da Câmara, conforme o caso, para: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participar de congressos e outros certames culturais, técnicos, científicos ou desportivos;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frequentar curso de aperfeiçoamento, atualização, especialização, mestrado ou doutorado que se relacione com as atribuições do cargo público de que seja titular.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O afastamento para participar de competições desportivas só se dará quando se tratar de representação do Município, do Estado de Minas Gerais ou do Brasil em competições oficiais.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No caso do inciso II, o servidor público fica obrigado a permanecer a serviço do Município, após a conclusão do curso, pelo prazo correspondente ao período de afastamento, </w:t>
      </w:r>
      <w:proofErr w:type="gramStart"/>
      <w:r w:rsidRPr="00AE63AA">
        <w:rPr>
          <w:rFonts w:ascii="Times New Roman" w:hAnsi="Times New Roman"/>
          <w:color w:val="000000"/>
        </w:rPr>
        <w:t>sob pena</w:t>
      </w:r>
      <w:proofErr w:type="gramEnd"/>
      <w:r w:rsidRPr="00AE63AA">
        <w:rPr>
          <w:rFonts w:ascii="Times New Roman" w:hAnsi="Times New Roman"/>
          <w:color w:val="000000"/>
        </w:rPr>
        <w:t xml:space="preserve"> de restituir, em valores atualizados, aos cofres municipais o que tiver recebido se renunciar ao cargo antes desse prazo.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Concluído o curso de especialização, mestrado ou doutorado, não poderá o servidor ausentar-se para frequentar novo curso enquanto decorrer o período de obrigatoriedade de prestação de serviços fixado no parágrafo anterior.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xml:space="preserve"> A ausência ou afastamento previsto neste artigo somente será deferido, observados critérios de conveniência e oportunidade administrativa, se não for possível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participação do servidor nos referidos eventos, sem prejuízo do exercício de suas funções.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5º. </w:t>
      </w:r>
      <w:r w:rsidRPr="00AE63AA">
        <w:rPr>
          <w:rFonts w:ascii="Times New Roman" w:hAnsi="Times New Roman"/>
          <w:color w:val="000000"/>
        </w:rPr>
        <w:t>A autorização ou liberação da ausência ou afastamento para participação em seminários, congressos ou outros certames técnicos, científicos, culturais ou desportivos será dada, preferencialmente, ao servidor público efetivo.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44. </w:t>
      </w:r>
      <w:r w:rsidRPr="00AE63AA">
        <w:rPr>
          <w:rFonts w:ascii="Times New Roman" w:hAnsi="Times New Roman"/>
          <w:color w:val="000000"/>
        </w:rPr>
        <w:t>Ao servidor público municipal em exercício de mandato eletivo aplicam-se as seguintes disposições: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tratando-se de mandato eletivo federal ou estadual, ficará afastado de seu cargo efetivo;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investido no mandato de Prefeito, será afastado do cargo efetivo, sendo-lhe facultado optar pela sua remuneração;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investido no mandato de Vereador, havendo compatibilidade de horários, perceberá as vantagens de seu cargo efetivo, sem prejuízo da remuneração do cargo eletivo, e, não havendo compatibilidade, será aplicada a norma do inciso anterior;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em qualquer caso que exija o afastamento para o exercício de mandato eletivo, seu tempo de serviço será contado para todos os efeitos legais, exceto para promoção por merecimento;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para efeito de benefício previdenciário, nos casos de afastamento, os valores de contribuição serão determinados como se em exercício estivesse.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45.</w:t>
      </w:r>
      <w:r w:rsidRPr="00AE63AA">
        <w:rPr>
          <w:rFonts w:ascii="Times New Roman" w:hAnsi="Times New Roman"/>
          <w:color w:val="000000"/>
        </w:rPr>
        <w:t> Condenado por crime inafiançável o servidor público efetivo será afastado do exercício de seu cargo, até decisão final transitada em julgado.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ESTÁGIO PROBATÓRIO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46</w:t>
      </w:r>
      <w:r w:rsidRPr="00AE63AA">
        <w:rPr>
          <w:rFonts w:ascii="Times New Roman" w:hAnsi="Times New Roman"/>
          <w:color w:val="000000"/>
        </w:rPr>
        <w:t> Até a aquisição da estabilidade o servidor ficará submetido a estágio probatório, período em que serão apurados os requisitos necessários à sua confirmação no cargo efetivo para o qual foi nomeado.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47.</w:t>
      </w:r>
      <w:r w:rsidRPr="00AE63AA">
        <w:rPr>
          <w:rFonts w:ascii="Times New Roman" w:hAnsi="Times New Roman"/>
          <w:color w:val="000000"/>
        </w:rPr>
        <w:t> Durante o período de estágio probatório será observado, pelo servidor público, o cumprimento dos seguintes requisitos: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idoneidade moral e ética profissional;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assiduidade;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pontualidade;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IV – disciplina, salvo em relação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falta punível com demissão;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eficiência e produtividade;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capacidade de iniciativa;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VII – responsabilidade.</w:t>
      </w:r>
    </w:p>
    <w:p w:rsidR="00346912" w:rsidRPr="00DE0567" w:rsidRDefault="00346912" w:rsidP="00DE0567">
      <w:pPr>
        <w:widowControl w:val="0"/>
        <w:autoSpaceDE w:val="0"/>
        <w:autoSpaceDN w:val="0"/>
        <w:spacing w:line="360" w:lineRule="auto"/>
        <w:ind w:right="143"/>
        <w:jc w:val="both"/>
        <w:rPr>
          <w:rFonts w:ascii="Times New Roman" w:hAnsi="Times New Roman"/>
          <w:lang w:val="pt-PT" w:eastAsia="en-US"/>
        </w:rPr>
      </w:pPr>
      <w:r w:rsidRPr="00721251">
        <w:rPr>
          <w:rFonts w:ascii="Times New Roman" w:hAnsi="Times New Roman"/>
          <w:b/>
          <w:bCs/>
          <w:strike/>
          <w:color w:val="000000"/>
        </w:rPr>
        <w:t>§ 1º.</w:t>
      </w:r>
      <w:r w:rsidRPr="00721251">
        <w:rPr>
          <w:rFonts w:ascii="Times New Roman" w:hAnsi="Times New Roman"/>
          <w:strike/>
          <w:color w:val="000000"/>
        </w:rPr>
        <w:t> Os requisitos do estágio probatório serão aferidos em instrumento próprio a ser preenchido pela chefia imediata do servidor, conforme dispuser o regulamento, que estabelecerá a periodicidade dessa avaliação.</w:t>
      </w:r>
      <w:r w:rsidR="00DE0567" w:rsidRPr="00DE0567">
        <w:rPr>
          <w:rFonts w:ascii="Times New Roman" w:hAnsi="Times New Roman"/>
          <w:i/>
          <w:color w:val="FF0000"/>
          <w:lang w:val="pt-PT" w:eastAsia="en-US"/>
        </w:rPr>
        <w:t xml:space="preserve"> </w:t>
      </w:r>
      <w:r w:rsidR="00DE0567" w:rsidRPr="00CD0FC6">
        <w:rPr>
          <w:rFonts w:ascii="Times New Roman" w:hAnsi="Times New Roman"/>
          <w:i/>
          <w:color w:val="FF0000"/>
          <w:lang w:val="pt-PT" w:eastAsia="en-US"/>
        </w:rPr>
        <w:t>(</w:t>
      </w:r>
      <w:r w:rsidR="00DE0567">
        <w:rPr>
          <w:rFonts w:ascii="Times New Roman" w:hAnsi="Times New Roman"/>
          <w:i/>
          <w:color w:val="FF0000"/>
          <w:lang w:val="pt-PT" w:eastAsia="en-US"/>
        </w:rPr>
        <w:t xml:space="preserve">Revogado </w:t>
      </w:r>
      <w:r w:rsidR="00DE0567" w:rsidRPr="00CD0FC6">
        <w:rPr>
          <w:rFonts w:ascii="Times New Roman" w:hAnsi="Times New Roman"/>
          <w:i/>
          <w:color w:val="FF0000"/>
          <w:lang w:val="pt-PT" w:eastAsia="en-US"/>
        </w:rPr>
        <w:t>pela Lei nº 1.726, de 06 de dezembro de 2022).</w:t>
      </w:r>
    </w:p>
    <w:p w:rsidR="00721251" w:rsidRPr="00721251" w:rsidRDefault="00721251" w:rsidP="00721251">
      <w:pPr>
        <w:widowControl w:val="0"/>
        <w:autoSpaceDE w:val="0"/>
        <w:autoSpaceDN w:val="0"/>
        <w:spacing w:line="360" w:lineRule="auto"/>
        <w:ind w:right="143"/>
        <w:jc w:val="both"/>
        <w:rPr>
          <w:rFonts w:ascii="Times New Roman" w:hAnsi="Times New Roman"/>
          <w:lang w:val="pt-PT" w:eastAsia="en-US"/>
        </w:rPr>
      </w:pPr>
      <w:r w:rsidRPr="00721251">
        <w:rPr>
          <w:rFonts w:ascii="Times New Roman" w:hAnsi="Times New Roman"/>
          <w:b/>
          <w:lang w:val="pt-PT" w:eastAsia="en-US"/>
        </w:rPr>
        <w:t>§1º.</w:t>
      </w:r>
      <w:r w:rsidRPr="00721251">
        <w:rPr>
          <w:rFonts w:ascii="Times New Roman" w:hAnsi="Times New Roman"/>
          <w:spacing w:val="1"/>
          <w:lang w:val="pt-PT" w:eastAsia="en-US"/>
        </w:rPr>
        <w:t xml:space="preserve"> </w:t>
      </w:r>
      <w:r w:rsidRPr="00721251">
        <w:rPr>
          <w:rFonts w:ascii="Times New Roman" w:hAnsi="Times New Roman"/>
          <w:lang w:val="pt-PT" w:eastAsia="en-US"/>
        </w:rPr>
        <w:t>Os</w:t>
      </w:r>
      <w:r w:rsidRPr="00721251">
        <w:rPr>
          <w:rFonts w:ascii="Times New Roman" w:hAnsi="Times New Roman"/>
          <w:spacing w:val="1"/>
          <w:lang w:val="pt-PT" w:eastAsia="en-US"/>
        </w:rPr>
        <w:t xml:space="preserve"> </w:t>
      </w:r>
      <w:r w:rsidRPr="00721251">
        <w:rPr>
          <w:rFonts w:ascii="Times New Roman" w:hAnsi="Times New Roman"/>
          <w:lang w:val="pt-PT" w:eastAsia="en-US"/>
        </w:rPr>
        <w:t>requisitos</w:t>
      </w:r>
      <w:r w:rsidRPr="00721251">
        <w:rPr>
          <w:rFonts w:ascii="Times New Roman" w:hAnsi="Times New Roman"/>
          <w:spacing w:val="1"/>
          <w:lang w:val="pt-PT" w:eastAsia="en-US"/>
        </w:rPr>
        <w:t xml:space="preserve"> </w:t>
      </w:r>
      <w:r w:rsidRPr="00721251">
        <w:rPr>
          <w:rFonts w:ascii="Times New Roman" w:hAnsi="Times New Roman"/>
          <w:lang w:val="pt-PT" w:eastAsia="en-US"/>
        </w:rPr>
        <w:t>do</w:t>
      </w:r>
      <w:r w:rsidRPr="00721251">
        <w:rPr>
          <w:rFonts w:ascii="Times New Roman" w:hAnsi="Times New Roman"/>
          <w:spacing w:val="1"/>
          <w:lang w:val="pt-PT" w:eastAsia="en-US"/>
        </w:rPr>
        <w:t xml:space="preserve"> </w:t>
      </w:r>
      <w:r w:rsidRPr="00721251">
        <w:rPr>
          <w:rFonts w:ascii="Times New Roman" w:hAnsi="Times New Roman"/>
          <w:lang w:val="pt-PT" w:eastAsia="en-US"/>
        </w:rPr>
        <w:t>estágio</w:t>
      </w:r>
      <w:r w:rsidRPr="00721251">
        <w:rPr>
          <w:rFonts w:ascii="Times New Roman" w:hAnsi="Times New Roman"/>
          <w:spacing w:val="1"/>
          <w:lang w:val="pt-PT" w:eastAsia="en-US"/>
        </w:rPr>
        <w:t xml:space="preserve"> </w:t>
      </w:r>
      <w:r w:rsidRPr="00721251">
        <w:rPr>
          <w:rFonts w:ascii="Times New Roman" w:hAnsi="Times New Roman"/>
          <w:lang w:val="pt-PT" w:eastAsia="en-US"/>
        </w:rPr>
        <w:t>probatório</w:t>
      </w:r>
      <w:r w:rsidRPr="00721251">
        <w:rPr>
          <w:rFonts w:ascii="Times New Roman" w:hAnsi="Times New Roman"/>
          <w:spacing w:val="1"/>
          <w:lang w:val="pt-PT" w:eastAsia="en-US"/>
        </w:rPr>
        <w:t xml:space="preserve"> </w:t>
      </w:r>
      <w:r w:rsidRPr="00721251">
        <w:rPr>
          <w:rFonts w:ascii="Times New Roman" w:hAnsi="Times New Roman"/>
          <w:lang w:val="pt-PT" w:eastAsia="en-US"/>
        </w:rPr>
        <w:t>serão</w:t>
      </w:r>
      <w:r w:rsidRPr="00721251">
        <w:rPr>
          <w:rFonts w:ascii="Times New Roman" w:hAnsi="Times New Roman"/>
          <w:spacing w:val="1"/>
          <w:lang w:val="pt-PT" w:eastAsia="en-US"/>
        </w:rPr>
        <w:t xml:space="preserve"> </w:t>
      </w:r>
      <w:r w:rsidRPr="00721251">
        <w:rPr>
          <w:rFonts w:ascii="Times New Roman" w:hAnsi="Times New Roman"/>
          <w:lang w:val="pt-PT" w:eastAsia="en-US"/>
        </w:rPr>
        <w:t>aferidos</w:t>
      </w:r>
      <w:r w:rsidRPr="00721251">
        <w:rPr>
          <w:rFonts w:ascii="Times New Roman" w:hAnsi="Times New Roman"/>
          <w:spacing w:val="1"/>
          <w:lang w:val="pt-PT" w:eastAsia="en-US"/>
        </w:rPr>
        <w:t xml:space="preserve"> </w:t>
      </w:r>
      <w:r w:rsidRPr="00721251">
        <w:rPr>
          <w:rFonts w:ascii="Times New Roman" w:hAnsi="Times New Roman"/>
          <w:lang w:val="pt-PT" w:eastAsia="en-US"/>
        </w:rPr>
        <w:t>em</w:t>
      </w:r>
      <w:r w:rsidRPr="00721251">
        <w:rPr>
          <w:rFonts w:ascii="Times New Roman" w:hAnsi="Times New Roman"/>
          <w:spacing w:val="1"/>
          <w:lang w:val="pt-PT" w:eastAsia="en-US"/>
        </w:rPr>
        <w:t xml:space="preserve"> </w:t>
      </w:r>
      <w:r w:rsidRPr="00721251">
        <w:rPr>
          <w:rFonts w:ascii="Times New Roman" w:hAnsi="Times New Roman"/>
          <w:lang w:val="pt-PT" w:eastAsia="en-US"/>
        </w:rPr>
        <w:t>instrumento</w:t>
      </w:r>
      <w:r w:rsidRPr="00721251">
        <w:rPr>
          <w:rFonts w:ascii="Times New Roman" w:hAnsi="Times New Roman"/>
          <w:spacing w:val="1"/>
          <w:lang w:val="pt-PT" w:eastAsia="en-US"/>
        </w:rPr>
        <w:t xml:space="preserve"> </w:t>
      </w:r>
      <w:r w:rsidRPr="00721251">
        <w:rPr>
          <w:rFonts w:ascii="Times New Roman" w:hAnsi="Times New Roman"/>
          <w:lang w:val="pt-PT" w:eastAsia="en-US"/>
        </w:rPr>
        <w:t>próprio</w:t>
      </w:r>
      <w:r w:rsidRPr="00721251">
        <w:rPr>
          <w:rFonts w:ascii="Times New Roman" w:hAnsi="Times New Roman"/>
          <w:spacing w:val="1"/>
          <w:lang w:val="pt-PT" w:eastAsia="en-US"/>
        </w:rPr>
        <w:t xml:space="preserve"> </w:t>
      </w:r>
      <w:r w:rsidRPr="00721251">
        <w:rPr>
          <w:rFonts w:ascii="Times New Roman" w:hAnsi="Times New Roman"/>
          <w:lang w:val="pt-PT" w:eastAsia="en-US"/>
        </w:rPr>
        <w:t>a</w:t>
      </w:r>
      <w:r w:rsidRPr="00721251">
        <w:rPr>
          <w:rFonts w:ascii="Times New Roman" w:hAnsi="Times New Roman"/>
          <w:spacing w:val="1"/>
          <w:lang w:val="pt-PT" w:eastAsia="en-US"/>
        </w:rPr>
        <w:t xml:space="preserve"> </w:t>
      </w:r>
      <w:r w:rsidRPr="00721251">
        <w:rPr>
          <w:rFonts w:ascii="Times New Roman" w:hAnsi="Times New Roman"/>
          <w:lang w:val="pt-PT" w:eastAsia="en-US"/>
        </w:rPr>
        <w:t>ser</w:t>
      </w:r>
      <w:r w:rsidRPr="00721251">
        <w:rPr>
          <w:rFonts w:ascii="Times New Roman" w:hAnsi="Times New Roman"/>
          <w:spacing w:val="1"/>
          <w:lang w:val="pt-PT" w:eastAsia="en-US"/>
        </w:rPr>
        <w:t xml:space="preserve"> </w:t>
      </w:r>
      <w:r w:rsidRPr="00721251">
        <w:rPr>
          <w:rFonts w:ascii="Times New Roman" w:hAnsi="Times New Roman"/>
          <w:lang w:val="pt-PT" w:eastAsia="en-US"/>
        </w:rPr>
        <w:t>preenchido</w:t>
      </w:r>
      <w:r w:rsidRPr="00721251">
        <w:rPr>
          <w:rFonts w:ascii="Times New Roman" w:hAnsi="Times New Roman"/>
          <w:spacing w:val="1"/>
          <w:lang w:val="pt-PT" w:eastAsia="en-US"/>
        </w:rPr>
        <w:t xml:space="preserve"> </w:t>
      </w:r>
      <w:r w:rsidRPr="00721251">
        <w:rPr>
          <w:rFonts w:ascii="Times New Roman" w:hAnsi="Times New Roman"/>
          <w:lang w:val="pt-PT" w:eastAsia="en-US"/>
        </w:rPr>
        <w:t>pelo</w:t>
      </w:r>
      <w:r w:rsidRPr="00721251">
        <w:rPr>
          <w:rFonts w:ascii="Times New Roman" w:hAnsi="Times New Roman"/>
          <w:spacing w:val="1"/>
          <w:lang w:val="pt-PT" w:eastAsia="en-US"/>
        </w:rPr>
        <w:t xml:space="preserve"> </w:t>
      </w:r>
      <w:r w:rsidRPr="00721251">
        <w:rPr>
          <w:rFonts w:ascii="Times New Roman" w:hAnsi="Times New Roman"/>
          <w:lang w:val="pt-PT" w:eastAsia="en-US"/>
        </w:rPr>
        <w:t>comitê</w:t>
      </w:r>
      <w:r w:rsidRPr="00721251">
        <w:rPr>
          <w:rFonts w:ascii="Times New Roman" w:hAnsi="Times New Roman"/>
          <w:spacing w:val="1"/>
          <w:lang w:val="pt-PT" w:eastAsia="en-US"/>
        </w:rPr>
        <w:t xml:space="preserve"> </w:t>
      </w:r>
      <w:r w:rsidRPr="00721251">
        <w:rPr>
          <w:rFonts w:ascii="Times New Roman" w:hAnsi="Times New Roman"/>
          <w:lang w:val="pt-PT" w:eastAsia="en-US"/>
        </w:rPr>
        <w:t>técnico,</w:t>
      </w:r>
      <w:r w:rsidRPr="00721251">
        <w:rPr>
          <w:rFonts w:ascii="Times New Roman" w:hAnsi="Times New Roman"/>
          <w:spacing w:val="1"/>
          <w:lang w:val="pt-PT" w:eastAsia="en-US"/>
        </w:rPr>
        <w:t xml:space="preserve"> </w:t>
      </w:r>
      <w:r w:rsidRPr="00721251">
        <w:rPr>
          <w:rFonts w:ascii="Times New Roman" w:hAnsi="Times New Roman"/>
          <w:lang w:val="pt-PT" w:eastAsia="en-US"/>
        </w:rPr>
        <w:t>conforme</w:t>
      </w:r>
      <w:r w:rsidRPr="00721251">
        <w:rPr>
          <w:rFonts w:ascii="Times New Roman" w:hAnsi="Times New Roman"/>
          <w:spacing w:val="1"/>
          <w:lang w:val="pt-PT" w:eastAsia="en-US"/>
        </w:rPr>
        <w:t xml:space="preserve"> </w:t>
      </w:r>
      <w:r w:rsidRPr="00721251">
        <w:rPr>
          <w:rFonts w:ascii="Times New Roman" w:hAnsi="Times New Roman"/>
          <w:lang w:val="pt-PT" w:eastAsia="en-US"/>
        </w:rPr>
        <w:t>dispuser</w:t>
      </w:r>
      <w:r w:rsidRPr="00721251">
        <w:rPr>
          <w:rFonts w:ascii="Times New Roman" w:hAnsi="Times New Roman"/>
          <w:spacing w:val="1"/>
          <w:lang w:val="pt-PT" w:eastAsia="en-US"/>
        </w:rPr>
        <w:t xml:space="preserve"> </w:t>
      </w:r>
      <w:r w:rsidRPr="00721251">
        <w:rPr>
          <w:rFonts w:ascii="Times New Roman" w:hAnsi="Times New Roman"/>
          <w:lang w:val="pt-PT" w:eastAsia="en-US"/>
        </w:rPr>
        <w:t>o</w:t>
      </w:r>
      <w:r w:rsidRPr="00721251">
        <w:rPr>
          <w:rFonts w:ascii="Times New Roman" w:hAnsi="Times New Roman"/>
          <w:spacing w:val="1"/>
          <w:lang w:val="pt-PT" w:eastAsia="en-US"/>
        </w:rPr>
        <w:t xml:space="preserve"> </w:t>
      </w:r>
      <w:r w:rsidRPr="00721251">
        <w:rPr>
          <w:rFonts w:ascii="Times New Roman" w:hAnsi="Times New Roman"/>
          <w:lang w:val="pt-PT" w:eastAsia="en-US"/>
        </w:rPr>
        <w:t>regulamento,</w:t>
      </w:r>
      <w:r w:rsidRPr="00721251">
        <w:rPr>
          <w:rFonts w:ascii="Times New Roman" w:hAnsi="Times New Roman"/>
          <w:spacing w:val="1"/>
          <w:lang w:val="pt-PT" w:eastAsia="en-US"/>
        </w:rPr>
        <w:t xml:space="preserve"> </w:t>
      </w:r>
      <w:r w:rsidRPr="00721251">
        <w:rPr>
          <w:rFonts w:ascii="Times New Roman" w:hAnsi="Times New Roman"/>
          <w:lang w:val="pt-PT" w:eastAsia="en-US"/>
        </w:rPr>
        <w:t>que</w:t>
      </w:r>
      <w:r w:rsidRPr="00721251">
        <w:rPr>
          <w:rFonts w:ascii="Times New Roman" w:hAnsi="Times New Roman"/>
          <w:spacing w:val="1"/>
          <w:lang w:val="pt-PT" w:eastAsia="en-US"/>
        </w:rPr>
        <w:t xml:space="preserve"> </w:t>
      </w:r>
      <w:r w:rsidRPr="00721251">
        <w:rPr>
          <w:rFonts w:ascii="Times New Roman" w:hAnsi="Times New Roman"/>
          <w:lang w:val="pt-PT" w:eastAsia="en-US"/>
        </w:rPr>
        <w:t>estabelecerá</w:t>
      </w:r>
      <w:r w:rsidRPr="00721251">
        <w:rPr>
          <w:rFonts w:ascii="Times New Roman" w:hAnsi="Times New Roman"/>
          <w:spacing w:val="1"/>
          <w:lang w:val="pt-PT" w:eastAsia="en-US"/>
        </w:rPr>
        <w:t xml:space="preserve"> </w:t>
      </w:r>
      <w:r w:rsidRPr="00721251">
        <w:rPr>
          <w:rFonts w:ascii="Times New Roman" w:hAnsi="Times New Roman"/>
          <w:lang w:val="pt-PT" w:eastAsia="en-US"/>
        </w:rPr>
        <w:t>a</w:t>
      </w:r>
      <w:r w:rsidRPr="00721251">
        <w:rPr>
          <w:rFonts w:ascii="Times New Roman" w:hAnsi="Times New Roman"/>
          <w:spacing w:val="1"/>
          <w:lang w:val="pt-PT" w:eastAsia="en-US"/>
        </w:rPr>
        <w:t xml:space="preserve"> </w:t>
      </w:r>
      <w:r w:rsidRPr="00721251">
        <w:rPr>
          <w:rFonts w:ascii="Times New Roman" w:hAnsi="Times New Roman"/>
          <w:lang w:val="pt-PT" w:eastAsia="en-US"/>
        </w:rPr>
        <w:t>periodicidade dessa</w:t>
      </w:r>
      <w:r w:rsidRPr="00721251">
        <w:rPr>
          <w:rFonts w:ascii="Times New Roman" w:hAnsi="Times New Roman"/>
          <w:spacing w:val="1"/>
          <w:lang w:val="pt-PT" w:eastAsia="en-US"/>
        </w:rPr>
        <w:t xml:space="preserve"> </w:t>
      </w:r>
      <w:r w:rsidRPr="00721251">
        <w:rPr>
          <w:rFonts w:ascii="Times New Roman" w:hAnsi="Times New Roman"/>
          <w:lang w:val="pt-PT" w:eastAsia="en-US"/>
        </w:rPr>
        <w:t>avaliação.</w:t>
      </w:r>
      <w:r>
        <w:rPr>
          <w:rFonts w:ascii="Times New Roman" w:hAnsi="Times New Roman"/>
          <w:lang w:val="pt-PT" w:eastAsia="en-US"/>
        </w:rPr>
        <w:t xml:space="preserve"> </w:t>
      </w:r>
      <w:r w:rsidRPr="00E03378">
        <w:rPr>
          <w:rFonts w:ascii="Times New Roman" w:hAnsi="Times New Roman"/>
          <w:lang w:val="pt-PT" w:eastAsia="en-US"/>
        </w:rPr>
        <w:t>.</w:t>
      </w:r>
      <w:r w:rsidRPr="00E4430F">
        <w:rPr>
          <w:rFonts w:ascii="Times New Roman" w:hAnsi="Times New Roman"/>
          <w:i/>
          <w:color w:val="FF0000"/>
          <w:lang w:val="pt-PT" w:eastAsia="en-US"/>
        </w:rPr>
        <w:t xml:space="preserve"> (Redação incluída pela Lei nº 1.726, de 06 de dezembro de 2022).</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Na hipótese de acumulação legal o estágio probatório deverá ser cumprido em relação a cada cargo para o qual o servidor público tenha sido nomeado.</w:t>
      </w:r>
    </w:p>
    <w:p w:rsidR="00346912" w:rsidRPr="00DE0567" w:rsidRDefault="00346912" w:rsidP="00DE0567">
      <w:pPr>
        <w:widowControl w:val="0"/>
        <w:autoSpaceDE w:val="0"/>
        <w:autoSpaceDN w:val="0"/>
        <w:spacing w:line="360" w:lineRule="auto"/>
        <w:ind w:right="143"/>
        <w:jc w:val="both"/>
        <w:rPr>
          <w:rFonts w:ascii="Times New Roman" w:hAnsi="Times New Roman"/>
          <w:lang w:val="pt-PT" w:eastAsia="en-US"/>
        </w:rPr>
      </w:pPr>
      <w:r w:rsidRPr="00C01493">
        <w:rPr>
          <w:rFonts w:ascii="Times New Roman" w:hAnsi="Times New Roman"/>
          <w:b/>
          <w:bCs/>
          <w:strike/>
          <w:color w:val="000000"/>
        </w:rPr>
        <w:t>Art. 48.</w:t>
      </w:r>
      <w:r w:rsidRPr="00C01493">
        <w:rPr>
          <w:rFonts w:ascii="Times New Roman" w:hAnsi="Times New Roman"/>
          <w:strike/>
          <w:color w:val="000000"/>
        </w:rPr>
        <w:t xml:space="preserve"> Compete ao chefe imediato fazer o acompanhamento do servidor público em estágio probatório, devendo, </w:t>
      </w:r>
      <w:proofErr w:type="gramStart"/>
      <w:r w:rsidRPr="00C01493">
        <w:rPr>
          <w:rFonts w:ascii="Times New Roman" w:hAnsi="Times New Roman"/>
          <w:strike/>
          <w:color w:val="000000"/>
        </w:rPr>
        <w:t>sob pena</w:t>
      </w:r>
      <w:proofErr w:type="gramEnd"/>
      <w:r w:rsidRPr="00C01493">
        <w:rPr>
          <w:rFonts w:ascii="Times New Roman" w:hAnsi="Times New Roman"/>
          <w:strike/>
          <w:color w:val="000000"/>
        </w:rPr>
        <w:t xml:space="preserve"> de destituição do cargo em comissão ou da função gratificada, pronunciar-se sobre o atendimento dos requisitos, nos períodos definidos no regulamento.</w:t>
      </w:r>
      <w:r w:rsidR="00DE0567" w:rsidRPr="00DE0567">
        <w:rPr>
          <w:rFonts w:ascii="Times New Roman" w:hAnsi="Times New Roman"/>
          <w:i/>
          <w:color w:val="FF0000"/>
          <w:lang w:val="pt-PT" w:eastAsia="en-US"/>
        </w:rPr>
        <w:t xml:space="preserve"> </w:t>
      </w:r>
      <w:r w:rsidR="00DE0567" w:rsidRPr="00CD0FC6">
        <w:rPr>
          <w:rFonts w:ascii="Times New Roman" w:hAnsi="Times New Roman"/>
          <w:i/>
          <w:color w:val="FF0000"/>
          <w:lang w:val="pt-PT" w:eastAsia="en-US"/>
        </w:rPr>
        <w:t>(</w:t>
      </w:r>
      <w:r w:rsidR="00DE0567">
        <w:rPr>
          <w:rFonts w:ascii="Times New Roman" w:hAnsi="Times New Roman"/>
          <w:i/>
          <w:color w:val="FF0000"/>
          <w:lang w:val="pt-PT" w:eastAsia="en-US"/>
        </w:rPr>
        <w:t xml:space="preserve">Revogado </w:t>
      </w:r>
      <w:r w:rsidR="00DE0567" w:rsidRPr="00CD0FC6">
        <w:rPr>
          <w:rFonts w:ascii="Times New Roman" w:hAnsi="Times New Roman"/>
          <w:i/>
          <w:color w:val="FF0000"/>
          <w:lang w:val="pt-PT" w:eastAsia="en-US"/>
        </w:rPr>
        <w:t>pela Lei nº 1.726, de 06 de dezembro de 2022).</w:t>
      </w:r>
    </w:p>
    <w:p w:rsidR="00346912" w:rsidRPr="00DE0567" w:rsidRDefault="00346912" w:rsidP="00DE0567">
      <w:pPr>
        <w:widowControl w:val="0"/>
        <w:autoSpaceDE w:val="0"/>
        <w:autoSpaceDN w:val="0"/>
        <w:spacing w:line="360" w:lineRule="auto"/>
        <w:ind w:right="143"/>
        <w:jc w:val="both"/>
        <w:rPr>
          <w:rFonts w:ascii="Times New Roman" w:hAnsi="Times New Roman"/>
          <w:lang w:val="pt-PT" w:eastAsia="en-US"/>
        </w:rPr>
      </w:pPr>
      <w:r w:rsidRPr="00C01493">
        <w:rPr>
          <w:rFonts w:ascii="Times New Roman" w:hAnsi="Times New Roman"/>
          <w:b/>
          <w:bCs/>
          <w:strike/>
          <w:color w:val="000000"/>
        </w:rPr>
        <w:t>§ 1º.</w:t>
      </w:r>
      <w:r w:rsidRPr="00C01493">
        <w:rPr>
          <w:rFonts w:ascii="Times New Roman" w:hAnsi="Times New Roman"/>
          <w:strike/>
          <w:color w:val="000000"/>
        </w:rPr>
        <w:t> As conclusões das chefias imediata e/ou mediata serão apreciadas, em caráter final, por um comitê técnico, especialmente criado para esse fim.</w:t>
      </w:r>
      <w:r w:rsidR="00DE0567" w:rsidRPr="00DE0567">
        <w:rPr>
          <w:rFonts w:ascii="Times New Roman" w:hAnsi="Times New Roman"/>
          <w:i/>
          <w:color w:val="FF0000"/>
          <w:lang w:val="pt-PT" w:eastAsia="en-US"/>
        </w:rPr>
        <w:t xml:space="preserve"> </w:t>
      </w:r>
      <w:r w:rsidR="00DE0567" w:rsidRPr="00CD0FC6">
        <w:rPr>
          <w:rFonts w:ascii="Times New Roman" w:hAnsi="Times New Roman"/>
          <w:i/>
          <w:color w:val="FF0000"/>
          <w:lang w:val="pt-PT" w:eastAsia="en-US"/>
        </w:rPr>
        <w:t>(</w:t>
      </w:r>
      <w:r w:rsidR="00DE0567">
        <w:rPr>
          <w:rFonts w:ascii="Times New Roman" w:hAnsi="Times New Roman"/>
          <w:i/>
          <w:color w:val="FF0000"/>
          <w:lang w:val="pt-PT" w:eastAsia="en-US"/>
        </w:rPr>
        <w:t xml:space="preserve">Revogado </w:t>
      </w:r>
      <w:r w:rsidR="00DE0567" w:rsidRPr="00CD0FC6">
        <w:rPr>
          <w:rFonts w:ascii="Times New Roman" w:hAnsi="Times New Roman"/>
          <w:i/>
          <w:color w:val="FF0000"/>
          <w:lang w:val="pt-PT" w:eastAsia="en-US"/>
        </w:rPr>
        <w:t>pela Lei nº 1.726, de 06 de dezembro de 2022).</w:t>
      </w:r>
    </w:p>
    <w:p w:rsidR="00346912" w:rsidRPr="00DE0567" w:rsidRDefault="00346912" w:rsidP="00DE0567">
      <w:pPr>
        <w:widowControl w:val="0"/>
        <w:autoSpaceDE w:val="0"/>
        <w:autoSpaceDN w:val="0"/>
        <w:spacing w:line="360" w:lineRule="auto"/>
        <w:ind w:right="143"/>
        <w:jc w:val="both"/>
        <w:rPr>
          <w:rFonts w:ascii="Times New Roman" w:hAnsi="Times New Roman"/>
          <w:lang w:val="pt-PT" w:eastAsia="en-US"/>
        </w:rPr>
      </w:pPr>
      <w:r w:rsidRPr="00C01493">
        <w:rPr>
          <w:rFonts w:ascii="Times New Roman" w:hAnsi="Times New Roman"/>
          <w:b/>
          <w:bCs/>
          <w:strike/>
          <w:color w:val="000000"/>
        </w:rPr>
        <w:t>§ 2º.</w:t>
      </w:r>
      <w:r w:rsidRPr="00C01493">
        <w:rPr>
          <w:rFonts w:ascii="Times New Roman" w:hAnsi="Times New Roman"/>
          <w:strike/>
          <w:color w:val="000000"/>
        </w:rPr>
        <w:t> Caso as conclusões das chefias sejam pela exoneração do servidor público ou pela sua recondução ao cargo anteriormente ocupado, a autoridade competente, antes da decisão final, lhe concederá um prazo de quinze dias para a apresentação de sua defesa.</w:t>
      </w:r>
      <w:r w:rsidR="00DE0567" w:rsidRPr="00DE0567">
        <w:rPr>
          <w:rFonts w:ascii="Times New Roman" w:hAnsi="Times New Roman"/>
          <w:i/>
          <w:color w:val="FF0000"/>
          <w:lang w:val="pt-PT" w:eastAsia="en-US"/>
        </w:rPr>
        <w:t xml:space="preserve"> </w:t>
      </w:r>
      <w:r w:rsidR="00DE0567" w:rsidRPr="00CD0FC6">
        <w:rPr>
          <w:rFonts w:ascii="Times New Roman" w:hAnsi="Times New Roman"/>
          <w:i/>
          <w:color w:val="FF0000"/>
          <w:lang w:val="pt-PT" w:eastAsia="en-US"/>
        </w:rPr>
        <w:t>(</w:t>
      </w:r>
      <w:r w:rsidR="00DE0567">
        <w:rPr>
          <w:rFonts w:ascii="Times New Roman" w:hAnsi="Times New Roman"/>
          <w:i/>
          <w:color w:val="FF0000"/>
          <w:lang w:val="pt-PT" w:eastAsia="en-US"/>
        </w:rPr>
        <w:t xml:space="preserve">Revogado </w:t>
      </w:r>
      <w:r w:rsidR="00DE0567" w:rsidRPr="00CD0FC6">
        <w:rPr>
          <w:rFonts w:ascii="Times New Roman" w:hAnsi="Times New Roman"/>
          <w:i/>
          <w:color w:val="FF0000"/>
          <w:lang w:val="pt-PT" w:eastAsia="en-US"/>
        </w:rPr>
        <w:t>pela Lei nº 1.726, de 06 de dezembro de 2022).</w:t>
      </w:r>
    </w:p>
    <w:p w:rsidR="00C01493" w:rsidRPr="00C01493" w:rsidRDefault="00C01493" w:rsidP="00C01493">
      <w:pPr>
        <w:widowControl w:val="0"/>
        <w:autoSpaceDE w:val="0"/>
        <w:autoSpaceDN w:val="0"/>
        <w:spacing w:line="360" w:lineRule="auto"/>
        <w:ind w:right="143"/>
        <w:jc w:val="both"/>
        <w:rPr>
          <w:rFonts w:ascii="Times New Roman" w:hAnsi="Times New Roman"/>
          <w:lang w:val="pt-PT" w:eastAsia="en-US"/>
        </w:rPr>
      </w:pPr>
      <w:r w:rsidRPr="00C01493">
        <w:rPr>
          <w:rFonts w:ascii="Times New Roman" w:hAnsi="Times New Roman"/>
          <w:b/>
          <w:lang w:val="pt-PT" w:eastAsia="en-US"/>
        </w:rPr>
        <w:t>Art. 48.</w:t>
      </w:r>
      <w:r w:rsidRPr="00C01493">
        <w:rPr>
          <w:rFonts w:ascii="Times New Roman" w:hAnsi="Times New Roman"/>
          <w:lang w:val="pt-PT" w:eastAsia="en-US"/>
        </w:rPr>
        <w:t xml:space="preserve"> Compete ao chefe imediato fazer o acompanhamento do</w:t>
      </w:r>
      <w:r w:rsidRPr="00C01493">
        <w:rPr>
          <w:rFonts w:ascii="Times New Roman" w:hAnsi="Times New Roman"/>
          <w:spacing w:val="-57"/>
          <w:lang w:val="pt-PT" w:eastAsia="en-US"/>
        </w:rPr>
        <w:t xml:space="preserve"> </w:t>
      </w:r>
      <w:r w:rsidRPr="00C01493">
        <w:rPr>
          <w:rFonts w:ascii="Times New Roman" w:hAnsi="Times New Roman"/>
          <w:lang w:val="pt-PT" w:eastAsia="en-US"/>
        </w:rPr>
        <w:t xml:space="preserve">servidor público em estágio probatório, devendo, </w:t>
      </w:r>
      <w:proofErr w:type="gramStart"/>
      <w:r w:rsidRPr="00C01493">
        <w:rPr>
          <w:rFonts w:ascii="Times New Roman" w:hAnsi="Times New Roman"/>
          <w:lang w:val="pt-PT" w:eastAsia="en-US"/>
        </w:rPr>
        <w:t>sob pena</w:t>
      </w:r>
      <w:proofErr w:type="gramEnd"/>
      <w:r w:rsidRPr="00C01493">
        <w:rPr>
          <w:rFonts w:ascii="Times New Roman" w:hAnsi="Times New Roman"/>
          <w:lang w:val="pt-PT" w:eastAsia="en-US"/>
        </w:rPr>
        <w:t xml:space="preserve"> de</w:t>
      </w:r>
      <w:r w:rsidRPr="00C01493">
        <w:rPr>
          <w:rFonts w:ascii="Times New Roman" w:hAnsi="Times New Roman"/>
          <w:spacing w:val="1"/>
          <w:lang w:val="pt-PT" w:eastAsia="en-US"/>
        </w:rPr>
        <w:t xml:space="preserve"> </w:t>
      </w:r>
      <w:r w:rsidRPr="00C01493">
        <w:rPr>
          <w:rFonts w:ascii="Times New Roman" w:hAnsi="Times New Roman"/>
          <w:lang w:val="pt-PT" w:eastAsia="en-US"/>
        </w:rPr>
        <w:t>destituição</w:t>
      </w:r>
      <w:r w:rsidRPr="00C01493">
        <w:rPr>
          <w:rFonts w:ascii="Times New Roman" w:hAnsi="Times New Roman"/>
          <w:spacing w:val="1"/>
          <w:lang w:val="pt-PT" w:eastAsia="en-US"/>
        </w:rPr>
        <w:t xml:space="preserve"> </w:t>
      </w:r>
      <w:r w:rsidRPr="00C01493">
        <w:rPr>
          <w:rFonts w:ascii="Times New Roman" w:hAnsi="Times New Roman"/>
          <w:lang w:val="pt-PT" w:eastAsia="en-US"/>
        </w:rPr>
        <w:t>do</w:t>
      </w:r>
      <w:r w:rsidRPr="00C01493">
        <w:rPr>
          <w:rFonts w:ascii="Times New Roman" w:hAnsi="Times New Roman"/>
          <w:spacing w:val="1"/>
          <w:lang w:val="pt-PT" w:eastAsia="en-US"/>
        </w:rPr>
        <w:t xml:space="preserve"> </w:t>
      </w:r>
      <w:r w:rsidRPr="00C01493">
        <w:rPr>
          <w:rFonts w:ascii="Times New Roman" w:hAnsi="Times New Roman"/>
          <w:lang w:val="pt-PT" w:eastAsia="en-US"/>
        </w:rPr>
        <w:t>cargo</w:t>
      </w:r>
      <w:r w:rsidRPr="00C01493">
        <w:rPr>
          <w:rFonts w:ascii="Times New Roman" w:hAnsi="Times New Roman"/>
          <w:spacing w:val="1"/>
          <w:lang w:val="pt-PT" w:eastAsia="en-US"/>
        </w:rPr>
        <w:t xml:space="preserve"> </w:t>
      </w:r>
      <w:r w:rsidRPr="00C01493">
        <w:rPr>
          <w:rFonts w:ascii="Times New Roman" w:hAnsi="Times New Roman"/>
          <w:lang w:val="pt-PT" w:eastAsia="en-US"/>
        </w:rPr>
        <w:t>em</w:t>
      </w:r>
      <w:r w:rsidRPr="00C01493">
        <w:rPr>
          <w:rFonts w:ascii="Times New Roman" w:hAnsi="Times New Roman"/>
          <w:spacing w:val="1"/>
          <w:lang w:val="pt-PT" w:eastAsia="en-US"/>
        </w:rPr>
        <w:t xml:space="preserve"> </w:t>
      </w:r>
      <w:r w:rsidRPr="00C01493">
        <w:rPr>
          <w:rFonts w:ascii="Times New Roman" w:hAnsi="Times New Roman"/>
          <w:lang w:val="pt-PT" w:eastAsia="en-US"/>
        </w:rPr>
        <w:t>comissão</w:t>
      </w:r>
      <w:r w:rsidRPr="00C01493">
        <w:rPr>
          <w:rFonts w:ascii="Times New Roman" w:hAnsi="Times New Roman"/>
          <w:spacing w:val="1"/>
          <w:lang w:val="pt-PT" w:eastAsia="en-US"/>
        </w:rPr>
        <w:t xml:space="preserve"> </w:t>
      </w:r>
      <w:r w:rsidRPr="00C01493">
        <w:rPr>
          <w:rFonts w:ascii="Times New Roman" w:hAnsi="Times New Roman"/>
          <w:lang w:val="pt-PT" w:eastAsia="en-US"/>
        </w:rPr>
        <w:t>ou</w:t>
      </w:r>
      <w:r w:rsidRPr="00C01493">
        <w:rPr>
          <w:rFonts w:ascii="Times New Roman" w:hAnsi="Times New Roman"/>
          <w:spacing w:val="1"/>
          <w:lang w:val="pt-PT" w:eastAsia="en-US"/>
        </w:rPr>
        <w:t xml:space="preserve"> </w:t>
      </w:r>
      <w:r w:rsidRPr="00C01493">
        <w:rPr>
          <w:rFonts w:ascii="Times New Roman" w:hAnsi="Times New Roman"/>
          <w:lang w:val="pt-PT" w:eastAsia="en-US"/>
        </w:rPr>
        <w:t>da</w:t>
      </w:r>
      <w:r w:rsidRPr="00C01493">
        <w:rPr>
          <w:rFonts w:ascii="Times New Roman" w:hAnsi="Times New Roman"/>
          <w:spacing w:val="1"/>
          <w:lang w:val="pt-PT" w:eastAsia="en-US"/>
        </w:rPr>
        <w:t xml:space="preserve"> </w:t>
      </w:r>
      <w:r w:rsidRPr="00C01493">
        <w:rPr>
          <w:rFonts w:ascii="Times New Roman" w:hAnsi="Times New Roman"/>
          <w:lang w:val="pt-PT" w:eastAsia="en-US"/>
        </w:rPr>
        <w:t>função</w:t>
      </w:r>
      <w:r w:rsidRPr="00C01493">
        <w:rPr>
          <w:rFonts w:ascii="Times New Roman" w:hAnsi="Times New Roman"/>
          <w:spacing w:val="1"/>
          <w:lang w:val="pt-PT" w:eastAsia="en-US"/>
        </w:rPr>
        <w:t xml:space="preserve"> </w:t>
      </w:r>
      <w:r w:rsidRPr="00C01493">
        <w:rPr>
          <w:rFonts w:ascii="Times New Roman" w:hAnsi="Times New Roman"/>
          <w:lang w:val="pt-PT" w:eastAsia="en-US"/>
        </w:rPr>
        <w:t>gratificada,</w:t>
      </w:r>
      <w:r w:rsidRPr="00C01493">
        <w:rPr>
          <w:rFonts w:ascii="Times New Roman" w:hAnsi="Times New Roman"/>
          <w:spacing w:val="1"/>
          <w:lang w:val="pt-PT" w:eastAsia="en-US"/>
        </w:rPr>
        <w:t xml:space="preserve"> </w:t>
      </w:r>
      <w:r w:rsidRPr="00C01493">
        <w:rPr>
          <w:rFonts w:ascii="Times New Roman" w:hAnsi="Times New Roman"/>
          <w:lang w:val="pt-PT" w:eastAsia="en-US"/>
        </w:rPr>
        <w:t>elaborar</w:t>
      </w:r>
      <w:r w:rsidRPr="00C01493">
        <w:rPr>
          <w:rFonts w:ascii="Times New Roman" w:hAnsi="Times New Roman"/>
          <w:spacing w:val="1"/>
          <w:lang w:val="pt-PT" w:eastAsia="en-US"/>
        </w:rPr>
        <w:t xml:space="preserve"> </w:t>
      </w:r>
      <w:r w:rsidRPr="00C01493">
        <w:rPr>
          <w:rFonts w:ascii="Times New Roman" w:hAnsi="Times New Roman"/>
          <w:lang w:val="pt-PT" w:eastAsia="en-US"/>
        </w:rPr>
        <w:t>relatório</w:t>
      </w:r>
      <w:r w:rsidRPr="00C01493">
        <w:rPr>
          <w:rFonts w:ascii="Times New Roman" w:hAnsi="Times New Roman"/>
          <w:spacing w:val="1"/>
          <w:lang w:val="pt-PT" w:eastAsia="en-US"/>
        </w:rPr>
        <w:t xml:space="preserve"> </w:t>
      </w:r>
      <w:r w:rsidRPr="00C01493">
        <w:rPr>
          <w:rFonts w:ascii="Times New Roman" w:hAnsi="Times New Roman"/>
          <w:lang w:val="pt-PT" w:eastAsia="en-US"/>
        </w:rPr>
        <w:t>sobre</w:t>
      </w:r>
      <w:r w:rsidRPr="00C01493">
        <w:rPr>
          <w:rFonts w:ascii="Times New Roman" w:hAnsi="Times New Roman"/>
          <w:spacing w:val="1"/>
          <w:lang w:val="pt-PT" w:eastAsia="en-US"/>
        </w:rPr>
        <w:t xml:space="preserve"> </w:t>
      </w:r>
      <w:r w:rsidRPr="00C01493">
        <w:rPr>
          <w:rFonts w:ascii="Times New Roman" w:hAnsi="Times New Roman"/>
          <w:lang w:val="pt-PT" w:eastAsia="en-US"/>
        </w:rPr>
        <w:t>os</w:t>
      </w:r>
      <w:r w:rsidRPr="00C01493">
        <w:rPr>
          <w:rFonts w:ascii="Times New Roman" w:hAnsi="Times New Roman"/>
          <w:spacing w:val="1"/>
          <w:lang w:val="pt-PT" w:eastAsia="en-US"/>
        </w:rPr>
        <w:t xml:space="preserve"> </w:t>
      </w:r>
      <w:r w:rsidRPr="00C01493">
        <w:rPr>
          <w:rFonts w:ascii="Times New Roman" w:hAnsi="Times New Roman"/>
          <w:lang w:val="pt-PT" w:eastAsia="en-US"/>
        </w:rPr>
        <w:t>requisitos</w:t>
      </w:r>
      <w:r w:rsidRPr="00C01493">
        <w:rPr>
          <w:rFonts w:ascii="Times New Roman" w:hAnsi="Times New Roman"/>
          <w:spacing w:val="1"/>
          <w:lang w:val="pt-PT" w:eastAsia="en-US"/>
        </w:rPr>
        <w:t xml:space="preserve"> </w:t>
      </w:r>
      <w:r w:rsidRPr="00C01493">
        <w:rPr>
          <w:rFonts w:ascii="Times New Roman" w:hAnsi="Times New Roman"/>
          <w:lang w:val="pt-PT" w:eastAsia="en-US"/>
        </w:rPr>
        <w:t>para</w:t>
      </w:r>
      <w:r w:rsidRPr="00C01493">
        <w:rPr>
          <w:rFonts w:ascii="Times New Roman" w:hAnsi="Times New Roman"/>
          <w:spacing w:val="1"/>
          <w:lang w:val="pt-PT" w:eastAsia="en-US"/>
        </w:rPr>
        <w:t xml:space="preserve"> </w:t>
      </w:r>
      <w:r w:rsidRPr="00C01493">
        <w:rPr>
          <w:rFonts w:ascii="Times New Roman" w:hAnsi="Times New Roman"/>
          <w:lang w:val="pt-PT" w:eastAsia="en-US"/>
        </w:rPr>
        <w:t>a</w:t>
      </w:r>
      <w:r w:rsidRPr="00C01493">
        <w:rPr>
          <w:rFonts w:ascii="Times New Roman" w:hAnsi="Times New Roman"/>
          <w:spacing w:val="1"/>
          <w:lang w:val="pt-PT" w:eastAsia="en-US"/>
        </w:rPr>
        <w:t xml:space="preserve"> </w:t>
      </w:r>
      <w:r w:rsidRPr="00C01493">
        <w:rPr>
          <w:rFonts w:ascii="Times New Roman" w:hAnsi="Times New Roman"/>
          <w:lang w:val="pt-PT" w:eastAsia="en-US"/>
        </w:rPr>
        <w:t>aquisição</w:t>
      </w:r>
      <w:r w:rsidRPr="00C01493">
        <w:rPr>
          <w:rFonts w:ascii="Times New Roman" w:hAnsi="Times New Roman"/>
          <w:spacing w:val="1"/>
          <w:lang w:val="pt-PT" w:eastAsia="en-US"/>
        </w:rPr>
        <w:t xml:space="preserve"> </w:t>
      </w:r>
      <w:r w:rsidRPr="00C01493">
        <w:rPr>
          <w:rFonts w:ascii="Times New Roman" w:hAnsi="Times New Roman"/>
          <w:lang w:val="pt-PT" w:eastAsia="en-US"/>
        </w:rPr>
        <w:t>de</w:t>
      </w:r>
      <w:r w:rsidRPr="00C01493">
        <w:rPr>
          <w:rFonts w:ascii="Times New Roman" w:hAnsi="Times New Roman"/>
          <w:spacing w:val="1"/>
          <w:lang w:val="pt-PT" w:eastAsia="en-US"/>
        </w:rPr>
        <w:t xml:space="preserve"> </w:t>
      </w:r>
      <w:r w:rsidRPr="00C01493">
        <w:rPr>
          <w:rFonts w:ascii="Times New Roman" w:hAnsi="Times New Roman"/>
          <w:lang w:val="pt-PT" w:eastAsia="en-US"/>
        </w:rPr>
        <w:t>estabilidade, nos períodos definidos no regulamento, que deverá</w:t>
      </w:r>
      <w:r w:rsidRPr="00C01493">
        <w:rPr>
          <w:rFonts w:ascii="Times New Roman" w:hAnsi="Times New Roman"/>
          <w:spacing w:val="1"/>
          <w:lang w:val="pt-PT" w:eastAsia="en-US"/>
        </w:rPr>
        <w:t xml:space="preserve"> </w:t>
      </w:r>
      <w:r w:rsidRPr="00C01493">
        <w:rPr>
          <w:rFonts w:ascii="Times New Roman" w:hAnsi="Times New Roman"/>
          <w:lang w:val="pt-PT" w:eastAsia="en-US"/>
        </w:rPr>
        <w:t>ser</w:t>
      </w:r>
      <w:r w:rsidRPr="00C01493">
        <w:rPr>
          <w:rFonts w:ascii="Times New Roman" w:hAnsi="Times New Roman"/>
          <w:spacing w:val="-1"/>
          <w:lang w:val="pt-PT" w:eastAsia="en-US"/>
        </w:rPr>
        <w:t xml:space="preserve"> </w:t>
      </w:r>
      <w:r w:rsidRPr="00C01493">
        <w:rPr>
          <w:rFonts w:ascii="Times New Roman" w:hAnsi="Times New Roman"/>
          <w:lang w:val="pt-PT" w:eastAsia="en-US"/>
        </w:rPr>
        <w:t>entregue</w:t>
      </w:r>
      <w:r w:rsidRPr="00C01493">
        <w:rPr>
          <w:rFonts w:ascii="Times New Roman" w:hAnsi="Times New Roman"/>
          <w:spacing w:val="1"/>
          <w:lang w:val="pt-PT" w:eastAsia="en-US"/>
        </w:rPr>
        <w:t xml:space="preserve"> </w:t>
      </w:r>
      <w:r w:rsidRPr="00C01493">
        <w:rPr>
          <w:rFonts w:ascii="Times New Roman" w:hAnsi="Times New Roman"/>
          <w:lang w:val="pt-PT" w:eastAsia="en-US"/>
        </w:rPr>
        <w:t>ao comitê</w:t>
      </w:r>
      <w:r w:rsidRPr="00C01493">
        <w:rPr>
          <w:rFonts w:ascii="Times New Roman" w:hAnsi="Times New Roman"/>
          <w:spacing w:val="1"/>
          <w:lang w:val="pt-PT" w:eastAsia="en-US"/>
        </w:rPr>
        <w:t xml:space="preserve"> </w:t>
      </w:r>
      <w:r w:rsidRPr="00C01493">
        <w:rPr>
          <w:rFonts w:ascii="Times New Roman" w:hAnsi="Times New Roman"/>
          <w:lang w:val="pt-PT" w:eastAsia="en-US"/>
        </w:rPr>
        <w:t>técnico.</w:t>
      </w:r>
      <w:r w:rsidRPr="00C01493">
        <w:rPr>
          <w:rFonts w:ascii="Times New Roman" w:hAnsi="Times New Roman"/>
          <w:i/>
          <w:color w:val="FF0000"/>
          <w:lang w:val="pt-PT" w:eastAsia="en-US"/>
        </w:rPr>
        <w:t xml:space="preserve"> </w:t>
      </w:r>
      <w:r w:rsidRPr="00E4430F">
        <w:rPr>
          <w:rFonts w:ascii="Times New Roman" w:hAnsi="Times New Roman"/>
          <w:i/>
          <w:color w:val="FF0000"/>
          <w:lang w:val="pt-PT" w:eastAsia="en-US"/>
        </w:rPr>
        <w:t>(Redação incluída pela Lei nº 1.726, de 06 de dezembro de 2022).</w:t>
      </w:r>
    </w:p>
    <w:p w:rsidR="00C01493" w:rsidRPr="00C01493" w:rsidRDefault="00C01493" w:rsidP="00C01493">
      <w:pPr>
        <w:widowControl w:val="0"/>
        <w:autoSpaceDE w:val="0"/>
        <w:autoSpaceDN w:val="0"/>
        <w:spacing w:line="360" w:lineRule="auto"/>
        <w:ind w:right="143"/>
        <w:jc w:val="both"/>
        <w:rPr>
          <w:rFonts w:ascii="Times New Roman" w:hAnsi="Times New Roman"/>
          <w:lang w:val="pt-PT" w:eastAsia="en-US"/>
        </w:rPr>
      </w:pPr>
      <w:r w:rsidRPr="00C01493">
        <w:rPr>
          <w:rFonts w:ascii="Times New Roman" w:hAnsi="Times New Roman"/>
          <w:b/>
          <w:lang w:val="pt-PT" w:eastAsia="en-US"/>
        </w:rPr>
        <w:t>§ 1º.</w:t>
      </w:r>
      <w:r w:rsidRPr="00C01493">
        <w:rPr>
          <w:rFonts w:ascii="Times New Roman" w:hAnsi="Times New Roman"/>
          <w:lang w:val="pt-PT" w:eastAsia="en-US"/>
        </w:rPr>
        <w:t xml:space="preserve"> O relatório elaborado pelas chefias imediata e/ou mediata</w:t>
      </w:r>
      <w:r w:rsidRPr="00C01493">
        <w:rPr>
          <w:rFonts w:ascii="Times New Roman" w:hAnsi="Times New Roman"/>
          <w:spacing w:val="1"/>
          <w:lang w:val="pt-PT" w:eastAsia="en-US"/>
        </w:rPr>
        <w:t xml:space="preserve"> </w:t>
      </w:r>
      <w:r w:rsidRPr="00C01493">
        <w:rPr>
          <w:rFonts w:ascii="Times New Roman" w:hAnsi="Times New Roman"/>
          <w:lang w:val="pt-PT" w:eastAsia="en-US"/>
        </w:rPr>
        <w:t>não será vinculante, devendo o comitê técnico elaborar toda a</w:t>
      </w:r>
      <w:r w:rsidRPr="00C01493">
        <w:rPr>
          <w:rFonts w:ascii="Times New Roman" w:hAnsi="Times New Roman"/>
          <w:spacing w:val="1"/>
          <w:lang w:val="pt-PT" w:eastAsia="en-US"/>
        </w:rPr>
        <w:t xml:space="preserve"> </w:t>
      </w:r>
      <w:r w:rsidRPr="00C01493">
        <w:rPr>
          <w:rFonts w:ascii="Times New Roman" w:hAnsi="Times New Roman"/>
          <w:lang w:val="pt-PT" w:eastAsia="en-US"/>
        </w:rPr>
        <w:t>análise sobre o preenchimento dos requisitos para aquisição da</w:t>
      </w:r>
      <w:r w:rsidRPr="00C01493">
        <w:rPr>
          <w:rFonts w:ascii="Times New Roman" w:hAnsi="Times New Roman"/>
          <w:spacing w:val="1"/>
          <w:lang w:val="pt-PT" w:eastAsia="en-US"/>
        </w:rPr>
        <w:t xml:space="preserve"> </w:t>
      </w:r>
      <w:r w:rsidRPr="00C01493">
        <w:rPr>
          <w:rFonts w:ascii="Times New Roman" w:hAnsi="Times New Roman"/>
          <w:lang w:val="pt-PT" w:eastAsia="en-US"/>
        </w:rPr>
        <w:t>estabilidade</w:t>
      </w:r>
      <w:r w:rsidRPr="00C01493">
        <w:rPr>
          <w:rFonts w:ascii="Times New Roman" w:hAnsi="Times New Roman"/>
          <w:spacing w:val="-1"/>
          <w:lang w:val="pt-PT" w:eastAsia="en-US"/>
        </w:rPr>
        <w:t xml:space="preserve"> </w:t>
      </w:r>
      <w:r w:rsidRPr="00C01493">
        <w:rPr>
          <w:rFonts w:ascii="Times New Roman" w:hAnsi="Times New Roman"/>
          <w:lang w:val="pt-PT" w:eastAsia="en-US"/>
        </w:rPr>
        <w:t>do</w:t>
      </w:r>
      <w:r w:rsidRPr="00C01493">
        <w:rPr>
          <w:rFonts w:ascii="Times New Roman" w:hAnsi="Times New Roman"/>
          <w:spacing w:val="-1"/>
          <w:lang w:val="pt-PT" w:eastAsia="en-US"/>
        </w:rPr>
        <w:t xml:space="preserve"> </w:t>
      </w:r>
      <w:r w:rsidRPr="00C01493">
        <w:rPr>
          <w:rFonts w:ascii="Times New Roman" w:hAnsi="Times New Roman"/>
          <w:lang w:val="pt-PT" w:eastAsia="en-US"/>
        </w:rPr>
        <w:t>servidor,</w:t>
      </w:r>
      <w:r w:rsidRPr="00C01493">
        <w:rPr>
          <w:rFonts w:ascii="Times New Roman" w:hAnsi="Times New Roman"/>
          <w:spacing w:val="-1"/>
          <w:lang w:val="pt-PT" w:eastAsia="en-US"/>
        </w:rPr>
        <w:t xml:space="preserve"> </w:t>
      </w:r>
      <w:r w:rsidRPr="00C01493">
        <w:rPr>
          <w:rFonts w:ascii="Times New Roman" w:hAnsi="Times New Roman"/>
          <w:lang w:val="pt-PT" w:eastAsia="en-US"/>
        </w:rPr>
        <w:t>sendo</w:t>
      </w:r>
      <w:r w:rsidRPr="00C01493">
        <w:rPr>
          <w:rFonts w:ascii="Times New Roman" w:hAnsi="Times New Roman"/>
          <w:spacing w:val="-2"/>
          <w:lang w:val="pt-PT" w:eastAsia="en-US"/>
        </w:rPr>
        <w:t xml:space="preserve"> </w:t>
      </w:r>
      <w:r w:rsidRPr="00C01493">
        <w:rPr>
          <w:rFonts w:ascii="Times New Roman" w:hAnsi="Times New Roman"/>
          <w:lang w:val="pt-PT" w:eastAsia="en-US"/>
        </w:rPr>
        <w:t>vedada a simples</w:t>
      </w:r>
      <w:r w:rsidRPr="00C01493">
        <w:rPr>
          <w:rFonts w:ascii="Times New Roman" w:hAnsi="Times New Roman"/>
          <w:spacing w:val="-4"/>
          <w:lang w:val="pt-PT" w:eastAsia="en-US"/>
        </w:rPr>
        <w:t xml:space="preserve"> </w:t>
      </w:r>
      <w:r w:rsidRPr="00C01493">
        <w:rPr>
          <w:rFonts w:ascii="Times New Roman" w:hAnsi="Times New Roman"/>
          <w:lang w:val="pt-PT" w:eastAsia="en-US"/>
        </w:rPr>
        <w:t>referência.</w:t>
      </w:r>
      <w:r w:rsidRPr="00C01493">
        <w:rPr>
          <w:rFonts w:ascii="Times New Roman" w:hAnsi="Times New Roman"/>
          <w:i/>
          <w:color w:val="FF0000"/>
          <w:lang w:val="pt-PT" w:eastAsia="en-US"/>
        </w:rPr>
        <w:t xml:space="preserve"> </w:t>
      </w:r>
      <w:r w:rsidRPr="00E4430F">
        <w:rPr>
          <w:rFonts w:ascii="Times New Roman" w:hAnsi="Times New Roman"/>
          <w:i/>
          <w:color w:val="FF0000"/>
          <w:lang w:val="pt-PT" w:eastAsia="en-US"/>
        </w:rPr>
        <w:t>(Redação incluída pela Lei nº 1.726, de 06 de dezembro de 2022).</w:t>
      </w:r>
    </w:p>
    <w:p w:rsidR="00C01493" w:rsidRPr="00A56FA3" w:rsidRDefault="00C01493" w:rsidP="00A56FA3">
      <w:pPr>
        <w:widowControl w:val="0"/>
        <w:autoSpaceDE w:val="0"/>
        <w:autoSpaceDN w:val="0"/>
        <w:spacing w:line="360" w:lineRule="auto"/>
        <w:ind w:right="143"/>
        <w:jc w:val="both"/>
        <w:rPr>
          <w:rFonts w:ascii="Times New Roman" w:hAnsi="Times New Roman"/>
          <w:lang w:val="pt-PT" w:eastAsia="en-US"/>
        </w:rPr>
      </w:pPr>
      <w:r w:rsidRPr="00C01493">
        <w:rPr>
          <w:rFonts w:ascii="Times New Roman" w:hAnsi="Times New Roman"/>
          <w:b/>
          <w:spacing w:val="-1"/>
          <w:lang w:val="pt-PT" w:eastAsia="en-US"/>
        </w:rPr>
        <w:t>§</w:t>
      </w:r>
      <w:r w:rsidRPr="00C01493">
        <w:rPr>
          <w:rFonts w:ascii="Times New Roman" w:hAnsi="Times New Roman"/>
          <w:b/>
          <w:spacing w:val="-12"/>
          <w:lang w:val="pt-PT" w:eastAsia="en-US"/>
        </w:rPr>
        <w:t xml:space="preserve"> </w:t>
      </w:r>
      <w:r w:rsidRPr="00C01493">
        <w:rPr>
          <w:rFonts w:ascii="Times New Roman" w:hAnsi="Times New Roman"/>
          <w:b/>
          <w:spacing w:val="-1"/>
          <w:lang w:val="pt-PT" w:eastAsia="en-US"/>
        </w:rPr>
        <w:t>2º.</w:t>
      </w:r>
      <w:r w:rsidRPr="00C01493">
        <w:rPr>
          <w:rFonts w:ascii="Times New Roman" w:hAnsi="Times New Roman"/>
          <w:spacing w:val="-12"/>
          <w:lang w:val="pt-PT" w:eastAsia="en-US"/>
        </w:rPr>
        <w:t xml:space="preserve"> </w:t>
      </w:r>
      <w:r w:rsidRPr="00C01493">
        <w:rPr>
          <w:rFonts w:ascii="Times New Roman" w:hAnsi="Times New Roman"/>
          <w:lang w:val="pt-PT" w:eastAsia="en-US"/>
        </w:rPr>
        <w:t>Caso</w:t>
      </w:r>
      <w:r w:rsidRPr="00C01493">
        <w:rPr>
          <w:rFonts w:ascii="Times New Roman" w:hAnsi="Times New Roman"/>
          <w:spacing w:val="-12"/>
          <w:lang w:val="pt-PT" w:eastAsia="en-US"/>
        </w:rPr>
        <w:t xml:space="preserve"> </w:t>
      </w:r>
      <w:r w:rsidRPr="00C01493">
        <w:rPr>
          <w:rFonts w:ascii="Times New Roman" w:hAnsi="Times New Roman"/>
          <w:lang w:val="pt-PT" w:eastAsia="en-US"/>
        </w:rPr>
        <w:t>as</w:t>
      </w:r>
      <w:r w:rsidRPr="00C01493">
        <w:rPr>
          <w:rFonts w:ascii="Times New Roman" w:hAnsi="Times New Roman"/>
          <w:spacing w:val="-13"/>
          <w:lang w:val="pt-PT" w:eastAsia="en-US"/>
        </w:rPr>
        <w:t xml:space="preserve"> </w:t>
      </w:r>
      <w:r w:rsidRPr="00C01493">
        <w:rPr>
          <w:rFonts w:ascii="Times New Roman" w:hAnsi="Times New Roman"/>
          <w:lang w:val="pt-PT" w:eastAsia="en-US"/>
        </w:rPr>
        <w:t>conclusões</w:t>
      </w:r>
      <w:r w:rsidRPr="00C01493">
        <w:rPr>
          <w:rFonts w:ascii="Times New Roman" w:hAnsi="Times New Roman"/>
          <w:spacing w:val="-14"/>
          <w:lang w:val="pt-PT" w:eastAsia="en-US"/>
        </w:rPr>
        <w:t xml:space="preserve"> </w:t>
      </w:r>
      <w:r w:rsidRPr="00C01493">
        <w:rPr>
          <w:rFonts w:ascii="Times New Roman" w:hAnsi="Times New Roman"/>
          <w:lang w:val="pt-PT" w:eastAsia="en-US"/>
        </w:rPr>
        <w:t>do</w:t>
      </w:r>
      <w:r w:rsidRPr="00C01493">
        <w:rPr>
          <w:rFonts w:ascii="Times New Roman" w:hAnsi="Times New Roman"/>
          <w:spacing w:val="-12"/>
          <w:lang w:val="pt-PT" w:eastAsia="en-US"/>
        </w:rPr>
        <w:t xml:space="preserve"> </w:t>
      </w:r>
      <w:r w:rsidRPr="00C01493">
        <w:rPr>
          <w:rFonts w:ascii="Times New Roman" w:hAnsi="Times New Roman"/>
          <w:lang w:val="pt-PT" w:eastAsia="en-US"/>
        </w:rPr>
        <w:t>comitê</w:t>
      </w:r>
      <w:r w:rsidRPr="00C01493">
        <w:rPr>
          <w:rFonts w:ascii="Times New Roman" w:hAnsi="Times New Roman"/>
          <w:spacing w:val="-11"/>
          <w:lang w:val="pt-PT" w:eastAsia="en-US"/>
        </w:rPr>
        <w:t xml:space="preserve"> </w:t>
      </w:r>
      <w:r w:rsidRPr="00C01493">
        <w:rPr>
          <w:rFonts w:ascii="Times New Roman" w:hAnsi="Times New Roman"/>
          <w:lang w:val="pt-PT" w:eastAsia="en-US"/>
        </w:rPr>
        <w:t>técnico</w:t>
      </w:r>
      <w:r w:rsidRPr="00C01493">
        <w:rPr>
          <w:rFonts w:ascii="Times New Roman" w:hAnsi="Times New Roman"/>
          <w:spacing w:val="-16"/>
          <w:lang w:val="pt-PT" w:eastAsia="en-US"/>
        </w:rPr>
        <w:t xml:space="preserve"> </w:t>
      </w:r>
      <w:r w:rsidRPr="00C01493">
        <w:rPr>
          <w:rFonts w:ascii="Times New Roman" w:hAnsi="Times New Roman"/>
          <w:lang w:val="pt-PT" w:eastAsia="en-US"/>
        </w:rPr>
        <w:t>sejam</w:t>
      </w:r>
      <w:r w:rsidRPr="00C01493">
        <w:rPr>
          <w:rFonts w:ascii="Times New Roman" w:hAnsi="Times New Roman"/>
          <w:spacing w:val="-12"/>
          <w:lang w:val="pt-PT" w:eastAsia="en-US"/>
        </w:rPr>
        <w:t xml:space="preserve"> </w:t>
      </w:r>
      <w:r w:rsidRPr="00C01493">
        <w:rPr>
          <w:rFonts w:ascii="Times New Roman" w:hAnsi="Times New Roman"/>
          <w:lang w:val="pt-PT" w:eastAsia="en-US"/>
        </w:rPr>
        <w:t>pela</w:t>
      </w:r>
      <w:r w:rsidRPr="00C01493">
        <w:rPr>
          <w:rFonts w:ascii="Times New Roman" w:hAnsi="Times New Roman"/>
          <w:spacing w:val="-11"/>
          <w:lang w:val="pt-PT" w:eastAsia="en-US"/>
        </w:rPr>
        <w:t xml:space="preserve"> </w:t>
      </w:r>
      <w:r w:rsidRPr="00C01493">
        <w:rPr>
          <w:rFonts w:ascii="Times New Roman" w:hAnsi="Times New Roman"/>
          <w:lang w:val="pt-PT" w:eastAsia="en-US"/>
        </w:rPr>
        <w:t>exoneração</w:t>
      </w:r>
      <w:r w:rsidRPr="00C01493">
        <w:rPr>
          <w:rFonts w:ascii="Times New Roman" w:hAnsi="Times New Roman"/>
          <w:spacing w:val="-57"/>
          <w:lang w:val="pt-PT" w:eastAsia="en-US"/>
        </w:rPr>
        <w:t xml:space="preserve"> </w:t>
      </w:r>
      <w:r w:rsidRPr="00C01493">
        <w:rPr>
          <w:rFonts w:ascii="Times New Roman" w:hAnsi="Times New Roman"/>
          <w:lang w:val="pt-PT" w:eastAsia="en-US"/>
        </w:rPr>
        <w:t>do</w:t>
      </w:r>
      <w:r w:rsidRPr="00C01493">
        <w:rPr>
          <w:rFonts w:ascii="Times New Roman" w:hAnsi="Times New Roman"/>
          <w:spacing w:val="1"/>
          <w:lang w:val="pt-PT" w:eastAsia="en-US"/>
        </w:rPr>
        <w:t xml:space="preserve"> </w:t>
      </w:r>
      <w:r w:rsidRPr="00C01493">
        <w:rPr>
          <w:rFonts w:ascii="Times New Roman" w:hAnsi="Times New Roman"/>
          <w:lang w:val="pt-PT" w:eastAsia="en-US"/>
        </w:rPr>
        <w:t>servidor</w:t>
      </w:r>
      <w:r w:rsidRPr="00C01493">
        <w:rPr>
          <w:rFonts w:ascii="Times New Roman" w:hAnsi="Times New Roman"/>
          <w:spacing w:val="1"/>
          <w:lang w:val="pt-PT" w:eastAsia="en-US"/>
        </w:rPr>
        <w:t xml:space="preserve"> </w:t>
      </w:r>
      <w:r w:rsidRPr="00C01493">
        <w:rPr>
          <w:rFonts w:ascii="Times New Roman" w:hAnsi="Times New Roman"/>
          <w:lang w:val="pt-PT" w:eastAsia="en-US"/>
        </w:rPr>
        <w:t>público</w:t>
      </w:r>
      <w:r w:rsidRPr="00C01493">
        <w:rPr>
          <w:rFonts w:ascii="Times New Roman" w:hAnsi="Times New Roman"/>
          <w:spacing w:val="1"/>
          <w:lang w:val="pt-PT" w:eastAsia="en-US"/>
        </w:rPr>
        <w:t xml:space="preserve"> </w:t>
      </w:r>
      <w:r w:rsidRPr="00C01493">
        <w:rPr>
          <w:rFonts w:ascii="Times New Roman" w:hAnsi="Times New Roman"/>
          <w:lang w:val="pt-PT" w:eastAsia="en-US"/>
        </w:rPr>
        <w:lastRenderedPageBreak/>
        <w:t>ou</w:t>
      </w:r>
      <w:r w:rsidRPr="00C01493">
        <w:rPr>
          <w:rFonts w:ascii="Times New Roman" w:hAnsi="Times New Roman"/>
          <w:spacing w:val="1"/>
          <w:lang w:val="pt-PT" w:eastAsia="en-US"/>
        </w:rPr>
        <w:t xml:space="preserve"> </w:t>
      </w:r>
      <w:r w:rsidRPr="00C01493">
        <w:rPr>
          <w:rFonts w:ascii="Times New Roman" w:hAnsi="Times New Roman"/>
          <w:lang w:val="pt-PT" w:eastAsia="en-US"/>
        </w:rPr>
        <w:t>pela</w:t>
      </w:r>
      <w:r w:rsidRPr="00C01493">
        <w:rPr>
          <w:rFonts w:ascii="Times New Roman" w:hAnsi="Times New Roman"/>
          <w:spacing w:val="1"/>
          <w:lang w:val="pt-PT" w:eastAsia="en-US"/>
        </w:rPr>
        <w:t xml:space="preserve"> </w:t>
      </w:r>
      <w:r w:rsidRPr="00C01493">
        <w:rPr>
          <w:rFonts w:ascii="Times New Roman" w:hAnsi="Times New Roman"/>
          <w:lang w:val="pt-PT" w:eastAsia="en-US"/>
        </w:rPr>
        <w:t>sua</w:t>
      </w:r>
      <w:r w:rsidRPr="00C01493">
        <w:rPr>
          <w:rFonts w:ascii="Times New Roman" w:hAnsi="Times New Roman"/>
          <w:spacing w:val="1"/>
          <w:lang w:val="pt-PT" w:eastAsia="en-US"/>
        </w:rPr>
        <w:t xml:space="preserve"> </w:t>
      </w:r>
      <w:r w:rsidRPr="00C01493">
        <w:rPr>
          <w:rFonts w:ascii="Times New Roman" w:hAnsi="Times New Roman"/>
          <w:lang w:val="pt-PT" w:eastAsia="en-US"/>
        </w:rPr>
        <w:t>recondução</w:t>
      </w:r>
      <w:r w:rsidRPr="00C01493">
        <w:rPr>
          <w:rFonts w:ascii="Times New Roman" w:hAnsi="Times New Roman"/>
          <w:spacing w:val="1"/>
          <w:lang w:val="pt-PT" w:eastAsia="en-US"/>
        </w:rPr>
        <w:t xml:space="preserve"> </w:t>
      </w:r>
      <w:r w:rsidRPr="00C01493">
        <w:rPr>
          <w:rFonts w:ascii="Times New Roman" w:hAnsi="Times New Roman"/>
          <w:lang w:val="pt-PT" w:eastAsia="en-US"/>
        </w:rPr>
        <w:t>ao</w:t>
      </w:r>
      <w:r w:rsidRPr="00C01493">
        <w:rPr>
          <w:rFonts w:ascii="Times New Roman" w:hAnsi="Times New Roman"/>
          <w:spacing w:val="1"/>
          <w:lang w:val="pt-PT" w:eastAsia="en-US"/>
        </w:rPr>
        <w:t xml:space="preserve"> </w:t>
      </w:r>
      <w:r w:rsidRPr="00C01493">
        <w:rPr>
          <w:rFonts w:ascii="Times New Roman" w:hAnsi="Times New Roman"/>
          <w:lang w:val="pt-PT" w:eastAsia="en-US"/>
        </w:rPr>
        <w:t>cargo</w:t>
      </w:r>
      <w:r w:rsidRPr="00C01493">
        <w:rPr>
          <w:rFonts w:ascii="Times New Roman" w:hAnsi="Times New Roman"/>
          <w:spacing w:val="1"/>
          <w:lang w:val="pt-PT" w:eastAsia="en-US"/>
        </w:rPr>
        <w:t xml:space="preserve"> </w:t>
      </w:r>
      <w:r w:rsidRPr="00C01493">
        <w:rPr>
          <w:rFonts w:ascii="Times New Roman" w:hAnsi="Times New Roman"/>
          <w:lang w:val="pt-PT" w:eastAsia="en-US"/>
        </w:rPr>
        <w:t>anteriormente ocupado, antes da decisão final, será concedido o</w:t>
      </w:r>
      <w:r w:rsidRPr="00C01493">
        <w:rPr>
          <w:rFonts w:ascii="Times New Roman" w:hAnsi="Times New Roman"/>
          <w:spacing w:val="1"/>
          <w:lang w:val="pt-PT" w:eastAsia="en-US"/>
        </w:rPr>
        <w:t xml:space="preserve"> </w:t>
      </w:r>
      <w:r w:rsidRPr="00C01493">
        <w:rPr>
          <w:rFonts w:ascii="Times New Roman" w:hAnsi="Times New Roman"/>
          <w:lang w:val="pt-PT" w:eastAsia="en-US"/>
        </w:rPr>
        <w:t>prazo</w:t>
      </w:r>
      <w:r w:rsidRPr="00C01493">
        <w:rPr>
          <w:rFonts w:ascii="Times New Roman" w:hAnsi="Times New Roman"/>
          <w:spacing w:val="-1"/>
          <w:lang w:val="pt-PT" w:eastAsia="en-US"/>
        </w:rPr>
        <w:t xml:space="preserve"> </w:t>
      </w:r>
      <w:r w:rsidRPr="00C01493">
        <w:rPr>
          <w:rFonts w:ascii="Times New Roman" w:hAnsi="Times New Roman"/>
          <w:lang w:val="pt-PT" w:eastAsia="en-US"/>
        </w:rPr>
        <w:t>de quinze</w:t>
      </w:r>
      <w:r w:rsidRPr="00C01493">
        <w:rPr>
          <w:rFonts w:ascii="Times New Roman" w:hAnsi="Times New Roman"/>
          <w:spacing w:val="1"/>
          <w:lang w:val="pt-PT" w:eastAsia="en-US"/>
        </w:rPr>
        <w:t xml:space="preserve"> </w:t>
      </w:r>
      <w:r w:rsidRPr="00C01493">
        <w:rPr>
          <w:rFonts w:ascii="Times New Roman" w:hAnsi="Times New Roman"/>
          <w:lang w:val="pt-PT" w:eastAsia="en-US"/>
        </w:rPr>
        <w:t>dias</w:t>
      </w:r>
      <w:r w:rsidRPr="00C01493">
        <w:rPr>
          <w:rFonts w:ascii="Times New Roman" w:hAnsi="Times New Roman"/>
          <w:spacing w:val="-3"/>
          <w:lang w:val="pt-PT" w:eastAsia="en-US"/>
        </w:rPr>
        <w:t xml:space="preserve"> </w:t>
      </w:r>
      <w:r w:rsidRPr="00C01493">
        <w:rPr>
          <w:rFonts w:ascii="Times New Roman" w:hAnsi="Times New Roman"/>
          <w:lang w:val="pt-PT" w:eastAsia="en-US"/>
        </w:rPr>
        <w:t>para</w:t>
      </w:r>
      <w:r w:rsidRPr="00C01493">
        <w:rPr>
          <w:rFonts w:ascii="Times New Roman" w:hAnsi="Times New Roman"/>
          <w:spacing w:val="-3"/>
          <w:lang w:val="pt-PT" w:eastAsia="en-US"/>
        </w:rPr>
        <w:t xml:space="preserve"> </w:t>
      </w:r>
      <w:r w:rsidRPr="00C01493">
        <w:rPr>
          <w:rFonts w:ascii="Times New Roman" w:hAnsi="Times New Roman"/>
          <w:lang w:val="pt-PT" w:eastAsia="en-US"/>
        </w:rPr>
        <w:t>a apresentação de sua defesa.</w:t>
      </w:r>
      <w:r w:rsidRPr="00C01493">
        <w:rPr>
          <w:rFonts w:ascii="Times New Roman" w:hAnsi="Times New Roman"/>
          <w:i/>
          <w:color w:val="FF0000"/>
          <w:lang w:val="pt-PT" w:eastAsia="en-US"/>
        </w:rPr>
        <w:t xml:space="preserve"> </w:t>
      </w:r>
      <w:r w:rsidRPr="00E4430F">
        <w:rPr>
          <w:rFonts w:ascii="Times New Roman" w:hAnsi="Times New Roman"/>
          <w:i/>
          <w:color w:val="FF0000"/>
          <w:lang w:val="pt-PT" w:eastAsia="en-US"/>
        </w:rPr>
        <w:t>(Redação incluída pela Lei nº 1.726, de 06 de dezembro de 2022).</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xml:space="preserve"> Pronunciando-se pela exoneração do servidor público, o comitê técnico encaminhará o processo ao Prefeito, ao Presidente da Câmara ou ao dirigente superior da autarquia ou fundação pública, conforme o caso, que, </w:t>
      </w:r>
      <w:proofErr w:type="gramStart"/>
      <w:r w:rsidRPr="00AE63AA">
        <w:rPr>
          <w:rFonts w:ascii="Times New Roman" w:hAnsi="Times New Roman"/>
          <w:color w:val="000000"/>
        </w:rPr>
        <w:t>após</w:t>
      </w:r>
      <w:proofErr w:type="gramEnd"/>
      <w:r w:rsidRPr="00AE63AA">
        <w:rPr>
          <w:rFonts w:ascii="Times New Roman" w:hAnsi="Times New Roman"/>
          <w:color w:val="000000"/>
        </w:rPr>
        <w:t xml:space="preserve"> ouvido o respectivo serviço jurídico, decidirá pela confirmação ou não do servidor no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O regulamento estabelecerá o prazo para que o comitê técnico faça o encaminhamento do processo à autoridade competente para os fins previstos no parágrafo anterior.</w:t>
      </w:r>
    </w:p>
    <w:p w:rsidR="00B061C0" w:rsidRPr="00A56FA3" w:rsidRDefault="00346912" w:rsidP="00A56FA3">
      <w:pPr>
        <w:widowControl w:val="0"/>
        <w:autoSpaceDE w:val="0"/>
        <w:autoSpaceDN w:val="0"/>
        <w:spacing w:line="360" w:lineRule="auto"/>
        <w:ind w:right="143"/>
        <w:jc w:val="both"/>
        <w:rPr>
          <w:rFonts w:ascii="Times New Roman" w:hAnsi="Times New Roman"/>
          <w:lang w:val="pt-PT" w:eastAsia="en-US"/>
        </w:rPr>
      </w:pPr>
      <w:r w:rsidRPr="00B061C0">
        <w:rPr>
          <w:rFonts w:ascii="Times New Roman" w:hAnsi="Times New Roman"/>
          <w:b/>
          <w:bCs/>
          <w:strike/>
          <w:color w:val="000000"/>
        </w:rPr>
        <w:t>Art. 49.</w:t>
      </w:r>
      <w:r w:rsidRPr="00B061C0">
        <w:rPr>
          <w:rFonts w:ascii="Times New Roman" w:hAnsi="Times New Roman"/>
          <w:strike/>
          <w:color w:val="000000"/>
        </w:rPr>
        <w:t> A qualquer tempo e antes do término do período do estágio probatório, se o servidor público deixar de atender a um dos requisitos estabelecidos no art. 45 a chefia imediata, em relatório circunstanciado, denunciará o fato ao comitê técnico para, em processo sumário, promover a averiguação necessária, assegurando-se em qualquer hipótese o direito da defesa.</w:t>
      </w:r>
      <w:r w:rsidR="00A56FA3" w:rsidRPr="00A56FA3">
        <w:rPr>
          <w:rFonts w:ascii="Times New Roman" w:hAnsi="Times New Roman"/>
          <w:i/>
          <w:color w:val="FF0000"/>
          <w:lang w:val="pt-PT" w:eastAsia="en-US"/>
        </w:rPr>
        <w:t xml:space="preserve"> </w:t>
      </w:r>
      <w:r w:rsidR="00A56FA3" w:rsidRPr="00CD0FC6">
        <w:rPr>
          <w:rFonts w:ascii="Times New Roman" w:hAnsi="Times New Roman"/>
          <w:i/>
          <w:color w:val="FF0000"/>
          <w:lang w:val="pt-PT" w:eastAsia="en-US"/>
        </w:rPr>
        <w:t>(</w:t>
      </w:r>
      <w:r w:rsidR="00A56FA3">
        <w:rPr>
          <w:rFonts w:ascii="Times New Roman" w:hAnsi="Times New Roman"/>
          <w:i/>
          <w:color w:val="FF0000"/>
          <w:lang w:val="pt-PT" w:eastAsia="en-US"/>
        </w:rPr>
        <w:t xml:space="preserve">Revogado </w:t>
      </w:r>
      <w:r w:rsidR="00A56FA3" w:rsidRPr="00CD0FC6">
        <w:rPr>
          <w:rFonts w:ascii="Times New Roman" w:hAnsi="Times New Roman"/>
          <w:i/>
          <w:color w:val="FF0000"/>
          <w:lang w:val="pt-PT" w:eastAsia="en-US"/>
        </w:rPr>
        <w:t>pela Lei nº 1.726, de 06 de dezembro de 2022).</w:t>
      </w:r>
    </w:p>
    <w:p w:rsidR="00B061C0" w:rsidRPr="00B061C0" w:rsidRDefault="00B061C0" w:rsidP="00B061C0">
      <w:pPr>
        <w:widowControl w:val="0"/>
        <w:autoSpaceDE w:val="0"/>
        <w:autoSpaceDN w:val="0"/>
        <w:spacing w:line="360" w:lineRule="auto"/>
        <w:ind w:right="143"/>
        <w:jc w:val="both"/>
        <w:rPr>
          <w:rFonts w:ascii="Times New Roman" w:hAnsi="Times New Roman"/>
          <w:lang w:val="pt-PT" w:eastAsia="en-US"/>
        </w:rPr>
      </w:pPr>
      <w:r w:rsidRPr="00B061C0">
        <w:rPr>
          <w:rFonts w:ascii="Times New Roman" w:hAnsi="Times New Roman"/>
          <w:b/>
          <w:lang w:val="pt-PT" w:eastAsia="en-US"/>
        </w:rPr>
        <w:t>Art. 49.</w:t>
      </w:r>
      <w:r w:rsidRPr="00B061C0">
        <w:rPr>
          <w:rFonts w:ascii="Times New Roman" w:hAnsi="Times New Roman"/>
          <w:lang w:val="pt-PT" w:eastAsia="en-US"/>
        </w:rPr>
        <w:t xml:space="preserve"> A qualquer tempo e antes do término do período do</w:t>
      </w:r>
      <w:r w:rsidRPr="00B061C0">
        <w:rPr>
          <w:rFonts w:ascii="Times New Roman" w:hAnsi="Times New Roman"/>
          <w:spacing w:val="1"/>
          <w:lang w:val="pt-PT" w:eastAsia="en-US"/>
        </w:rPr>
        <w:t xml:space="preserve"> </w:t>
      </w:r>
      <w:r w:rsidRPr="00B061C0">
        <w:rPr>
          <w:rFonts w:ascii="Times New Roman" w:hAnsi="Times New Roman"/>
          <w:lang w:val="pt-PT" w:eastAsia="en-US"/>
        </w:rPr>
        <w:t>estágio probatório, se o servidor público deixar de atender a um</w:t>
      </w:r>
      <w:r w:rsidRPr="00B061C0">
        <w:rPr>
          <w:rFonts w:ascii="Times New Roman" w:hAnsi="Times New Roman"/>
          <w:spacing w:val="1"/>
          <w:lang w:val="pt-PT" w:eastAsia="en-US"/>
        </w:rPr>
        <w:t xml:space="preserve"> </w:t>
      </w:r>
      <w:r w:rsidRPr="00B061C0">
        <w:rPr>
          <w:rFonts w:ascii="Times New Roman" w:hAnsi="Times New Roman"/>
          <w:lang w:val="pt-PT" w:eastAsia="en-US"/>
        </w:rPr>
        <w:t>dos requisitos estabelecidos no art. 47 a chefia imediata, em</w:t>
      </w:r>
      <w:r w:rsidRPr="00B061C0">
        <w:rPr>
          <w:rFonts w:ascii="Times New Roman" w:hAnsi="Times New Roman"/>
          <w:spacing w:val="1"/>
          <w:lang w:val="pt-PT" w:eastAsia="en-US"/>
        </w:rPr>
        <w:t xml:space="preserve"> </w:t>
      </w:r>
      <w:r w:rsidRPr="00B061C0">
        <w:rPr>
          <w:rFonts w:ascii="Times New Roman" w:hAnsi="Times New Roman"/>
          <w:lang w:val="pt-PT" w:eastAsia="en-US"/>
        </w:rPr>
        <w:t>relatório circunstanciado, denunciará o fato ao comitê técnico</w:t>
      </w:r>
      <w:r w:rsidRPr="00B061C0">
        <w:rPr>
          <w:rFonts w:ascii="Times New Roman" w:hAnsi="Times New Roman"/>
          <w:spacing w:val="1"/>
          <w:lang w:val="pt-PT" w:eastAsia="en-US"/>
        </w:rPr>
        <w:t xml:space="preserve"> </w:t>
      </w:r>
      <w:r w:rsidRPr="00B061C0">
        <w:rPr>
          <w:rFonts w:ascii="Times New Roman" w:hAnsi="Times New Roman"/>
          <w:lang w:val="pt-PT" w:eastAsia="en-US"/>
        </w:rPr>
        <w:t>para, em processo sumário, promover a averiguação necessária,</w:t>
      </w:r>
      <w:r w:rsidRPr="00B061C0">
        <w:rPr>
          <w:rFonts w:ascii="Times New Roman" w:hAnsi="Times New Roman"/>
          <w:spacing w:val="1"/>
          <w:lang w:val="pt-PT" w:eastAsia="en-US"/>
        </w:rPr>
        <w:t xml:space="preserve"> </w:t>
      </w:r>
      <w:r w:rsidRPr="00B061C0">
        <w:rPr>
          <w:rFonts w:ascii="Times New Roman" w:hAnsi="Times New Roman"/>
          <w:lang w:val="pt-PT" w:eastAsia="en-US"/>
        </w:rPr>
        <w:t>assegurando-se</w:t>
      </w:r>
      <w:r w:rsidRPr="00B061C0">
        <w:rPr>
          <w:rFonts w:ascii="Times New Roman" w:hAnsi="Times New Roman"/>
          <w:spacing w:val="-1"/>
          <w:lang w:val="pt-PT" w:eastAsia="en-US"/>
        </w:rPr>
        <w:t xml:space="preserve"> </w:t>
      </w:r>
      <w:r w:rsidRPr="00B061C0">
        <w:rPr>
          <w:rFonts w:ascii="Times New Roman" w:hAnsi="Times New Roman"/>
          <w:lang w:val="pt-PT" w:eastAsia="en-US"/>
        </w:rPr>
        <w:t>em</w:t>
      </w:r>
      <w:r w:rsidRPr="00B061C0">
        <w:rPr>
          <w:rFonts w:ascii="Times New Roman" w:hAnsi="Times New Roman"/>
          <w:spacing w:val="-1"/>
          <w:lang w:val="pt-PT" w:eastAsia="en-US"/>
        </w:rPr>
        <w:t xml:space="preserve"> </w:t>
      </w:r>
      <w:r w:rsidRPr="00B061C0">
        <w:rPr>
          <w:rFonts w:ascii="Times New Roman" w:hAnsi="Times New Roman"/>
          <w:lang w:val="pt-PT" w:eastAsia="en-US"/>
        </w:rPr>
        <w:t>qualquer</w:t>
      </w:r>
      <w:r w:rsidRPr="00B061C0">
        <w:rPr>
          <w:rFonts w:ascii="Times New Roman" w:hAnsi="Times New Roman"/>
          <w:spacing w:val="-1"/>
          <w:lang w:val="pt-PT" w:eastAsia="en-US"/>
        </w:rPr>
        <w:t xml:space="preserve"> </w:t>
      </w:r>
      <w:r w:rsidRPr="00B061C0">
        <w:rPr>
          <w:rFonts w:ascii="Times New Roman" w:hAnsi="Times New Roman"/>
          <w:lang w:val="pt-PT" w:eastAsia="en-US"/>
        </w:rPr>
        <w:t>hipótese o</w:t>
      </w:r>
      <w:r w:rsidRPr="00B061C0">
        <w:rPr>
          <w:rFonts w:ascii="Times New Roman" w:hAnsi="Times New Roman"/>
          <w:spacing w:val="-1"/>
          <w:lang w:val="pt-PT" w:eastAsia="en-US"/>
        </w:rPr>
        <w:t xml:space="preserve"> </w:t>
      </w:r>
      <w:r w:rsidRPr="00B061C0">
        <w:rPr>
          <w:rFonts w:ascii="Times New Roman" w:hAnsi="Times New Roman"/>
          <w:lang w:val="pt-PT" w:eastAsia="en-US"/>
        </w:rPr>
        <w:t>direito</w:t>
      </w:r>
      <w:r w:rsidRPr="00B061C0">
        <w:rPr>
          <w:rFonts w:ascii="Times New Roman" w:hAnsi="Times New Roman"/>
          <w:spacing w:val="-1"/>
          <w:lang w:val="pt-PT" w:eastAsia="en-US"/>
        </w:rPr>
        <w:t xml:space="preserve"> </w:t>
      </w:r>
      <w:r w:rsidRPr="00B061C0">
        <w:rPr>
          <w:rFonts w:ascii="Times New Roman" w:hAnsi="Times New Roman"/>
          <w:lang w:val="pt-PT" w:eastAsia="en-US"/>
        </w:rPr>
        <w:t>da defesa.</w:t>
      </w:r>
      <w:r w:rsidRPr="00B061C0">
        <w:rPr>
          <w:rFonts w:ascii="Times New Roman" w:hAnsi="Times New Roman"/>
          <w:i/>
          <w:color w:val="FF0000"/>
          <w:lang w:val="pt-PT" w:eastAsia="en-US"/>
        </w:rPr>
        <w:t xml:space="preserve"> </w:t>
      </w:r>
      <w:r w:rsidRPr="00E4430F">
        <w:rPr>
          <w:rFonts w:ascii="Times New Roman" w:hAnsi="Times New Roman"/>
          <w:i/>
          <w:color w:val="FF0000"/>
          <w:lang w:val="pt-PT" w:eastAsia="en-US"/>
        </w:rPr>
        <w:t>(Redação incluída pela Lei nº 1.726, de 06 de dezembro de 2022).</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50.</w:t>
      </w:r>
      <w:r w:rsidRPr="00AE63AA">
        <w:rPr>
          <w:rFonts w:ascii="Times New Roman" w:hAnsi="Times New Roman"/>
          <w:color w:val="000000"/>
        </w:rPr>
        <w:t> Em regime de estágio probatório o servidor público não poderá ser afastado do cargo para qualquer fim, salvo para exercício de cargo em comissão no âmbito da Administração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51.</w:t>
      </w:r>
      <w:r w:rsidRPr="00AE63AA">
        <w:rPr>
          <w:rFonts w:ascii="Times New Roman" w:hAnsi="Times New Roman"/>
          <w:color w:val="000000"/>
        </w:rPr>
        <w:t> Será submetido a novo estágio probatório o servidor que, já tendo adquirido a estabilidade, for nomeado para outro cargo público.</w:t>
      </w:r>
    </w:p>
    <w:p w:rsidR="00346912" w:rsidRPr="00AE63AA" w:rsidRDefault="00346912" w:rsidP="00346912">
      <w:pPr>
        <w:spacing w:line="360" w:lineRule="auto"/>
        <w:jc w:val="center"/>
        <w:rPr>
          <w:rFonts w:ascii="Times New Roman" w:hAnsi="Times New Roman"/>
          <w:color w:val="000000"/>
        </w:rPr>
      </w:pPr>
      <w:proofErr w:type="gramStart"/>
      <w:r w:rsidRPr="00AE63AA">
        <w:rPr>
          <w:rFonts w:ascii="Times New Roman" w:hAnsi="Times New Roman"/>
          <w:b/>
          <w:bCs/>
          <w:color w:val="000000"/>
        </w:rPr>
        <w:t>CAPÍTULO VI</w:t>
      </w:r>
      <w:proofErr w:type="gramEnd"/>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 ESTABILIDADE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52.</w:t>
      </w:r>
      <w:r w:rsidRPr="00AE63AA">
        <w:rPr>
          <w:rFonts w:ascii="Times New Roman" w:hAnsi="Times New Roman"/>
          <w:color w:val="000000"/>
        </w:rPr>
        <w:t xml:space="preserve"> O servidor nomeado para cargo de provimento efetivo, em virtude de concurso público, adquirirá a estabilidade no serviço público após </w:t>
      </w:r>
      <w:proofErr w:type="gramStart"/>
      <w:r w:rsidRPr="00AE63AA">
        <w:rPr>
          <w:rFonts w:ascii="Times New Roman" w:hAnsi="Times New Roman"/>
          <w:color w:val="000000"/>
        </w:rPr>
        <w:t>3</w:t>
      </w:r>
      <w:proofErr w:type="gramEnd"/>
      <w:r w:rsidRPr="00AE63AA">
        <w:rPr>
          <w:rFonts w:ascii="Times New Roman" w:hAnsi="Times New Roman"/>
          <w:color w:val="000000"/>
        </w:rPr>
        <w:t xml:space="preserve"> (três) anos de efetivo exercício.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Parágrafo Único. </w:t>
      </w:r>
      <w:r w:rsidRPr="00AE63AA">
        <w:rPr>
          <w:rFonts w:ascii="Times New Roman" w:hAnsi="Times New Roman"/>
          <w:color w:val="000000"/>
        </w:rPr>
        <w:t>É obrigatória a avaliação especial de desempenho do servidor para a aquisição da estabilidade, observados os requisitos estabelecidos no art. 45.</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53.</w:t>
      </w:r>
      <w:r w:rsidRPr="00AE63AA">
        <w:rPr>
          <w:rFonts w:ascii="Times New Roman" w:hAnsi="Times New Roman"/>
          <w:color w:val="000000"/>
        </w:rPr>
        <w:t> O servidor estável só perderá 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em virtude de sentença judicial transitada em julgado;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II - mediante processo </w:t>
      </w:r>
      <w:proofErr w:type="gramStart"/>
      <w:r w:rsidRPr="00AE63AA">
        <w:rPr>
          <w:rFonts w:ascii="Times New Roman" w:hAnsi="Times New Roman"/>
          <w:color w:val="000000"/>
        </w:rPr>
        <w:t>administrativo em que lhe seja assegurada</w:t>
      </w:r>
      <w:proofErr w:type="gramEnd"/>
      <w:r w:rsidRPr="00AE63AA">
        <w:rPr>
          <w:rFonts w:ascii="Times New Roman" w:hAnsi="Times New Roman"/>
          <w:color w:val="000000"/>
        </w:rPr>
        <w:t xml:space="preserve"> ampla defesa;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mediante procedimento de avaliação periódica de desempenho, na forma da lei, assegurada ampla defesa.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PROMOÇÕES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54.</w:t>
      </w:r>
      <w:r w:rsidRPr="00AE63AA">
        <w:rPr>
          <w:rFonts w:ascii="Times New Roman" w:hAnsi="Times New Roman"/>
          <w:color w:val="000000"/>
        </w:rPr>
        <w:t> As promoções são instrumentos criados por lei específica para possibilitar a melhoria de desempenho profissional do servidor e incentivar e valorizar o seu aperfeiçoamento através da busca por conhecimentos adicionais.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A promoção do pessoal do magistério obedecerá à legislação específica desses servidores.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55.</w:t>
      </w:r>
      <w:r w:rsidRPr="00AE63AA">
        <w:rPr>
          <w:rFonts w:ascii="Times New Roman" w:hAnsi="Times New Roman"/>
          <w:color w:val="000000"/>
        </w:rPr>
        <w:t> A promoção por desempenho constituirá na passagem do servidor de um padrão de vencimento para outro imediatamente superior dentro da faixa de vencimentos do cargo a que pertence.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56.</w:t>
      </w:r>
      <w:r w:rsidRPr="00AE63AA">
        <w:rPr>
          <w:rFonts w:ascii="Times New Roman" w:hAnsi="Times New Roman"/>
          <w:color w:val="000000"/>
        </w:rPr>
        <w:t> A participação do servidor em cursos de formação e aperfeiçoamento constitui-se em um dos requisitos para a promoção na carreira.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REINTEGRAÇÃO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57.</w:t>
      </w:r>
      <w:r w:rsidRPr="00AE63AA">
        <w:rPr>
          <w:rFonts w:ascii="Times New Roman" w:hAnsi="Times New Roman"/>
          <w:color w:val="000000"/>
        </w:rPr>
        <w:t xml:space="preserve"> A reintegração é a </w:t>
      </w:r>
      <w:proofErr w:type="spellStart"/>
      <w:r w:rsidRPr="00AE63AA">
        <w:rPr>
          <w:rFonts w:ascii="Times New Roman" w:hAnsi="Times New Roman"/>
          <w:color w:val="000000"/>
        </w:rPr>
        <w:t>reinvestidura</w:t>
      </w:r>
      <w:proofErr w:type="spellEnd"/>
      <w:r w:rsidRPr="00AE63AA">
        <w:rPr>
          <w:rFonts w:ascii="Times New Roman" w:hAnsi="Times New Roman"/>
          <w:color w:val="000000"/>
        </w:rPr>
        <w:t xml:space="preserve"> do servidor estável no cargo anteriormente ocupado, ou no cargo resultante de sua transformação, quando invalidada a sua demissão por decisão administrativa ou judicial, com ressarcimento de todas as vantagens.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A reintegração por decisão administrativa fica condicionada à revisão do respectivo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Na hipótese do cargo anterior ter sido extinto, o servidor público ficará em disponibilidade remunerada.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xml:space="preserve"> O servidor público reintegrado será submetido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inspeção médica.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Se verificada a incapacidade, será o servidor público aposentado no cargo em que houver sido reintegrado.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5º.</w:t>
      </w:r>
      <w:r w:rsidRPr="00AE63AA">
        <w:rPr>
          <w:rFonts w:ascii="Times New Roman" w:hAnsi="Times New Roman"/>
          <w:color w:val="000000"/>
        </w:rPr>
        <w:t> Se verificada a reintegração do titular do cargo, o eventual ocupante da vaga, se estável, será, pela ordem: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reconduzido ao cargo de origem, sem direito a indenização;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aproveitado em outro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posto em disponibilidade, com remuneração proporcional ao tempo de serviço.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IX</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RECONDUÇÃO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58.</w:t>
      </w:r>
      <w:r w:rsidRPr="00AE63AA">
        <w:rPr>
          <w:rFonts w:ascii="Times New Roman" w:hAnsi="Times New Roman"/>
          <w:color w:val="000000"/>
        </w:rPr>
        <w:t> Recondução é o retorno do servidor público estável ao cargo que ocupava anteriormente, correlato ou transformado, decorrente de sua inabilitação em estágio probatório relativo a outro cargo ou em função da reintegração do titular do cargo, cuja vaga estava ocupando, conforme previsto no inciso I, do § 5º, do artigo anterior.</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CAPÍTULO X</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APROVEITAMENTO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w:t>
      </w:r>
      <w:r w:rsidRPr="00AE63AA">
        <w:rPr>
          <w:rFonts w:ascii="Times New Roman" w:hAnsi="Times New Roman"/>
          <w:b/>
          <w:bCs/>
          <w:color w:val="000000"/>
        </w:rPr>
        <w:t>Art. 59.</w:t>
      </w:r>
      <w:r w:rsidRPr="00AE63AA">
        <w:rPr>
          <w:rFonts w:ascii="Times New Roman" w:hAnsi="Times New Roman"/>
          <w:color w:val="000000"/>
        </w:rPr>
        <w:t> Aproveitamento é o reingresso ao serviço ativo do servidor público posto em disponibilidade.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O aproveitamento será realizado no interesse da Administração e dar-se-á no mesmo cargo ou em outro cargo de natureza, atribuições e vencimentos compatíveis com o anteriormente ocupado, respeitadas a escolaridade, a habilitação exigida para o respectivo cargo e a existência de vaga.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A formalização do aproveitamento exige comprovação da capacidade física e mental do servidor, mediante prévia inspeção médica oficial do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Se julgado apto, o servidor público assumirá o exercício do cargo no prazo de quinze dias, contados da publicação do ato de aproveitamento.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Verificada a incapacidade definitiva, o servidor público em disponibilidade será aposentado.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60.</w:t>
      </w:r>
      <w:r w:rsidRPr="00AE63AA">
        <w:rPr>
          <w:rFonts w:ascii="Times New Roman" w:hAnsi="Times New Roman"/>
          <w:color w:val="000000"/>
        </w:rPr>
        <w:t> Será tornado sem efeito o aproveitamento e cassada a disponibilidade se o servidor público não entrar em exercício no prazo previsto no § 3º do artigo anterior.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61.</w:t>
      </w:r>
      <w:r w:rsidRPr="00AE63AA">
        <w:rPr>
          <w:rFonts w:ascii="Times New Roman" w:hAnsi="Times New Roman"/>
          <w:color w:val="000000"/>
        </w:rPr>
        <w:t> Havendo mais de um concorrente à mesma vaga será aproveitado o que contar mais tempo de disponibilidade e, em igualdade de condições, o de maior tempo de serviço público municipal.</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XI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REVERSÃO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62.</w:t>
      </w:r>
      <w:r w:rsidRPr="00AE63AA">
        <w:rPr>
          <w:rFonts w:ascii="Times New Roman" w:hAnsi="Times New Roman"/>
          <w:color w:val="000000"/>
        </w:rPr>
        <w:t> Reversão é o reingresso à atividade do servidor público aposentado por invalidez, quando insubsistentes os motivos de sua aposentadoria e ter sido julgado apto em inspeção médica oficial.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A reversão far-se-á no mesmo cargo ou em cargo resultante de sua transformação.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Não poderá haver reversão do servidor público que contar 70 (setenta) anos de idade ou tempo de serviço para aposentadoria voluntária com proventos integrais.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XII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READAPTAÇÃO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63.</w:t>
      </w:r>
      <w:r w:rsidRPr="00AE63AA">
        <w:rPr>
          <w:rFonts w:ascii="Times New Roman" w:hAnsi="Times New Roman"/>
          <w:color w:val="000000"/>
        </w:rPr>
        <w:t> Readaptação é a investidura do servidor em cargo de atribuições e responsabilidades compatíveis com a limitação que tenha sofrido em sua capacidade física e mental, verificada em inspeção realizada por junta médica.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Se julgado incapaz para o serviço público, o servidor será aposentado.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A readaptação será efetivada em cargo de carreira de atribuições afins, respeitada a habilitação exigida e o nível de escolaridade.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Em qualquer hipótese, a readaptação não poderá acarretar aumento ou redução do vencimento do servidor.</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XIII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SUBSTITUIÇÃO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64.</w:t>
      </w:r>
      <w:r w:rsidRPr="00AE63AA">
        <w:rPr>
          <w:rFonts w:ascii="Times New Roman" w:hAnsi="Times New Roman"/>
          <w:color w:val="000000"/>
        </w:rPr>
        <w:t> Haverá substituição nos casos de impedimento legal ou afastamento de ocupante de cargo em comissão ou de função gratificada.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65.</w:t>
      </w:r>
      <w:r w:rsidRPr="00AE63AA">
        <w:rPr>
          <w:rFonts w:ascii="Times New Roman" w:hAnsi="Times New Roman"/>
          <w:color w:val="000000"/>
        </w:rPr>
        <w:t> A substituição para cargo em comissão ou função gratificada será automática ou dependerá de ato da administração.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Substituição automática é a estabelecida em lei, regulamento ou regimento e se processará independentemente de ato.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A substituição só se efetuará quando imprescindível, face às necessidades do serviço e a impossibilidade de redistribuição das tarefas.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66.</w:t>
      </w:r>
      <w:r w:rsidRPr="00AE63AA">
        <w:rPr>
          <w:rFonts w:ascii="Times New Roman" w:hAnsi="Times New Roman"/>
          <w:color w:val="000000"/>
        </w:rPr>
        <w:t> Durante o tempo de substituição, o servidor substituto perceberá o vencimento do cargo em comissão ou o valor da função gratificada, ressalvado o direito de opção.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TÍTULO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VACÂNCIA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DISPOSIÇÕES GERAIS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67.</w:t>
      </w:r>
      <w:r w:rsidRPr="00AE63AA">
        <w:rPr>
          <w:rFonts w:ascii="Times New Roman" w:hAnsi="Times New Roman"/>
          <w:color w:val="000000"/>
        </w:rPr>
        <w:t> A vacância de cargo público decorrerá 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demissão;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readaptação;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promoção;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V – posse em outro cargo </w:t>
      </w:r>
      <w:proofErr w:type="spellStart"/>
      <w:r w:rsidRPr="00AE63AA">
        <w:rPr>
          <w:rFonts w:ascii="Times New Roman" w:hAnsi="Times New Roman"/>
          <w:color w:val="000000"/>
        </w:rPr>
        <w:t>inacumulável</w:t>
      </w:r>
      <w:proofErr w:type="spellEnd"/>
      <w:r w:rsidRPr="00AE63AA">
        <w:rPr>
          <w:rFonts w:ascii="Times New Roman" w:hAnsi="Times New Roman"/>
          <w:color w:val="000000"/>
        </w:rPr>
        <w:t>;</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aposentadoria;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falecimento;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declaração de perda de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destituição de cargo em comissão.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68.</w:t>
      </w:r>
      <w:r w:rsidRPr="00AE63AA">
        <w:rPr>
          <w:rFonts w:ascii="Times New Roman" w:hAnsi="Times New Roman"/>
          <w:color w:val="000000"/>
        </w:rPr>
        <w:t> A exoneração do servidor público dar-se-á:</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de ofício, por ato da autoridade competente;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 pedido do servidor.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Se de ofício, a exoneração do servidor público efetivo será aplicada: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 – quando não satisfeitas </w:t>
      </w:r>
      <w:proofErr w:type="gramStart"/>
      <w:r w:rsidRPr="00AE63AA">
        <w:rPr>
          <w:rFonts w:ascii="Times New Roman" w:hAnsi="Times New Roman"/>
          <w:color w:val="000000"/>
        </w:rPr>
        <w:t>as</w:t>
      </w:r>
      <w:proofErr w:type="gramEnd"/>
      <w:r w:rsidRPr="00AE63AA">
        <w:rPr>
          <w:rFonts w:ascii="Times New Roman" w:hAnsi="Times New Roman"/>
          <w:color w:val="000000"/>
        </w:rPr>
        <w:t xml:space="preserve"> condições do estágio probatório;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quando, tendo tomado posse, o servidor público não assumir o exercício do cargo no prazo legal.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A exoneração de cargo em comissão e a dispensa de função gratificada </w:t>
      </w:r>
      <w:proofErr w:type="gramStart"/>
      <w:r w:rsidRPr="00AE63AA">
        <w:rPr>
          <w:rFonts w:ascii="Times New Roman" w:hAnsi="Times New Roman"/>
          <w:color w:val="000000"/>
        </w:rPr>
        <w:t>dar-se-á</w:t>
      </w:r>
      <w:proofErr w:type="gramEnd"/>
      <w:r w:rsidRPr="00AE63AA">
        <w:rPr>
          <w:rFonts w:ascii="Times New Roman" w:hAnsi="Times New Roman"/>
          <w:color w:val="000000"/>
        </w:rPr>
        <w:t>:</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a juízo da autoridade competente;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 pedido do próprio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69.</w:t>
      </w:r>
      <w:r w:rsidRPr="00AE63AA">
        <w:rPr>
          <w:rFonts w:ascii="Times New Roman" w:hAnsi="Times New Roman"/>
          <w:color w:val="000000"/>
        </w:rPr>
        <w:t> O servidor público que solicitar exoneração deverá conservar-se em exercício até quinze dias após a apresentação do pedido.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Não havendo prejuízo para o serviço, a critério do chefe da repartição, a permanência do servidor público em exercício poderá ser dispensada.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70.</w:t>
      </w:r>
      <w:r w:rsidRPr="00AE63AA">
        <w:rPr>
          <w:rFonts w:ascii="Times New Roman" w:hAnsi="Times New Roman"/>
        </w:rPr>
        <w:t> Não será exonerado o servidor público efetivo que, tendo se afastado para frequentar curso especializado a que se refere o art. 43, II, e não tendo permanecido no cargo pelo prazo correspondente ao período de afastamento, não houver promovido a reposição das importâncias recebidas durante o período do afastamento em valores atualizados, caso em que será demitido após trinta dias por abandono do cargo, sendo a importância devida inscrita em dívida ativa.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Parágrafo Único. </w:t>
      </w:r>
      <w:r w:rsidRPr="00AE63AA">
        <w:rPr>
          <w:rFonts w:ascii="Times New Roman" w:hAnsi="Times New Roman"/>
          <w:color w:val="000000"/>
        </w:rPr>
        <w:t>Não haverá necessidade da reposição de que trata este artigo quando a exoneração decorrer da nomeação para outro cargo público no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71.</w:t>
      </w:r>
      <w:r w:rsidRPr="00AE63AA">
        <w:rPr>
          <w:rFonts w:ascii="Times New Roman" w:hAnsi="Times New Roman"/>
          <w:color w:val="000000"/>
        </w:rPr>
        <w:t> São competentes para exonerar as autoridades e dirigentes dos órgãos ou entidades referidos no art. 8º, salvo delegação de competência.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TÍTULO IV</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DOS DIREITOS E VANTAGENS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RETRIBUIÇÃO PECUNIÁRIA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72.</w:t>
      </w:r>
      <w:r w:rsidRPr="00AE63AA">
        <w:rPr>
          <w:rFonts w:ascii="Times New Roman" w:hAnsi="Times New Roman"/>
          <w:color w:val="000000"/>
        </w:rPr>
        <w:t> Pelo efetivo exercício do cargo, o servidor público receberá uma retribuição pecuniária em forma de vencimento, subsídio e remuneração.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73.</w:t>
      </w:r>
      <w:r w:rsidRPr="00AE63AA">
        <w:rPr>
          <w:rFonts w:ascii="Times New Roman" w:hAnsi="Times New Roman"/>
          <w:color w:val="000000"/>
        </w:rPr>
        <w:t> Vencimento é a retribuição pecuniária mensal devida ao servidor público civil pelo efetivo exercício do cargo, correspondente ao nível ou padrão fixado em lei específica.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74.</w:t>
      </w:r>
      <w:r w:rsidRPr="00AE63AA">
        <w:rPr>
          <w:rFonts w:ascii="Times New Roman" w:hAnsi="Times New Roman"/>
          <w:color w:val="000000"/>
        </w:rPr>
        <w:t> Remuneração é o vencimento do cargo, acrescido das vantagens pecuniárias estabelecidas em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75.</w:t>
      </w:r>
      <w:r w:rsidRPr="00AE63AA">
        <w:rPr>
          <w:rFonts w:ascii="Times New Roman" w:hAnsi="Times New Roman"/>
          <w:color w:val="000000"/>
        </w:rPr>
        <w:t> Subsídio é a retribuição pecuniária fixada por lei para determinadas categorias de servidores públicos.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subsídio será fixado em parcela única, vedado o acréscimo de qualquer gratificação, adicional, abono, prêmio, verba de representação ou outra espécie remuneratória.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76.</w:t>
      </w:r>
      <w:r w:rsidRPr="00AE63AA">
        <w:rPr>
          <w:rFonts w:ascii="Times New Roman" w:hAnsi="Times New Roman"/>
          <w:color w:val="000000"/>
        </w:rPr>
        <w:t> Os vencimentos do cargo efetivo, acrescido de vantagens de caráter permanente, são irredutíveis, ressalvados os casos previstos na Constituição Federal.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77.</w:t>
      </w:r>
      <w:r w:rsidRPr="00AE63AA">
        <w:rPr>
          <w:rFonts w:ascii="Times New Roman" w:hAnsi="Times New Roman"/>
          <w:color w:val="000000"/>
        </w:rPr>
        <w:t> Os vencimentos dos cargos do Poder Legislativo Municipal não poderão ser superiores aos pagos pelo Poder Executivo.</w:t>
      </w:r>
      <w:bookmarkStart w:id="2" w:name="a76"/>
      <w:bookmarkEnd w:id="2"/>
      <w:r w:rsidRPr="00AE63AA">
        <w:rPr>
          <w:rFonts w:ascii="Times New Roman" w:hAnsi="Times New Roman"/>
          <w:b/>
          <w:bCs/>
          <w:i/>
          <w:iCs/>
          <w:color w:val="000000"/>
        </w:rPr>
        <w:t> </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iCs/>
          <w:color w:val="000000"/>
        </w:rPr>
        <w:t>Art. 78.</w:t>
      </w:r>
      <w:r w:rsidRPr="00AE63AA">
        <w:rPr>
          <w:rFonts w:ascii="Times New Roman" w:hAnsi="Times New Roman"/>
          <w:iCs/>
          <w:color w:val="000000"/>
        </w:rPr>
        <w:t xml:space="preserve"> A revisão geral da remuneração e subsídios dos servidores públicos da administração direta, autárquica e fundacional dos Poderes Executivo e Legislativo </w:t>
      </w:r>
      <w:proofErr w:type="gramStart"/>
      <w:r w:rsidRPr="00AE63AA">
        <w:rPr>
          <w:rFonts w:ascii="Times New Roman" w:hAnsi="Times New Roman"/>
          <w:iCs/>
          <w:color w:val="000000"/>
        </w:rPr>
        <w:t>far-se-á</w:t>
      </w:r>
      <w:proofErr w:type="gramEnd"/>
      <w:r w:rsidRPr="00AE63AA">
        <w:rPr>
          <w:rFonts w:ascii="Times New Roman" w:hAnsi="Times New Roman"/>
          <w:iCs/>
          <w:color w:val="000000"/>
        </w:rPr>
        <w:t xml:space="preserve"> sempre, sem distinção de índice no mês de janeiro de cada ano, nos termos do art. 37, inciso X da Constituição Federal, observando-se a disponibilidade orçamentária e financeira.</w:t>
      </w:r>
      <w:bookmarkStart w:id="3" w:name="a76_pu"/>
      <w:bookmarkEnd w:id="3"/>
      <w:r w:rsidRPr="00AE63AA">
        <w:rPr>
          <w:rFonts w:ascii="Times New Roman" w:hAnsi="Times New Roman"/>
          <w:color w:val="000000"/>
        </w:rPr>
        <w:t> </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79.</w:t>
      </w:r>
      <w:r w:rsidRPr="00AE63AA">
        <w:rPr>
          <w:rFonts w:ascii="Times New Roman" w:hAnsi="Times New Roman"/>
          <w:color w:val="000000"/>
        </w:rPr>
        <w:t xml:space="preserve"> A Administração Municipal estabelecerá anualmente, na Lei de Diretrizes Orçamentárias, o valor que será destinado à correção das tabelas de vencimentos dos </w:t>
      </w:r>
      <w:r w:rsidRPr="00AE63AA">
        <w:rPr>
          <w:rFonts w:ascii="Times New Roman" w:hAnsi="Times New Roman"/>
          <w:color w:val="000000"/>
        </w:rPr>
        <w:lastRenderedPageBreak/>
        <w:t>servidores, tomando-se por base a previsão de evolução da receita e a previsão inflacionária.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80.</w:t>
      </w:r>
      <w:r w:rsidRPr="00AE63AA">
        <w:rPr>
          <w:rFonts w:ascii="Times New Roman" w:hAnsi="Times New Roman"/>
          <w:color w:val="000000"/>
        </w:rPr>
        <w:t> Os vencimentos, a remuneração, os subsídios e os proventos dos servidores, observando-se o mapa de frequência correspondente, deverão ser pagos até o último dia útil do mês de trabalho, corrigindo-se os seus valores, se tal prazo ultrapassar o quinto dia útil do mês subsequente ao vencido.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81.</w:t>
      </w:r>
      <w:r w:rsidRPr="00AE63AA">
        <w:rPr>
          <w:rFonts w:ascii="Times New Roman" w:hAnsi="Times New Roman"/>
          <w:color w:val="000000"/>
        </w:rPr>
        <w:t xml:space="preserve"> A remuneração e o subsídio dos ocupantes de cargos públicos da administração direta, autárquica e fundacional do Município, ou qualquer outra espécie de remuneração, </w:t>
      </w:r>
      <w:proofErr w:type="gramStart"/>
      <w:r w:rsidRPr="00AE63AA">
        <w:rPr>
          <w:rFonts w:ascii="Times New Roman" w:hAnsi="Times New Roman"/>
          <w:color w:val="000000"/>
        </w:rPr>
        <w:t>percebidos cumulativamente ou não, incluídas</w:t>
      </w:r>
      <w:proofErr w:type="gramEnd"/>
      <w:r w:rsidRPr="00AE63AA">
        <w:rPr>
          <w:rFonts w:ascii="Times New Roman" w:hAnsi="Times New Roman"/>
          <w:color w:val="000000"/>
        </w:rPr>
        <w:t xml:space="preserve"> as vantagens pessoais ou de qualquer outra natureza, terão como limite o subsídio do Prefeito.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xml:space="preserve"> Não serão computadas, para efeito dos limites remuneratórios fixados no </w:t>
      </w:r>
      <w:r w:rsidRPr="00AE63AA">
        <w:rPr>
          <w:rFonts w:ascii="Times New Roman" w:hAnsi="Times New Roman"/>
          <w:i/>
          <w:color w:val="000000"/>
        </w:rPr>
        <w:t>caput</w:t>
      </w:r>
      <w:r w:rsidRPr="00AE63AA">
        <w:rPr>
          <w:rFonts w:ascii="Times New Roman" w:hAnsi="Times New Roman"/>
          <w:color w:val="000000"/>
        </w:rPr>
        <w:t>  deste artigo, as parcelas de caráter indenizatório previstas neste Estatuto ou em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82.</w:t>
      </w:r>
      <w:r w:rsidRPr="00AE63AA">
        <w:rPr>
          <w:rFonts w:ascii="Times New Roman" w:hAnsi="Times New Roman"/>
          <w:color w:val="000000"/>
        </w:rPr>
        <w:t> O servidor público efetivo enquanto em exercício de cargo em comissão deixará de perceber o vencimento ou remuneração do cargo efetivo, ressalvado o direito de opção, na forma prevista nesta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83.</w:t>
      </w:r>
      <w:r w:rsidRPr="00AE63AA">
        <w:rPr>
          <w:rFonts w:ascii="Times New Roman" w:hAnsi="Times New Roman"/>
          <w:color w:val="000000"/>
        </w:rPr>
        <w:t xml:space="preserve"> O vencimento, a remuneração, o subsídio e os proventos não sofrerão descontos além dos previstos em lei, nem </w:t>
      </w:r>
      <w:proofErr w:type="gramStart"/>
      <w:r w:rsidRPr="00AE63AA">
        <w:rPr>
          <w:rFonts w:ascii="Times New Roman" w:hAnsi="Times New Roman"/>
          <w:color w:val="000000"/>
        </w:rPr>
        <w:t>serão</w:t>
      </w:r>
      <w:proofErr w:type="gramEnd"/>
      <w:r w:rsidRPr="00AE63AA">
        <w:rPr>
          <w:rFonts w:ascii="Times New Roman" w:hAnsi="Times New Roman"/>
          <w:color w:val="000000"/>
        </w:rPr>
        <w:t xml:space="preserve"> objeto de arresto, sequestro ou penhora, salvo quando se tratar 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prestação de alimentos, resultante de decisão judicial;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reposição de valores pagos indevidamente pela Fazenda Pública Municipal, hipótese em que o desconto será promovido em parcelas mensais, que não poderão ser inferior a 1/6 (um sexto) da remuneração, subsídio ou proventos.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xml:space="preserve"> Caso os valores recebidos a maior sejam superiores a 50% (cinquenta) por cento da remuneração que deveria receber ou comprovada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má-fé, fica o servidor público obrigado a devolvê-los de uma só vez no prazo de 72 (setenta e duas) horas.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Quando o pagamento indevido houver ocorrido no mês anterior ao do processamento da folha, a reposição será feita imediatamente, através de desconto, em uma única parcela.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Na hipótese de valores recebidos em decorrência de cumprimento a decisão liminar, a tutela antecipada ou a sentença que venha a ser revogada ou rescindida, serão eles atualizados até a data da reposição.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4º.</w:t>
      </w:r>
      <w:r w:rsidRPr="00AE63AA">
        <w:rPr>
          <w:rFonts w:ascii="Times New Roman" w:hAnsi="Times New Roman"/>
          <w:color w:val="000000"/>
        </w:rPr>
        <w:t> A indenização de prejuízo causado à Fazenda Pública Municipal em virtude de alcance, desfalque, remissão ou omissão em efetuar recolhimentos ou entradas nos prazos legais será feita de uma só vez, em valores atualizados.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5º. </w:t>
      </w:r>
      <w:r w:rsidRPr="00AE63AA">
        <w:rPr>
          <w:rFonts w:ascii="Times New Roman" w:hAnsi="Times New Roman"/>
          <w:color w:val="000000"/>
        </w:rPr>
        <w:t>Não caberá reposição parcelada quando o servidor solicitar exoneração</w:t>
      </w:r>
      <w:proofErr w:type="gramStart"/>
      <w:r w:rsidRPr="00AE63AA">
        <w:rPr>
          <w:rFonts w:ascii="Times New Roman" w:hAnsi="Times New Roman"/>
          <w:color w:val="000000"/>
        </w:rPr>
        <w:t>, for</w:t>
      </w:r>
      <w:proofErr w:type="gramEnd"/>
      <w:r w:rsidRPr="00AE63AA">
        <w:rPr>
          <w:rFonts w:ascii="Times New Roman" w:hAnsi="Times New Roman"/>
          <w:color w:val="000000"/>
        </w:rPr>
        <w:t xml:space="preserve"> demitido ou abandonar 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color w:val="000000"/>
        </w:rPr>
        <w:t>Art</w:t>
      </w:r>
      <w:r w:rsidRPr="00AE63AA">
        <w:rPr>
          <w:rFonts w:ascii="Times New Roman" w:hAnsi="Times New Roman"/>
          <w:color w:val="000000"/>
        </w:rPr>
        <w:t>. </w:t>
      </w:r>
      <w:r w:rsidRPr="00AE63AA">
        <w:rPr>
          <w:rFonts w:ascii="Times New Roman" w:hAnsi="Times New Roman"/>
          <w:b/>
          <w:color w:val="000000"/>
        </w:rPr>
        <w:t>84.</w:t>
      </w:r>
      <w:r w:rsidRPr="00AE63AA">
        <w:rPr>
          <w:rFonts w:ascii="Times New Roman" w:hAnsi="Times New Roman"/>
          <w:color w:val="000000"/>
        </w:rPr>
        <w:t>  Mediante autorização do servidor, poderá haver consignação em folha de pagamento em favor de terceiros, a critério da administração e com reposição de custos, na forma definida em regulamento.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Parágrafo único. O total de consignações facultativas de que trata o § 1</w:t>
      </w:r>
      <w:r w:rsidRPr="00AE63AA">
        <w:rPr>
          <w:rFonts w:ascii="Times New Roman" w:hAnsi="Times New Roman"/>
          <w:color w:val="000000"/>
          <w:u w:val="single"/>
          <w:vertAlign w:val="superscript"/>
        </w:rPr>
        <w:t>o</w:t>
      </w:r>
      <w:r w:rsidRPr="00AE63AA">
        <w:rPr>
          <w:rFonts w:ascii="Times New Roman" w:hAnsi="Times New Roman"/>
          <w:color w:val="000000"/>
        </w:rPr>
        <w:t> não excederá a 35% (trinta e cinco por cento) da remuneração mensal, sendo 5% (cinco por cento) reservados exclusivamente para: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 – a amortização de despesas contraídas por meio de cartão de crédito; </w:t>
      </w:r>
      <w:proofErr w:type="gramStart"/>
      <w:r w:rsidRPr="00AE63AA">
        <w:rPr>
          <w:rFonts w:ascii="Times New Roman" w:hAnsi="Times New Roman"/>
          <w:color w:val="000000"/>
        </w:rPr>
        <w:t>ou</w:t>
      </w:r>
      <w:proofErr w:type="gramEnd"/>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 utilização com a finalidade de saque por meio do cartão de crédito.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85.</w:t>
      </w:r>
      <w:r w:rsidRPr="00AE63AA">
        <w:rPr>
          <w:rFonts w:ascii="Times New Roman" w:hAnsi="Times New Roman"/>
          <w:color w:val="000000"/>
        </w:rPr>
        <w:t> É vedada a vinculação ou equiparação de quaisquer espécies remuneratórias para efeito de remuneração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86.</w:t>
      </w:r>
      <w:r w:rsidRPr="00AE63AA">
        <w:rPr>
          <w:rFonts w:ascii="Times New Roman" w:hAnsi="Times New Roman"/>
          <w:color w:val="000000"/>
        </w:rPr>
        <w:t> A remuneração ou provento que o servidor público falecido tenha deixado de receber será pago ao cônjuge ou companheiro sobrevivente ou à pessoa a quem o alvará judicial determinar.</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DAS VANTAGENS PECUNIÁRIAS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DISPOSIÇÕES GERAIS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87.</w:t>
      </w:r>
      <w:r w:rsidRPr="00AE63AA">
        <w:rPr>
          <w:rFonts w:ascii="Times New Roman" w:hAnsi="Times New Roman"/>
          <w:color w:val="000000"/>
        </w:rPr>
        <w:t> Além do vencimento, o servidor público poderá perceber as seguintes vantagens pecuniárias: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indenizações e Auxílio;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gratificações e adicionais;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13º vencimento.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w:t>
      </w:r>
      <w:r w:rsidRPr="00AE63AA">
        <w:rPr>
          <w:rFonts w:ascii="Times New Roman" w:hAnsi="Times New Roman"/>
          <w:color w:val="000000"/>
        </w:rPr>
        <w:t> As indenizações e auxílio não se incorporam ao vencimento ou provento para qualquer efeito.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w:t>
      </w:r>
      <w:r w:rsidRPr="00AE63AA">
        <w:rPr>
          <w:rFonts w:ascii="Times New Roman" w:hAnsi="Times New Roman"/>
          <w:color w:val="000000"/>
        </w:rPr>
        <w:t> As gratificações e os adicionais incorporam-se ao vencimento ou provento, nos casos e condições indicados em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3°.</w:t>
      </w:r>
      <w:r w:rsidRPr="00AE63AA">
        <w:rPr>
          <w:rFonts w:ascii="Times New Roman" w:hAnsi="Times New Roman"/>
          <w:color w:val="000000"/>
        </w:rPr>
        <w:t> Os acréscimos pecuniários percebidos pelo servidor público não serão computados nem acumulados para fins de concessão de acréscimos ulteriores.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INDENIZAÇÕES E AUXÍLIO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88.</w:t>
      </w:r>
      <w:r w:rsidRPr="00AE63AA">
        <w:rPr>
          <w:rFonts w:ascii="Times New Roman" w:hAnsi="Times New Roman"/>
          <w:color w:val="000000"/>
        </w:rPr>
        <w:t> Constituem indenizações e auxílio do servidor: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diárias;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transporte;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bolsa de estudo.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DIÁRIAS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89.</w:t>
      </w:r>
      <w:r w:rsidRPr="00AE63AA">
        <w:rPr>
          <w:rFonts w:ascii="Times New Roman" w:hAnsi="Times New Roman"/>
          <w:color w:val="000000"/>
        </w:rPr>
        <w:t> O servidor que, a serviço, afastar-se da sede em caráter eventual ou transitório para outro ponto do território nacional ou para o exterior, fará jus a passagens e diárias destinadas a indenizar as parcelas de despesas extraordinárias com pousada, alimentação e locomoção urbana, conforme dispuser em regulamento.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Parágrafo Único.</w:t>
      </w:r>
      <w:r w:rsidRPr="00AE63AA">
        <w:rPr>
          <w:rFonts w:ascii="Times New Roman" w:hAnsi="Times New Roman"/>
        </w:rPr>
        <w:t> A diária será concedida por dia de afastamento, sendo devida pela metade quando o deslocamento não exigir pernoite fora do Município, ou quando for custeado, por meio diverso, as despesas extraordinárias cobertas por diárias.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90.</w:t>
      </w:r>
      <w:r w:rsidRPr="00AE63AA">
        <w:rPr>
          <w:rFonts w:ascii="Times New Roman" w:hAnsi="Times New Roman"/>
          <w:color w:val="000000"/>
        </w:rPr>
        <w:t xml:space="preserve"> O servidor público que receber diária e não se afastar da sede, por qualquer motivo, ou o que retornar à sede em prazo menor do que o previsto para o seu afastamento, restituirá o valor total das diárias recebidas ou o que exceder do que lhe for devido, no prazo de </w:t>
      </w:r>
      <w:proofErr w:type="gramStart"/>
      <w:r w:rsidRPr="00AE63AA">
        <w:rPr>
          <w:rFonts w:ascii="Times New Roman" w:hAnsi="Times New Roman"/>
          <w:color w:val="000000"/>
        </w:rPr>
        <w:t>2</w:t>
      </w:r>
      <w:proofErr w:type="gramEnd"/>
      <w:r w:rsidRPr="00AE63AA">
        <w:rPr>
          <w:rFonts w:ascii="Times New Roman" w:hAnsi="Times New Roman"/>
          <w:color w:val="000000"/>
        </w:rPr>
        <w:t xml:space="preserve"> (dois) dias, a contar do recebimento ou retorno, conforme o caso.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91.</w:t>
      </w:r>
      <w:r w:rsidRPr="00AE63AA">
        <w:rPr>
          <w:rFonts w:ascii="Times New Roman" w:hAnsi="Times New Roman"/>
        </w:rPr>
        <w:t> A diária será fixada com observância dos valores médios de despesas com pousada e alimentação, por lei de iniciativa do Poder Executivo.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92.</w:t>
      </w:r>
      <w:r w:rsidRPr="00AE63AA">
        <w:rPr>
          <w:rFonts w:ascii="Times New Roman" w:hAnsi="Times New Roman"/>
        </w:rPr>
        <w:t> Ocorrendo reajuste no valor da diária durante o afastamento do servidor público será este reembolsado da diferença.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TRANSPORTE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93.</w:t>
      </w:r>
      <w:r w:rsidRPr="00AE63AA">
        <w:rPr>
          <w:rFonts w:ascii="Times New Roman" w:hAnsi="Times New Roman"/>
          <w:color w:val="000000"/>
        </w:rPr>
        <w:t> A indenização de transporte poderá ser concedida ao servidor público que utilize meio próprio de locomoção para execução de serviços externos, mediante apresentação de relatório.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Os valores da indenização serão fixados tomando-se por base a quilometragem do veículo.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2º.</w:t>
      </w:r>
      <w:r w:rsidRPr="00AE63AA">
        <w:rPr>
          <w:rFonts w:ascii="Times New Roman" w:hAnsi="Times New Roman"/>
          <w:color w:val="000000"/>
        </w:rPr>
        <w:t> A utilização de meio próprio de locomoção depende de prévia e expressa autorização, na forma definida em regulamento.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BOLSA DE ESTUDO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94.</w:t>
      </w:r>
      <w:r w:rsidRPr="00AE63AA">
        <w:rPr>
          <w:rFonts w:ascii="Times New Roman" w:hAnsi="Times New Roman"/>
        </w:rPr>
        <w:t> Poderá ser concedida ao servidor público uma bolsa de estudos para sua participação em curso de especialização, mestrado ou doutorado, que se relacione com as atribuições do cargo, observado o disposto nos parágrafos 2º, 3º e 4º, do art. 43.</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O valor e as condições de concessão da bolsa de estudos serão fixados em regulamento.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GRATIFICAÇÕES E ADICIONAIS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ESPECIFICAÇÃO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95.</w:t>
      </w:r>
      <w:r w:rsidRPr="00AE63AA">
        <w:rPr>
          <w:rFonts w:ascii="Times New Roman" w:hAnsi="Times New Roman"/>
          <w:color w:val="000000"/>
        </w:rPr>
        <w:t> Poderá ser concedido ao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gratificação: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a) pelo exercício de função gratificada;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b) pelo exercício de cargo em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c) pela prestação de serviços extraordinários;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d) de nível superior e de especialização acadêmica.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adicional: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a) por tempo de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b) de insalubridade ou de periculosidade;</w:t>
      </w:r>
    </w:p>
    <w:p w:rsidR="00346912" w:rsidRPr="00AE63AA" w:rsidRDefault="00346912" w:rsidP="00346912">
      <w:pPr>
        <w:spacing w:line="360" w:lineRule="auto"/>
        <w:jc w:val="both"/>
        <w:rPr>
          <w:rFonts w:ascii="Times New Roman" w:hAnsi="Times New Roman"/>
          <w:color w:val="000000"/>
        </w:rPr>
      </w:pPr>
      <w:proofErr w:type="gramStart"/>
      <w:r w:rsidRPr="00AE63AA">
        <w:rPr>
          <w:rFonts w:ascii="Times New Roman" w:hAnsi="Times New Roman"/>
          <w:color w:val="000000"/>
        </w:rPr>
        <w:t>c)</w:t>
      </w:r>
      <w:proofErr w:type="gramEnd"/>
      <w:r w:rsidRPr="00AE63AA">
        <w:rPr>
          <w:rFonts w:ascii="Times New Roman" w:hAnsi="Times New Roman"/>
          <w:color w:val="000000"/>
        </w:rPr>
        <w:t> de férias;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d) noturno.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No âmbito da administração direta do Poder Executivo Municipal, compete ao Secretário responsável pela gestão de recursos humanos a concessão dos adicionais por tempo de serviço, de insalubridade ou de periculosidade e noturno.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 GRATIFICAÇÃO PELO EXERCÍCIO DE FUNÇÃO GRATIFICADA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96.</w:t>
      </w:r>
      <w:r w:rsidRPr="00AE63AA">
        <w:rPr>
          <w:rFonts w:ascii="Times New Roman" w:hAnsi="Times New Roman"/>
          <w:color w:val="000000"/>
        </w:rPr>
        <w:t xml:space="preserve"> Ao servidor público efetivo investido em função gratificada é </w:t>
      </w:r>
      <w:proofErr w:type="gramStart"/>
      <w:r w:rsidRPr="00AE63AA">
        <w:rPr>
          <w:rFonts w:ascii="Times New Roman" w:hAnsi="Times New Roman"/>
          <w:color w:val="000000"/>
        </w:rPr>
        <w:t>devida</w:t>
      </w:r>
      <w:proofErr w:type="gramEnd"/>
      <w:r w:rsidRPr="00AE63AA">
        <w:rPr>
          <w:rFonts w:ascii="Times New Roman" w:hAnsi="Times New Roman"/>
          <w:color w:val="000000"/>
        </w:rPr>
        <w:t xml:space="preserve"> uma gratificação pelo seu exercício.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Parágrafo Único. </w:t>
      </w:r>
      <w:r w:rsidRPr="00AE63AA">
        <w:rPr>
          <w:rFonts w:ascii="Times New Roman" w:hAnsi="Times New Roman"/>
          <w:color w:val="000000"/>
        </w:rPr>
        <w:t>A gratificação prevista neste artigo será fixada por lei e recebida concomitantemente com o vencimento ou remuneração do cargo efetivo.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97.</w:t>
      </w:r>
      <w:r w:rsidRPr="00AE63AA">
        <w:rPr>
          <w:rFonts w:ascii="Times New Roman" w:hAnsi="Times New Roman"/>
          <w:color w:val="000000"/>
        </w:rPr>
        <w:t> Não perderá a gratificação o servidor público que se ausentar em virtude de férias, luto, casamento, licenças para tratamento de saúde, gestação, adoção, paternidade, por doença em pessoa da família e para serviço obrigatório por lei.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GRATIFICAÇÃO PELO EXERCÍCIO DE CARGO EM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98.</w:t>
      </w:r>
      <w:r w:rsidRPr="00AE63AA">
        <w:rPr>
          <w:rFonts w:ascii="Times New Roman" w:hAnsi="Times New Roman"/>
          <w:color w:val="000000"/>
        </w:rPr>
        <w:t> A gratificação pelo exercício de cargo em comissão será concedida ao servidor público que, investido em cargo de provimento em comissão, optar pelo vencimento do seu cargo efetivo.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A gratificação a que se refere este artigo corresponderá a 40% (quarenta por cento) do vencimento do cargo em comissão.</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SUBSEÇÃO IV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GRATIFICAÇÃO PELA PRESTAÇÃO DE SERVIÇO EXTRAORDINÁRIO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99.</w:t>
      </w:r>
      <w:r w:rsidRPr="00AE63AA">
        <w:rPr>
          <w:rFonts w:ascii="Times New Roman" w:hAnsi="Times New Roman"/>
          <w:color w:val="000000"/>
        </w:rPr>
        <w:t> O serviço extraordinário será remunerado com acréscimo de 50% (cinquenta por cento) em relação à hora normal de trabalho.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Somente será permitido serviço extraordinário para atender a situações excepcionais e temporárias, respeitado o limite máximo de duas horas diárias, salvo nas hipóteses de jornada especial devidamente justificada pelo secretário da Pasta e autorizada pelo Chefe do Executivo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A gratificação pela prestação de serviço extraordinário somente será devida ao servidor público efetivo que trabalhe além da jornada normal, vedada sua incorporação à remuneração.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A gratificação pela prestação de serviço extraordinário será determinada, no âmbito do Poder Executivo, pelo Prefeito e pelos dirigentes superiores das autarquias e fundações públicas, e no âmbito do Poder Legislativo, pelo Presidente da Câmara.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GRATIFICAÇÃO DE NÍVEL SUPERIOR E DE ESPECIALIZAÇÃO ACADÊMICA</w:t>
      </w:r>
    </w:p>
    <w:p w:rsidR="00CD0FC6" w:rsidRPr="00CD0FC6" w:rsidRDefault="00346912" w:rsidP="00CD0FC6">
      <w:pPr>
        <w:widowControl w:val="0"/>
        <w:autoSpaceDE w:val="0"/>
        <w:autoSpaceDN w:val="0"/>
        <w:spacing w:line="360" w:lineRule="auto"/>
        <w:ind w:right="143"/>
        <w:jc w:val="both"/>
        <w:rPr>
          <w:rFonts w:ascii="Times New Roman" w:hAnsi="Times New Roman"/>
          <w:lang w:val="pt-PT" w:eastAsia="en-US"/>
        </w:rPr>
      </w:pPr>
      <w:bookmarkStart w:id="4" w:name="a98"/>
      <w:bookmarkEnd w:id="4"/>
      <w:r w:rsidRPr="00AE63AA">
        <w:rPr>
          <w:rFonts w:ascii="Times New Roman" w:hAnsi="Times New Roman"/>
          <w:b/>
          <w:bCs/>
          <w:color w:val="000000"/>
        </w:rPr>
        <w:t>Art. 100.</w:t>
      </w:r>
      <w:r w:rsidRPr="00AE63AA">
        <w:rPr>
          <w:rFonts w:ascii="Times New Roman" w:hAnsi="Times New Roman"/>
          <w:color w:val="000000"/>
        </w:rPr>
        <w:t> </w:t>
      </w:r>
      <w:r w:rsidRPr="000113E7">
        <w:rPr>
          <w:rFonts w:ascii="Times New Roman" w:hAnsi="Times New Roman"/>
          <w:strike/>
          <w:color w:val="000000"/>
        </w:rPr>
        <w:t>A gratificação de nível superior e de especialização acadêmica será concedida ao servidor público municipal efetivo nos seguintes percentuais:</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346912" w:rsidRPr="000113E7" w:rsidRDefault="00346912" w:rsidP="00346912">
      <w:pPr>
        <w:spacing w:line="360" w:lineRule="auto"/>
        <w:jc w:val="both"/>
        <w:rPr>
          <w:rFonts w:ascii="Times New Roman" w:hAnsi="Times New Roman"/>
          <w:strike/>
          <w:color w:val="000000"/>
        </w:rPr>
      </w:pPr>
    </w:p>
    <w:p w:rsidR="00346912" w:rsidRPr="00CD0FC6" w:rsidRDefault="00346912" w:rsidP="00CD0FC6">
      <w:pPr>
        <w:widowControl w:val="0"/>
        <w:autoSpaceDE w:val="0"/>
        <w:autoSpaceDN w:val="0"/>
        <w:spacing w:line="360" w:lineRule="auto"/>
        <w:ind w:right="143"/>
        <w:jc w:val="both"/>
        <w:rPr>
          <w:rFonts w:ascii="Times New Roman" w:hAnsi="Times New Roman"/>
          <w:lang w:val="pt-PT" w:eastAsia="en-US"/>
        </w:rPr>
      </w:pPr>
      <w:r w:rsidRPr="000113E7">
        <w:rPr>
          <w:rFonts w:ascii="Times New Roman" w:hAnsi="Times New Roman"/>
          <w:strike/>
          <w:color w:val="000000"/>
        </w:rPr>
        <w:t>I – 7% (sete por cento) pela conclusão de curso superior, independentemente da área de formação acadêmica, mediante apresentação de diploma devidamente registrado no órgão federal competente;</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346912" w:rsidRPr="00CD0FC6" w:rsidRDefault="00346912" w:rsidP="00CD0FC6">
      <w:pPr>
        <w:widowControl w:val="0"/>
        <w:autoSpaceDE w:val="0"/>
        <w:autoSpaceDN w:val="0"/>
        <w:spacing w:line="360" w:lineRule="auto"/>
        <w:ind w:right="143"/>
        <w:jc w:val="both"/>
        <w:rPr>
          <w:rFonts w:ascii="Times New Roman" w:hAnsi="Times New Roman"/>
          <w:lang w:val="pt-PT" w:eastAsia="en-US"/>
        </w:rPr>
      </w:pPr>
      <w:r w:rsidRPr="000113E7">
        <w:rPr>
          <w:rFonts w:ascii="Times New Roman" w:hAnsi="Times New Roman"/>
          <w:strike/>
          <w:color w:val="000000"/>
        </w:rPr>
        <w:t>II – 9% (nove por cento) para os cursos de pós-graduação lato sensu, com monografia aprovada, mediante apresentação de certificado, devidamente registrado, expedido por instituição oficialmente reconhecida ou especialmente credenciada para atuar nesse nível educacional;</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346912" w:rsidRPr="000113E7" w:rsidRDefault="00346912" w:rsidP="00346912">
      <w:pPr>
        <w:spacing w:line="360" w:lineRule="auto"/>
        <w:jc w:val="both"/>
        <w:rPr>
          <w:rFonts w:ascii="Times New Roman" w:hAnsi="Times New Roman"/>
          <w:strike/>
          <w:color w:val="000000"/>
        </w:rPr>
      </w:pPr>
      <w:r w:rsidRPr="000113E7">
        <w:rPr>
          <w:rFonts w:ascii="Times New Roman" w:hAnsi="Times New Roman"/>
          <w:strike/>
          <w:color w:val="000000"/>
        </w:rPr>
        <w:t>III – 11% (onze por cento) para os cursos de pós-graduação stricto sensu, em nível de mestrado, com dissertação aprovada;</w:t>
      </w:r>
    </w:p>
    <w:p w:rsidR="00346912" w:rsidRPr="00CD0FC6" w:rsidRDefault="00346912" w:rsidP="00CD0FC6">
      <w:pPr>
        <w:widowControl w:val="0"/>
        <w:autoSpaceDE w:val="0"/>
        <w:autoSpaceDN w:val="0"/>
        <w:spacing w:line="360" w:lineRule="auto"/>
        <w:ind w:right="143"/>
        <w:jc w:val="both"/>
        <w:rPr>
          <w:rFonts w:ascii="Times New Roman" w:hAnsi="Times New Roman"/>
          <w:lang w:val="pt-PT" w:eastAsia="en-US"/>
        </w:rPr>
      </w:pPr>
      <w:r w:rsidRPr="000113E7">
        <w:rPr>
          <w:rFonts w:ascii="Times New Roman" w:hAnsi="Times New Roman"/>
          <w:strike/>
          <w:color w:val="000000"/>
        </w:rPr>
        <w:t>IV – 13% (treze por cento) para os cursos de pós-graduação stricto sensu, em nível de doutorado, com tese aprovada.</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346912" w:rsidRPr="00CD0FC6" w:rsidRDefault="00346912" w:rsidP="00CD0FC6">
      <w:pPr>
        <w:widowControl w:val="0"/>
        <w:autoSpaceDE w:val="0"/>
        <w:autoSpaceDN w:val="0"/>
        <w:spacing w:line="360" w:lineRule="auto"/>
        <w:ind w:right="143"/>
        <w:jc w:val="both"/>
        <w:rPr>
          <w:rFonts w:ascii="Times New Roman" w:hAnsi="Times New Roman"/>
          <w:lang w:val="pt-PT" w:eastAsia="en-US"/>
        </w:rPr>
      </w:pPr>
      <w:r w:rsidRPr="000113E7">
        <w:rPr>
          <w:rFonts w:ascii="Times New Roman" w:hAnsi="Times New Roman"/>
          <w:b/>
          <w:bCs/>
          <w:strike/>
          <w:color w:val="000000"/>
        </w:rPr>
        <w:t>§ 1º.</w:t>
      </w:r>
      <w:r w:rsidRPr="000113E7">
        <w:rPr>
          <w:rFonts w:ascii="Times New Roman" w:hAnsi="Times New Roman"/>
          <w:strike/>
          <w:color w:val="000000"/>
        </w:rPr>
        <w:t> Para fins de concessão da gratificação de que trata este artigo, somente serão admitidos diplomas ou certificados expedidos por instituição devidamente autorizada ou credenciada pelo Ministério da Educação, observando-se quanto aos cursos de pós-graduação e respectivos certificados as normas expedidas pelo Conselho Nacional de Educação.</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346912" w:rsidRPr="00CD0FC6" w:rsidRDefault="00346912" w:rsidP="00CD0FC6">
      <w:pPr>
        <w:widowControl w:val="0"/>
        <w:autoSpaceDE w:val="0"/>
        <w:autoSpaceDN w:val="0"/>
        <w:spacing w:line="360" w:lineRule="auto"/>
        <w:ind w:right="143"/>
        <w:jc w:val="both"/>
        <w:rPr>
          <w:rFonts w:ascii="Times New Roman" w:hAnsi="Times New Roman"/>
          <w:lang w:val="pt-PT" w:eastAsia="en-US"/>
        </w:rPr>
      </w:pPr>
      <w:r w:rsidRPr="000113E7">
        <w:rPr>
          <w:rFonts w:ascii="Times New Roman" w:hAnsi="Times New Roman"/>
          <w:b/>
          <w:bCs/>
          <w:strike/>
          <w:color w:val="000000"/>
        </w:rPr>
        <w:t>§ 2º.</w:t>
      </w:r>
      <w:r w:rsidRPr="000113E7">
        <w:rPr>
          <w:rFonts w:ascii="Times New Roman" w:hAnsi="Times New Roman"/>
          <w:strike/>
          <w:color w:val="000000"/>
        </w:rPr>
        <w:t> Para a concessão dos percentuais de gratificação referidos nos incisos II, III e IV o curso deve estar relacionado com o desempenho das atividades vinculadas ao cargo em que o servidor público estiver investido.</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B20C77" w:rsidRPr="00B20C77" w:rsidRDefault="00B20C77" w:rsidP="00B20C77">
      <w:pPr>
        <w:spacing w:line="360" w:lineRule="auto"/>
        <w:jc w:val="both"/>
        <w:rPr>
          <w:rFonts w:ascii="Times New Roman" w:hAnsi="Times New Roman"/>
          <w:strike/>
          <w:color w:val="000000"/>
        </w:rPr>
      </w:pPr>
      <w:r w:rsidRPr="00B20C77">
        <w:rPr>
          <w:rFonts w:ascii="Times New Roman" w:hAnsi="Times New Roman"/>
          <w:b/>
          <w:bCs/>
          <w:strike/>
          <w:color w:val="000000"/>
        </w:rPr>
        <w:t>§ 3º. </w:t>
      </w:r>
      <w:r w:rsidRPr="00B20C77">
        <w:rPr>
          <w:rFonts w:ascii="Times New Roman" w:hAnsi="Times New Roman"/>
          <w:strike/>
          <w:color w:val="000000"/>
        </w:rPr>
        <w:t>Não será concedida a gratificação no percentual indicado no inciso I para o servidor titular do cargo para cujo provimento seja exigida conclusão de curso superior.</w:t>
      </w:r>
    </w:p>
    <w:p w:rsidR="00B20C77" w:rsidRPr="00B20C77" w:rsidRDefault="00B20C77" w:rsidP="00B20C77">
      <w:pPr>
        <w:spacing w:line="360" w:lineRule="auto"/>
        <w:jc w:val="both"/>
        <w:rPr>
          <w:rFonts w:ascii="Times New Roman" w:hAnsi="Times New Roman"/>
          <w:strike/>
          <w:color w:val="000000"/>
        </w:rPr>
      </w:pPr>
      <w:r w:rsidRPr="00B20C77">
        <w:rPr>
          <w:rFonts w:ascii="Times New Roman" w:hAnsi="Times New Roman"/>
          <w:b/>
          <w:bCs/>
          <w:strike/>
          <w:color w:val="000000"/>
        </w:rPr>
        <w:t>§ 4º. </w:t>
      </w:r>
      <w:r w:rsidRPr="00B20C77">
        <w:rPr>
          <w:rFonts w:ascii="Times New Roman" w:hAnsi="Times New Roman"/>
          <w:strike/>
          <w:color w:val="000000"/>
        </w:rPr>
        <w:t>A concessão da gratificação deve ser autorizada por ato do Chefe do Executivo Municipal ou pelo Presidente da Câmara Municipal, conforme o caso.</w:t>
      </w:r>
    </w:p>
    <w:p w:rsidR="00B20C77" w:rsidRPr="00CD0FC6" w:rsidRDefault="00B20C77" w:rsidP="00CD0FC6">
      <w:pPr>
        <w:widowControl w:val="0"/>
        <w:autoSpaceDE w:val="0"/>
        <w:autoSpaceDN w:val="0"/>
        <w:spacing w:line="360" w:lineRule="auto"/>
        <w:ind w:right="143"/>
        <w:jc w:val="both"/>
        <w:rPr>
          <w:rFonts w:ascii="Times New Roman" w:hAnsi="Times New Roman"/>
          <w:lang w:val="pt-PT" w:eastAsia="en-US"/>
        </w:rPr>
      </w:pPr>
      <w:r w:rsidRPr="00B20C77">
        <w:rPr>
          <w:rFonts w:ascii="Times New Roman" w:hAnsi="Times New Roman"/>
          <w:b/>
          <w:bCs/>
          <w:strike/>
          <w:color w:val="000000"/>
        </w:rPr>
        <w:t>§ 5º. </w:t>
      </w:r>
      <w:r w:rsidRPr="00B20C77">
        <w:rPr>
          <w:rFonts w:ascii="Times New Roman" w:hAnsi="Times New Roman"/>
          <w:strike/>
          <w:color w:val="000000"/>
        </w:rPr>
        <w:t>Para subsidiar o ato de concessão da gratificação deverá ser constituída Comissão pelo Prefeito ou Presidente da Câmara, conforme o caso, para análise dos requerimentos apresentados pelos servidores públicos municipais.</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B20C77" w:rsidRPr="00CD0FC6" w:rsidRDefault="00B20C77" w:rsidP="00CD0FC6">
      <w:pPr>
        <w:widowControl w:val="0"/>
        <w:autoSpaceDE w:val="0"/>
        <w:autoSpaceDN w:val="0"/>
        <w:spacing w:line="360" w:lineRule="auto"/>
        <w:ind w:right="143"/>
        <w:jc w:val="both"/>
        <w:rPr>
          <w:rFonts w:ascii="Times New Roman" w:hAnsi="Times New Roman"/>
          <w:lang w:val="pt-PT" w:eastAsia="en-US"/>
        </w:rPr>
      </w:pPr>
      <w:r w:rsidRPr="00B20C77">
        <w:rPr>
          <w:rFonts w:ascii="Times New Roman" w:hAnsi="Times New Roman"/>
          <w:b/>
          <w:bCs/>
          <w:strike/>
          <w:color w:val="000000"/>
        </w:rPr>
        <w:t>§ 6º. </w:t>
      </w:r>
      <w:r w:rsidRPr="00B20C77">
        <w:rPr>
          <w:rFonts w:ascii="Times New Roman" w:hAnsi="Times New Roman"/>
          <w:strike/>
          <w:color w:val="000000"/>
        </w:rPr>
        <w:t xml:space="preserve">É vedada a percepção cumulativa da gratificação nos percentuais fixados no “caput”  deste artigo, devendo o servidor, na hipótese de um novo curso superior ou de </w:t>
      </w:r>
      <w:r w:rsidRPr="00B20C77">
        <w:rPr>
          <w:rFonts w:ascii="Times New Roman" w:hAnsi="Times New Roman"/>
          <w:strike/>
          <w:color w:val="000000"/>
        </w:rPr>
        <w:lastRenderedPageBreak/>
        <w:t>pós-graduação, optar por um dele</w:t>
      </w:r>
      <w:r>
        <w:rPr>
          <w:rFonts w:ascii="Times New Roman" w:hAnsi="Times New Roman"/>
          <w:strike/>
          <w:color w:val="000000"/>
        </w:rPr>
        <w:t>s para fins de seu recebimento.</w:t>
      </w:r>
      <w:r w:rsidR="00CD0FC6" w:rsidRPr="00CD0FC6">
        <w:rPr>
          <w:rFonts w:ascii="Times New Roman" w:hAnsi="Times New Roman"/>
          <w:i/>
          <w:color w:val="FF0000"/>
          <w:lang w:val="pt-PT" w:eastAsia="en-US"/>
        </w:rPr>
        <w:t xml:space="preserve"> </w:t>
      </w:r>
      <w:r w:rsidR="00CD0FC6" w:rsidRPr="00CD0FC6">
        <w:rPr>
          <w:rFonts w:ascii="Times New Roman" w:hAnsi="Times New Roman"/>
          <w:i/>
          <w:color w:val="FF0000"/>
          <w:lang w:val="pt-PT" w:eastAsia="en-US"/>
        </w:rPr>
        <w:t>(</w:t>
      </w:r>
      <w:r w:rsidR="00CD0FC6">
        <w:rPr>
          <w:rFonts w:ascii="Times New Roman" w:hAnsi="Times New Roman"/>
          <w:i/>
          <w:color w:val="FF0000"/>
          <w:lang w:val="pt-PT" w:eastAsia="en-US"/>
        </w:rPr>
        <w:t xml:space="preserve">Revogado </w:t>
      </w:r>
      <w:r w:rsidR="00CD0FC6" w:rsidRPr="00CD0FC6">
        <w:rPr>
          <w:rFonts w:ascii="Times New Roman" w:hAnsi="Times New Roman"/>
          <w:i/>
          <w:color w:val="FF0000"/>
          <w:lang w:val="pt-PT" w:eastAsia="en-US"/>
        </w:rPr>
        <w:t>pela Lei nº 1.726, de 06 de dezembro de 2022).</w:t>
      </w:r>
    </w:p>
    <w:p w:rsidR="000113E7" w:rsidRPr="000113E7" w:rsidRDefault="000113E7" w:rsidP="00143414">
      <w:pPr>
        <w:widowControl w:val="0"/>
        <w:autoSpaceDE w:val="0"/>
        <w:autoSpaceDN w:val="0"/>
        <w:spacing w:line="360" w:lineRule="auto"/>
        <w:ind w:right="143"/>
        <w:jc w:val="both"/>
        <w:rPr>
          <w:rFonts w:ascii="Times New Roman" w:hAnsi="Times New Roman"/>
          <w:lang w:val="pt-PT" w:eastAsia="en-US"/>
        </w:rPr>
      </w:pPr>
      <w:r w:rsidRPr="000113E7">
        <w:rPr>
          <w:rFonts w:ascii="Times New Roman" w:hAnsi="Times New Roman"/>
          <w:b/>
          <w:shd w:val="clear" w:color="auto" w:fill="FFFFFF"/>
          <w:lang w:val="pt-PT" w:eastAsia="en-US"/>
        </w:rPr>
        <w:t>Art. 100.</w:t>
      </w:r>
      <w:r w:rsidRPr="000113E7">
        <w:rPr>
          <w:rFonts w:ascii="Times New Roman" w:hAnsi="Times New Roman"/>
          <w:shd w:val="clear" w:color="auto" w:fill="FFFFFF"/>
          <w:lang w:val="pt-PT" w:eastAsia="en-US"/>
        </w:rPr>
        <w:t xml:space="preserve"> </w:t>
      </w:r>
      <w:r w:rsidRPr="000113E7">
        <w:rPr>
          <w:rFonts w:ascii="Times New Roman" w:hAnsi="Times New Roman"/>
          <w:lang w:val="pt-PT" w:eastAsia="en-US"/>
        </w:rPr>
        <w:t>A gratificação de nível superior e de especialização</w:t>
      </w:r>
      <w:r w:rsidRPr="000113E7">
        <w:rPr>
          <w:rFonts w:ascii="Times New Roman" w:hAnsi="Times New Roman"/>
          <w:spacing w:val="1"/>
          <w:lang w:val="pt-PT" w:eastAsia="en-US"/>
        </w:rPr>
        <w:t xml:space="preserve"> </w:t>
      </w:r>
      <w:r w:rsidRPr="000113E7">
        <w:rPr>
          <w:rFonts w:ascii="Times New Roman" w:hAnsi="Times New Roman"/>
          <w:lang w:val="pt-PT" w:eastAsia="en-US"/>
        </w:rPr>
        <w:t>acadêmica será concedida ao servidor público municipal efetivo,</w:t>
      </w:r>
      <w:r w:rsidRPr="000113E7">
        <w:rPr>
          <w:rFonts w:ascii="Times New Roman" w:hAnsi="Times New Roman"/>
          <w:spacing w:val="-57"/>
          <w:lang w:val="pt-PT" w:eastAsia="en-US"/>
        </w:rPr>
        <w:t xml:space="preserve"> </w:t>
      </w:r>
      <w:r w:rsidRPr="000113E7">
        <w:rPr>
          <w:rFonts w:ascii="Times New Roman" w:hAnsi="Times New Roman"/>
          <w:lang w:val="pt-PT" w:eastAsia="en-US"/>
        </w:rPr>
        <w:t>nos</w:t>
      </w:r>
      <w:r w:rsidRPr="000113E7">
        <w:rPr>
          <w:rFonts w:ascii="Times New Roman" w:hAnsi="Times New Roman"/>
          <w:spacing w:val="-3"/>
          <w:lang w:val="pt-PT" w:eastAsia="en-US"/>
        </w:rPr>
        <w:t xml:space="preserve"> </w:t>
      </w:r>
      <w:r w:rsidRPr="000113E7">
        <w:rPr>
          <w:rFonts w:ascii="Times New Roman" w:hAnsi="Times New Roman"/>
          <w:lang w:val="pt-PT" w:eastAsia="en-US"/>
        </w:rPr>
        <w:t>seguintes</w:t>
      </w:r>
      <w:r w:rsidRPr="000113E7">
        <w:rPr>
          <w:rFonts w:ascii="Times New Roman" w:hAnsi="Times New Roman"/>
          <w:spacing w:val="-2"/>
          <w:lang w:val="pt-PT" w:eastAsia="en-US"/>
        </w:rPr>
        <w:t xml:space="preserve"> </w:t>
      </w:r>
      <w:r w:rsidRPr="000113E7">
        <w:rPr>
          <w:rFonts w:ascii="Times New Roman" w:hAnsi="Times New Roman"/>
          <w:lang w:val="pt-PT" w:eastAsia="en-US"/>
        </w:rPr>
        <w:t>percentuais:</w:t>
      </w:r>
      <w:r w:rsidR="00143414" w:rsidRPr="00143414">
        <w:rPr>
          <w:rFonts w:ascii="Times New Roman" w:hAnsi="Times New Roman"/>
          <w:i/>
          <w:color w:val="FF0000"/>
          <w:lang w:val="pt-PT" w:eastAsia="en-US"/>
        </w:rPr>
        <w:t xml:space="preserve"> </w:t>
      </w:r>
      <w:r w:rsidR="00143414" w:rsidRPr="00555330">
        <w:rPr>
          <w:rFonts w:ascii="Times New Roman" w:hAnsi="Times New Roman"/>
          <w:i/>
          <w:color w:val="FF0000"/>
          <w:lang w:val="pt-PT" w:eastAsia="en-US"/>
        </w:rPr>
        <w:t>(Redação incluída pela Lei nº 1.726, de 06 de dezembro de 2022).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18"/>
        <w:gridCol w:w="2896"/>
      </w:tblGrid>
      <w:tr w:rsidR="000113E7" w:rsidRPr="000113E7" w:rsidTr="009A50D6">
        <w:trPr>
          <w:trHeight w:val="1448"/>
          <w:jc w:val="center"/>
        </w:trPr>
        <w:tc>
          <w:tcPr>
            <w:tcW w:w="3299" w:type="pct"/>
            <w:shd w:val="clear" w:color="auto" w:fill="auto"/>
            <w:vAlign w:val="center"/>
          </w:tcPr>
          <w:p w:rsidR="000113E7" w:rsidRPr="000113E7" w:rsidRDefault="000113E7" w:rsidP="000113E7">
            <w:pPr>
              <w:widowControl w:val="0"/>
              <w:autoSpaceDE w:val="0"/>
              <w:autoSpaceDN w:val="0"/>
              <w:spacing w:before="6"/>
              <w:ind w:left="-249"/>
              <w:jc w:val="center"/>
              <w:rPr>
                <w:rFonts w:ascii="Times New Roman" w:hAnsi="Times New Roman"/>
                <w:sz w:val="35"/>
                <w:szCs w:val="22"/>
                <w:lang w:val="pt-PT" w:eastAsia="en-US"/>
              </w:rPr>
            </w:pPr>
          </w:p>
          <w:p w:rsidR="000113E7" w:rsidRPr="000113E7" w:rsidRDefault="000113E7" w:rsidP="000113E7">
            <w:pPr>
              <w:widowControl w:val="0"/>
              <w:autoSpaceDE w:val="0"/>
              <w:autoSpaceDN w:val="0"/>
              <w:jc w:val="center"/>
              <w:rPr>
                <w:rFonts w:ascii="Times New Roman" w:hAnsi="Times New Roman"/>
                <w:b/>
                <w:szCs w:val="22"/>
                <w:lang w:val="pt-PT" w:eastAsia="en-US"/>
              </w:rPr>
            </w:pPr>
            <w:r w:rsidRPr="000113E7">
              <w:rPr>
                <w:rFonts w:ascii="Times New Roman" w:hAnsi="Times New Roman"/>
                <w:b/>
                <w:szCs w:val="22"/>
                <w:lang w:val="pt-PT" w:eastAsia="en-US"/>
              </w:rPr>
              <w:t>Titulação</w:t>
            </w:r>
          </w:p>
        </w:tc>
        <w:tc>
          <w:tcPr>
            <w:tcW w:w="1701" w:type="pct"/>
            <w:shd w:val="clear" w:color="auto" w:fill="auto"/>
            <w:vAlign w:val="center"/>
          </w:tcPr>
          <w:p w:rsidR="000113E7" w:rsidRPr="000113E7" w:rsidRDefault="000113E7" w:rsidP="000113E7">
            <w:pPr>
              <w:widowControl w:val="0"/>
              <w:autoSpaceDE w:val="0"/>
              <w:autoSpaceDN w:val="0"/>
              <w:spacing w:line="360" w:lineRule="auto"/>
              <w:ind w:left="64"/>
              <w:jc w:val="center"/>
              <w:rPr>
                <w:rFonts w:ascii="Times New Roman" w:hAnsi="Times New Roman"/>
                <w:b/>
                <w:szCs w:val="22"/>
                <w:lang w:val="pt-PT" w:eastAsia="en-US"/>
              </w:rPr>
            </w:pPr>
            <w:r w:rsidRPr="000113E7">
              <w:rPr>
                <w:rFonts w:ascii="Times New Roman" w:hAnsi="Times New Roman"/>
                <w:b/>
                <w:szCs w:val="22"/>
                <w:lang w:val="pt-PT" w:eastAsia="en-US"/>
              </w:rPr>
              <w:t>Percentual</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a</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ser</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aplicado</w:t>
            </w:r>
            <w:r w:rsidRPr="000113E7">
              <w:rPr>
                <w:rFonts w:ascii="Times New Roman" w:hAnsi="Times New Roman"/>
                <w:b/>
                <w:spacing w:val="-57"/>
                <w:szCs w:val="22"/>
                <w:lang w:val="pt-PT" w:eastAsia="en-US"/>
              </w:rPr>
              <w:t xml:space="preserve"> </w:t>
            </w:r>
            <w:r w:rsidRPr="000113E7">
              <w:rPr>
                <w:rFonts w:ascii="Times New Roman" w:hAnsi="Times New Roman"/>
                <w:b/>
                <w:szCs w:val="22"/>
                <w:lang w:val="pt-PT" w:eastAsia="en-US"/>
              </w:rPr>
              <w:t>sobre</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o</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nível</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de</w:t>
            </w:r>
            <w:r w:rsidRPr="000113E7">
              <w:rPr>
                <w:rFonts w:ascii="Times New Roman" w:hAnsi="Times New Roman"/>
                <w:b/>
                <w:spacing w:val="1"/>
                <w:szCs w:val="22"/>
                <w:lang w:val="pt-PT" w:eastAsia="en-US"/>
              </w:rPr>
              <w:t xml:space="preserve"> </w:t>
            </w:r>
            <w:r w:rsidRPr="000113E7">
              <w:rPr>
                <w:rFonts w:ascii="Times New Roman" w:hAnsi="Times New Roman"/>
                <w:b/>
                <w:szCs w:val="22"/>
                <w:lang w:val="pt-PT" w:eastAsia="en-US"/>
              </w:rPr>
              <w:t>vencimento</w:t>
            </w:r>
            <w:r w:rsidRPr="000113E7">
              <w:rPr>
                <w:rFonts w:ascii="Times New Roman" w:hAnsi="Times New Roman"/>
                <w:b/>
                <w:spacing w:val="-57"/>
                <w:szCs w:val="22"/>
                <w:lang w:val="pt-PT" w:eastAsia="en-US"/>
              </w:rPr>
              <w:t xml:space="preserve"> </w:t>
            </w:r>
            <w:r w:rsidRPr="000113E7">
              <w:rPr>
                <w:rFonts w:ascii="Times New Roman" w:hAnsi="Times New Roman"/>
                <w:b/>
                <w:szCs w:val="22"/>
                <w:lang w:val="pt-PT" w:eastAsia="en-US"/>
              </w:rPr>
              <w:t>percebido</w:t>
            </w:r>
            <w:r w:rsidRPr="000113E7">
              <w:rPr>
                <w:rFonts w:ascii="Times New Roman" w:hAnsi="Times New Roman"/>
                <w:b/>
                <w:spacing w:val="-2"/>
                <w:szCs w:val="22"/>
                <w:lang w:val="pt-PT" w:eastAsia="en-US"/>
              </w:rPr>
              <w:t xml:space="preserve"> </w:t>
            </w:r>
            <w:r w:rsidRPr="000113E7">
              <w:rPr>
                <w:rFonts w:ascii="Times New Roman" w:hAnsi="Times New Roman"/>
                <w:b/>
                <w:szCs w:val="22"/>
                <w:lang w:val="pt-PT" w:eastAsia="en-US"/>
              </w:rPr>
              <w:t>pelo</w:t>
            </w:r>
            <w:r w:rsidRPr="000113E7">
              <w:rPr>
                <w:rFonts w:ascii="Times New Roman" w:hAnsi="Times New Roman"/>
                <w:b/>
                <w:spacing w:val="-5"/>
                <w:szCs w:val="22"/>
                <w:lang w:val="pt-PT" w:eastAsia="en-US"/>
              </w:rPr>
              <w:t xml:space="preserve"> </w:t>
            </w:r>
            <w:r w:rsidRPr="000113E7">
              <w:rPr>
                <w:rFonts w:ascii="Times New Roman" w:hAnsi="Times New Roman"/>
                <w:b/>
                <w:szCs w:val="22"/>
                <w:lang w:val="pt-PT" w:eastAsia="en-US"/>
              </w:rPr>
              <w:t>servidor</w:t>
            </w:r>
          </w:p>
        </w:tc>
      </w:tr>
      <w:tr w:rsidR="000113E7" w:rsidRPr="000113E7" w:rsidTr="009A50D6">
        <w:trPr>
          <w:trHeight w:val="596"/>
          <w:jc w:val="center"/>
        </w:trPr>
        <w:tc>
          <w:tcPr>
            <w:tcW w:w="3299" w:type="pct"/>
            <w:shd w:val="clear" w:color="auto" w:fill="auto"/>
            <w:vAlign w:val="center"/>
          </w:tcPr>
          <w:p w:rsidR="000113E7" w:rsidRPr="000113E7" w:rsidRDefault="000113E7" w:rsidP="000113E7">
            <w:pPr>
              <w:widowControl w:val="0"/>
              <w:autoSpaceDE w:val="0"/>
              <w:autoSpaceDN w:val="0"/>
              <w:spacing w:line="272" w:lineRule="exact"/>
              <w:ind w:left="147"/>
              <w:rPr>
                <w:rFonts w:ascii="Times New Roman" w:hAnsi="Times New Roman"/>
                <w:szCs w:val="22"/>
                <w:lang w:val="pt-PT" w:eastAsia="en-US"/>
              </w:rPr>
            </w:pPr>
            <w:r w:rsidRPr="000113E7">
              <w:rPr>
                <w:rFonts w:ascii="Times New Roman" w:hAnsi="Times New Roman"/>
                <w:szCs w:val="22"/>
                <w:lang w:val="pt-PT" w:eastAsia="en-US"/>
              </w:rPr>
              <w:t>Conclusão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ensino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médio</w:t>
            </w:r>
          </w:p>
        </w:tc>
        <w:tc>
          <w:tcPr>
            <w:tcW w:w="1701" w:type="pct"/>
            <w:shd w:val="clear" w:color="auto" w:fill="auto"/>
            <w:vAlign w:val="center"/>
          </w:tcPr>
          <w:p w:rsidR="000113E7" w:rsidRPr="000113E7" w:rsidRDefault="000113E7" w:rsidP="000113E7">
            <w:pPr>
              <w:widowControl w:val="0"/>
              <w:autoSpaceDE w:val="0"/>
              <w:autoSpaceDN w:val="0"/>
              <w:spacing w:line="272" w:lineRule="exact"/>
              <w:jc w:val="center"/>
              <w:rPr>
                <w:rFonts w:ascii="Times New Roman" w:hAnsi="Times New Roman"/>
                <w:szCs w:val="22"/>
                <w:lang w:val="pt-PT" w:eastAsia="en-US"/>
              </w:rPr>
            </w:pPr>
            <w:r w:rsidRPr="000113E7">
              <w:rPr>
                <w:rFonts w:ascii="Times New Roman" w:hAnsi="Times New Roman"/>
                <w:szCs w:val="22"/>
                <w:lang w:val="pt-PT" w:eastAsia="en-US"/>
              </w:rPr>
              <w:t>5%</w:t>
            </w:r>
          </w:p>
        </w:tc>
      </w:tr>
      <w:tr w:rsidR="000113E7" w:rsidRPr="000113E7" w:rsidTr="009A50D6">
        <w:trPr>
          <w:trHeight w:val="592"/>
          <w:jc w:val="center"/>
        </w:trPr>
        <w:tc>
          <w:tcPr>
            <w:tcW w:w="3299" w:type="pct"/>
            <w:shd w:val="clear" w:color="auto" w:fill="auto"/>
            <w:vAlign w:val="center"/>
          </w:tcPr>
          <w:p w:rsidR="000113E7" w:rsidRPr="000113E7" w:rsidRDefault="000113E7" w:rsidP="000113E7">
            <w:pPr>
              <w:widowControl w:val="0"/>
              <w:autoSpaceDE w:val="0"/>
              <w:autoSpaceDN w:val="0"/>
              <w:spacing w:line="272" w:lineRule="exact"/>
              <w:ind w:left="147"/>
              <w:rPr>
                <w:rFonts w:ascii="Times New Roman" w:hAnsi="Times New Roman"/>
                <w:szCs w:val="22"/>
                <w:lang w:val="pt-PT" w:eastAsia="en-US"/>
              </w:rPr>
            </w:pPr>
            <w:r w:rsidRPr="000113E7">
              <w:rPr>
                <w:rFonts w:ascii="Times New Roman" w:hAnsi="Times New Roman"/>
                <w:szCs w:val="22"/>
                <w:lang w:val="pt-PT" w:eastAsia="en-US"/>
              </w:rPr>
              <w:t>Conclusão</w:t>
            </w:r>
            <w:r w:rsidRPr="000113E7">
              <w:rPr>
                <w:rFonts w:ascii="Times New Roman" w:hAnsi="Times New Roman"/>
                <w:spacing w:val="-2"/>
                <w:szCs w:val="22"/>
                <w:lang w:val="pt-PT" w:eastAsia="en-US"/>
              </w:rPr>
              <w:t xml:space="preserve"> </w:t>
            </w:r>
            <w:r w:rsidRPr="000113E7">
              <w:rPr>
                <w:rFonts w:ascii="Times New Roman" w:hAnsi="Times New Roman"/>
                <w:szCs w:val="22"/>
                <w:lang w:val="pt-PT" w:eastAsia="en-US"/>
              </w:rPr>
              <w:t>de curso</w:t>
            </w:r>
            <w:r w:rsidRPr="000113E7">
              <w:rPr>
                <w:rFonts w:ascii="Times New Roman" w:hAnsi="Times New Roman"/>
                <w:spacing w:val="-2"/>
                <w:szCs w:val="22"/>
                <w:lang w:val="pt-PT" w:eastAsia="en-US"/>
              </w:rPr>
              <w:t xml:space="preserve"> </w:t>
            </w:r>
            <w:r w:rsidRPr="000113E7">
              <w:rPr>
                <w:rFonts w:ascii="Times New Roman" w:hAnsi="Times New Roman"/>
                <w:szCs w:val="22"/>
                <w:lang w:val="pt-PT" w:eastAsia="en-US"/>
              </w:rPr>
              <w:t>técnico</w:t>
            </w:r>
          </w:p>
        </w:tc>
        <w:tc>
          <w:tcPr>
            <w:tcW w:w="1701" w:type="pct"/>
            <w:shd w:val="clear" w:color="auto" w:fill="auto"/>
            <w:vAlign w:val="center"/>
          </w:tcPr>
          <w:p w:rsidR="000113E7" w:rsidRPr="000113E7" w:rsidRDefault="000113E7" w:rsidP="000113E7">
            <w:pPr>
              <w:widowControl w:val="0"/>
              <w:autoSpaceDE w:val="0"/>
              <w:autoSpaceDN w:val="0"/>
              <w:spacing w:line="272" w:lineRule="exact"/>
              <w:jc w:val="center"/>
              <w:rPr>
                <w:rFonts w:ascii="Times New Roman" w:hAnsi="Times New Roman"/>
                <w:szCs w:val="22"/>
                <w:lang w:val="pt-PT" w:eastAsia="en-US"/>
              </w:rPr>
            </w:pPr>
            <w:r w:rsidRPr="000113E7">
              <w:rPr>
                <w:rFonts w:ascii="Times New Roman" w:hAnsi="Times New Roman"/>
                <w:szCs w:val="22"/>
                <w:lang w:val="pt-PT" w:eastAsia="en-US"/>
              </w:rPr>
              <w:t>5%</w:t>
            </w:r>
          </w:p>
        </w:tc>
      </w:tr>
      <w:tr w:rsidR="000113E7" w:rsidRPr="000113E7" w:rsidTr="009A50D6">
        <w:trPr>
          <w:trHeight w:val="595"/>
          <w:jc w:val="center"/>
        </w:trPr>
        <w:tc>
          <w:tcPr>
            <w:tcW w:w="3299" w:type="pct"/>
            <w:shd w:val="clear" w:color="auto" w:fill="auto"/>
            <w:vAlign w:val="center"/>
          </w:tcPr>
          <w:p w:rsidR="000113E7" w:rsidRPr="000113E7" w:rsidRDefault="000113E7" w:rsidP="000113E7">
            <w:pPr>
              <w:widowControl w:val="0"/>
              <w:autoSpaceDE w:val="0"/>
              <w:autoSpaceDN w:val="0"/>
              <w:spacing w:line="272" w:lineRule="exact"/>
              <w:ind w:left="147"/>
              <w:rPr>
                <w:rFonts w:ascii="Times New Roman" w:hAnsi="Times New Roman"/>
                <w:szCs w:val="22"/>
                <w:lang w:val="pt-PT" w:eastAsia="en-US"/>
              </w:rPr>
            </w:pPr>
            <w:r w:rsidRPr="000113E7">
              <w:rPr>
                <w:rFonts w:ascii="Times New Roman" w:hAnsi="Times New Roman"/>
                <w:szCs w:val="22"/>
                <w:lang w:val="pt-PT" w:eastAsia="en-US"/>
              </w:rPr>
              <w:t>Conclusão</w:t>
            </w:r>
            <w:r w:rsidRPr="000113E7">
              <w:rPr>
                <w:rFonts w:ascii="Times New Roman" w:hAnsi="Times New Roman"/>
                <w:spacing w:val="-2"/>
                <w:szCs w:val="22"/>
                <w:lang w:val="pt-PT" w:eastAsia="en-US"/>
              </w:rPr>
              <w:t xml:space="preserve"> </w:t>
            </w:r>
            <w:r w:rsidRPr="000113E7">
              <w:rPr>
                <w:rFonts w:ascii="Times New Roman" w:hAnsi="Times New Roman"/>
                <w:szCs w:val="22"/>
                <w:lang w:val="pt-PT" w:eastAsia="en-US"/>
              </w:rPr>
              <w:t>de curso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de graduação</w:t>
            </w:r>
          </w:p>
        </w:tc>
        <w:tc>
          <w:tcPr>
            <w:tcW w:w="1701" w:type="pct"/>
            <w:shd w:val="clear" w:color="auto" w:fill="auto"/>
            <w:vAlign w:val="center"/>
          </w:tcPr>
          <w:p w:rsidR="000113E7" w:rsidRPr="000113E7" w:rsidRDefault="000113E7" w:rsidP="000113E7">
            <w:pPr>
              <w:widowControl w:val="0"/>
              <w:autoSpaceDE w:val="0"/>
              <w:autoSpaceDN w:val="0"/>
              <w:spacing w:line="272" w:lineRule="exact"/>
              <w:jc w:val="center"/>
              <w:rPr>
                <w:rFonts w:ascii="Times New Roman" w:hAnsi="Times New Roman"/>
                <w:szCs w:val="22"/>
                <w:lang w:val="pt-PT" w:eastAsia="en-US"/>
              </w:rPr>
            </w:pPr>
            <w:r w:rsidRPr="000113E7">
              <w:rPr>
                <w:rFonts w:ascii="Times New Roman" w:hAnsi="Times New Roman"/>
                <w:szCs w:val="22"/>
                <w:lang w:val="pt-PT" w:eastAsia="en-US"/>
              </w:rPr>
              <w:t>7%</w:t>
            </w:r>
          </w:p>
        </w:tc>
      </w:tr>
      <w:tr w:rsidR="000113E7" w:rsidRPr="000113E7" w:rsidTr="009A50D6">
        <w:trPr>
          <w:trHeight w:val="1448"/>
          <w:jc w:val="center"/>
        </w:trPr>
        <w:tc>
          <w:tcPr>
            <w:tcW w:w="3299" w:type="pct"/>
            <w:shd w:val="clear" w:color="auto" w:fill="auto"/>
            <w:vAlign w:val="center"/>
          </w:tcPr>
          <w:p w:rsidR="000113E7" w:rsidRPr="000113E7" w:rsidRDefault="000113E7" w:rsidP="000113E7">
            <w:pPr>
              <w:widowControl w:val="0"/>
              <w:autoSpaceDE w:val="0"/>
              <w:autoSpaceDN w:val="0"/>
              <w:spacing w:line="360" w:lineRule="auto"/>
              <w:ind w:left="147" w:right="-15"/>
              <w:rPr>
                <w:rFonts w:ascii="Times New Roman" w:hAnsi="Times New Roman"/>
                <w:szCs w:val="22"/>
                <w:lang w:val="pt-PT" w:eastAsia="en-US"/>
              </w:rPr>
            </w:pPr>
            <w:r w:rsidRPr="000113E7">
              <w:rPr>
                <w:rFonts w:ascii="Times New Roman" w:hAnsi="Times New Roman"/>
                <w:szCs w:val="22"/>
                <w:lang w:val="pt-PT" w:eastAsia="en-US"/>
              </w:rPr>
              <w:t>Conclusão de curso de pós-graduação</w:t>
            </w:r>
            <w:r w:rsidRPr="000113E7">
              <w:rPr>
                <w:rFonts w:ascii="Times New Roman" w:hAnsi="Times New Roman"/>
                <w:spacing w:val="-57"/>
                <w:szCs w:val="22"/>
                <w:lang w:val="pt-PT" w:eastAsia="en-US"/>
              </w:rPr>
              <w:t xml:space="preserve"> </w:t>
            </w:r>
            <w:r w:rsidRPr="000113E7">
              <w:rPr>
                <w:rFonts w:ascii="Times New Roman" w:hAnsi="Times New Roman"/>
                <w:i/>
                <w:szCs w:val="22"/>
                <w:lang w:val="pt-PT" w:eastAsia="en-US"/>
              </w:rPr>
              <w:t>lato</w:t>
            </w:r>
            <w:r w:rsidRPr="000113E7">
              <w:rPr>
                <w:rFonts w:ascii="Times New Roman" w:hAnsi="Times New Roman"/>
                <w:i/>
                <w:spacing w:val="1"/>
                <w:szCs w:val="22"/>
                <w:lang w:val="pt-PT" w:eastAsia="en-US"/>
              </w:rPr>
              <w:t xml:space="preserve"> </w:t>
            </w:r>
            <w:r w:rsidRPr="000113E7">
              <w:rPr>
                <w:rFonts w:ascii="Times New Roman" w:hAnsi="Times New Roman"/>
                <w:i/>
                <w:szCs w:val="22"/>
                <w:lang w:val="pt-PT" w:eastAsia="en-US"/>
              </w:rPr>
              <w:t>sensu</w:t>
            </w:r>
            <w:r w:rsidRPr="000113E7">
              <w:rPr>
                <w:rFonts w:ascii="Times New Roman" w:hAnsi="Times New Roman"/>
                <w:szCs w:val="22"/>
                <w:lang w:val="pt-PT" w:eastAsia="en-US"/>
              </w:rPr>
              <w:t>,</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com</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duração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mínima</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de</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360</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(trezentas</w:t>
            </w:r>
            <w:r w:rsidRPr="000113E7">
              <w:rPr>
                <w:rFonts w:ascii="Times New Roman" w:hAnsi="Times New Roman"/>
                <w:spacing w:val="-3"/>
                <w:szCs w:val="22"/>
                <w:lang w:val="pt-PT" w:eastAsia="en-US"/>
              </w:rPr>
              <w:t xml:space="preserve"> </w:t>
            </w:r>
            <w:r w:rsidRPr="000113E7">
              <w:rPr>
                <w:rFonts w:ascii="Times New Roman" w:hAnsi="Times New Roman"/>
                <w:szCs w:val="22"/>
                <w:lang w:val="pt-PT" w:eastAsia="en-US"/>
              </w:rPr>
              <w:t>e</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sessenta) horas.</w:t>
            </w:r>
          </w:p>
        </w:tc>
        <w:tc>
          <w:tcPr>
            <w:tcW w:w="1701" w:type="pct"/>
            <w:shd w:val="clear" w:color="auto" w:fill="auto"/>
            <w:vAlign w:val="center"/>
          </w:tcPr>
          <w:p w:rsidR="000113E7" w:rsidRPr="000113E7" w:rsidRDefault="000113E7" w:rsidP="000113E7">
            <w:pPr>
              <w:widowControl w:val="0"/>
              <w:autoSpaceDE w:val="0"/>
              <w:autoSpaceDN w:val="0"/>
              <w:spacing w:before="5"/>
              <w:jc w:val="center"/>
              <w:rPr>
                <w:rFonts w:ascii="Times New Roman" w:hAnsi="Times New Roman"/>
                <w:sz w:val="35"/>
                <w:szCs w:val="22"/>
                <w:lang w:val="pt-PT" w:eastAsia="en-US"/>
              </w:rPr>
            </w:pPr>
          </w:p>
          <w:p w:rsidR="000113E7" w:rsidRPr="000113E7" w:rsidRDefault="000113E7" w:rsidP="000113E7">
            <w:pPr>
              <w:widowControl w:val="0"/>
              <w:autoSpaceDE w:val="0"/>
              <w:autoSpaceDN w:val="0"/>
              <w:jc w:val="center"/>
              <w:rPr>
                <w:rFonts w:ascii="Times New Roman" w:hAnsi="Times New Roman"/>
                <w:szCs w:val="22"/>
                <w:lang w:val="pt-PT" w:eastAsia="en-US"/>
              </w:rPr>
            </w:pPr>
            <w:r w:rsidRPr="000113E7">
              <w:rPr>
                <w:rFonts w:ascii="Times New Roman" w:hAnsi="Times New Roman"/>
                <w:szCs w:val="22"/>
                <w:lang w:val="pt-PT" w:eastAsia="en-US"/>
              </w:rPr>
              <w:t>9%</w:t>
            </w:r>
          </w:p>
        </w:tc>
      </w:tr>
      <w:tr w:rsidR="000113E7" w:rsidRPr="000113E7" w:rsidTr="009A50D6">
        <w:trPr>
          <w:trHeight w:val="595"/>
          <w:jc w:val="center"/>
        </w:trPr>
        <w:tc>
          <w:tcPr>
            <w:tcW w:w="3299" w:type="pct"/>
            <w:shd w:val="clear" w:color="auto" w:fill="auto"/>
            <w:vAlign w:val="center"/>
          </w:tcPr>
          <w:p w:rsidR="000113E7" w:rsidRPr="000113E7" w:rsidRDefault="000113E7" w:rsidP="000113E7">
            <w:pPr>
              <w:widowControl w:val="0"/>
              <w:autoSpaceDE w:val="0"/>
              <w:autoSpaceDN w:val="0"/>
              <w:spacing w:line="272" w:lineRule="exact"/>
              <w:ind w:left="147"/>
              <w:rPr>
                <w:rFonts w:ascii="Times New Roman" w:hAnsi="Times New Roman"/>
                <w:szCs w:val="22"/>
                <w:lang w:val="pt-PT" w:eastAsia="en-US"/>
              </w:rPr>
            </w:pPr>
            <w:r w:rsidRPr="000113E7">
              <w:rPr>
                <w:rFonts w:ascii="Times New Roman" w:hAnsi="Times New Roman"/>
                <w:szCs w:val="22"/>
                <w:lang w:val="pt-PT" w:eastAsia="en-US"/>
              </w:rPr>
              <w:t>Conclusão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de curso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de</w:t>
            </w:r>
            <w:r w:rsidRPr="000113E7">
              <w:rPr>
                <w:rFonts w:ascii="Times New Roman" w:hAnsi="Times New Roman"/>
                <w:spacing w:val="-4"/>
                <w:szCs w:val="22"/>
                <w:lang w:val="pt-PT" w:eastAsia="en-US"/>
              </w:rPr>
              <w:t xml:space="preserve"> </w:t>
            </w:r>
            <w:r w:rsidRPr="000113E7">
              <w:rPr>
                <w:rFonts w:ascii="Times New Roman" w:hAnsi="Times New Roman"/>
                <w:szCs w:val="22"/>
                <w:lang w:val="pt-PT" w:eastAsia="en-US"/>
              </w:rPr>
              <w:t>mestrado</w:t>
            </w:r>
          </w:p>
        </w:tc>
        <w:tc>
          <w:tcPr>
            <w:tcW w:w="1701" w:type="pct"/>
            <w:shd w:val="clear" w:color="auto" w:fill="auto"/>
            <w:vAlign w:val="center"/>
          </w:tcPr>
          <w:p w:rsidR="000113E7" w:rsidRPr="000113E7" w:rsidRDefault="000113E7" w:rsidP="000113E7">
            <w:pPr>
              <w:widowControl w:val="0"/>
              <w:autoSpaceDE w:val="0"/>
              <w:autoSpaceDN w:val="0"/>
              <w:spacing w:line="272" w:lineRule="exact"/>
              <w:jc w:val="center"/>
              <w:rPr>
                <w:rFonts w:ascii="Times New Roman" w:hAnsi="Times New Roman"/>
                <w:szCs w:val="22"/>
                <w:lang w:val="pt-PT" w:eastAsia="en-US"/>
              </w:rPr>
            </w:pPr>
            <w:r w:rsidRPr="000113E7">
              <w:rPr>
                <w:rFonts w:ascii="Times New Roman" w:hAnsi="Times New Roman"/>
                <w:szCs w:val="22"/>
                <w:lang w:val="pt-PT" w:eastAsia="en-US"/>
              </w:rPr>
              <w:t>11%</w:t>
            </w:r>
          </w:p>
        </w:tc>
      </w:tr>
      <w:tr w:rsidR="000113E7" w:rsidRPr="000113E7" w:rsidTr="009A50D6">
        <w:tblPrEx>
          <w:tblLook w:val="04A0" w:firstRow="1" w:lastRow="0" w:firstColumn="1" w:lastColumn="0" w:noHBand="0" w:noVBand="1"/>
        </w:tblPrEx>
        <w:trPr>
          <w:trHeight w:val="592"/>
          <w:jc w:val="center"/>
        </w:trPr>
        <w:tc>
          <w:tcPr>
            <w:tcW w:w="3299" w:type="pct"/>
            <w:shd w:val="clear" w:color="auto" w:fill="auto"/>
            <w:vAlign w:val="center"/>
          </w:tcPr>
          <w:p w:rsidR="000113E7" w:rsidRPr="000113E7" w:rsidRDefault="000113E7" w:rsidP="000113E7">
            <w:pPr>
              <w:widowControl w:val="0"/>
              <w:autoSpaceDE w:val="0"/>
              <w:autoSpaceDN w:val="0"/>
              <w:spacing w:line="272" w:lineRule="exact"/>
              <w:ind w:left="147"/>
              <w:rPr>
                <w:rFonts w:ascii="Times New Roman" w:hAnsi="Times New Roman"/>
                <w:szCs w:val="22"/>
                <w:lang w:val="pt-PT" w:eastAsia="en-US"/>
              </w:rPr>
            </w:pPr>
            <w:r w:rsidRPr="000113E7">
              <w:rPr>
                <w:rFonts w:ascii="Times New Roman" w:hAnsi="Times New Roman"/>
                <w:szCs w:val="22"/>
                <w:lang w:val="pt-PT" w:eastAsia="en-US"/>
              </w:rPr>
              <w:t>Conclusão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de curso</w:t>
            </w:r>
            <w:r w:rsidRPr="000113E7">
              <w:rPr>
                <w:rFonts w:ascii="Times New Roman" w:hAnsi="Times New Roman"/>
                <w:spacing w:val="-1"/>
                <w:szCs w:val="22"/>
                <w:lang w:val="pt-PT" w:eastAsia="en-US"/>
              </w:rPr>
              <w:t xml:space="preserve"> </w:t>
            </w:r>
            <w:r w:rsidRPr="000113E7">
              <w:rPr>
                <w:rFonts w:ascii="Times New Roman" w:hAnsi="Times New Roman"/>
                <w:szCs w:val="22"/>
                <w:lang w:val="pt-PT" w:eastAsia="en-US"/>
              </w:rPr>
              <w:t>de doutorado</w:t>
            </w:r>
          </w:p>
        </w:tc>
        <w:tc>
          <w:tcPr>
            <w:tcW w:w="1701" w:type="pct"/>
            <w:shd w:val="clear" w:color="auto" w:fill="auto"/>
            <w:vAlign w:val="center"/>
          </w:tcPr>
          <w:p w:rsidR="000113E7" w:rsidRPr="000113E7" w:rsidRDefault="000113E7" w:rsidP="000113E7">
            <w:pPr>
              <w:widowControl w:val="0"/>
              <w:autoSpaceDE w:val="0"/>
              <w:autoSpaceDN w:val="0"/>
              <w:spacing w:line="272" w:lineRule="exact"/>
              <w:jc w:val="center"/>
              <w:rPr>
                <w:rFonts w:ascii="Times New Roman" w:hAnsi="Times New Roman"/>
                <w:szCs w:val="22"/>
                <w:lang w:val="pt-PT" w:eastAsia="en-US"/>
              </w:rPr>
            </w:pPr>
            <w:r w:rsidRPr="000113E7">
              <w:rPr>
                <w:rFonts w:ascii="Times New Roman" w:hAnsi="Times New Roman"/>
                <w:szCs w:val="22"/>
                <w:lang w:val="pt-PT" w:eastAsia="en-US"/>
              </w:rPr>
              <w:t>13%</w:t>
            </w:r>
          </w:p>
        </w:tc>
      </w:tr>
    </w:tbl>
    <w:p w:rsidR="00143414" w:rsidRPr="00143414" w:rsidRDefault="00143414" w:rsidP="00143414">
      <w:pPr>
        <w:widowControl w:val="0"/>
        <w:autoSpaceDE w:val="0"/>
        <w:autoSpaceDN w:val="0"/>
        <w:spacing w:line="360" w:lineRule="auto"/>
        <w:ind w:right="143"/>
        <w:jc w:val="both"/>
        <w:rPr>
          <w:rFonts w:ascii="Times New Roman" w:hAnsi="Times New Roman"/>
          <w:lang w:val="pt-PT" w:eastAsia="en-US"/>
        </w:rPr>
      </w:pPr>
      <w:r w:rsidRPr="00143414">
        <w:rPr>
          <w:rFonts w:ascii="Times New Roman" w:hAnsi="Times New Roman"/>
          <w:i/>
          <w:color w:val="FF0000"/>
          <w:lang w:val="pt-PT" w:eastAsia="en-US"/>
        </w:rPr>
        <w:t>(Redação incluída pela Lei nº 1.726, de 06 de dezembro de 2022).</w:t>
      </w:r>
    </w:p>
    <w:p w:rsidR="00B20C77" w:rsidRPr="00B20C77" w:rsidRDefault="00B20C77" w:rsidP="00B20C77">
      <w:pPr>
        <w:widowControl w:val="0"/>
        <w:autoSpaceDE w:val="0"/>
        <w:autoSpaceDN w:val="0"/>
        <w:spacing w:line="360" w:lineRule="auto"/>
        <w:ind w:right="143"/>
        <w:jc w:val="both"/>
        <w:rPr>
          <w:rFonts w:ascii="Times New Roman" w:hAnsi="Times New Roman"/>
          <w:lang w:val="pt-PT" w:eastAsia="en-US"/>
        </w:rPr>
      </w:pPr>
      <w:r w:rsidRPr="00B20C77">
        <w:rPr>
          <w:rFonts w:ascii="Times New Roman" w:hAnsi="Times New Roman"/>
          <w:b/>
          <w:lang w:val="pt-PT" w:eastAsia="en-US"/>
        </w:rPr>
        <w:t>§ 1º.</w:t>
      </w:r>
      <w:r w:rsidRPr="00B20C77">
        <w:rPr>
          <w:rFonts w:ascii="Times New Roman" w:hAnsi="Times New Roman"/>
          <w:lang w:val="pt-PT" w:eastAsia="en-US"/>
        </w:rPr>
        <w:t xml:space="preserve"> Para fins de concessão da gratificação de que trata este</w:t>
      </w:r>
      <w:r w:rsidRPr="00B20C77">
        <w:rPr>
          <w:rFonts w:ascii="Times New Roman" w:hAnsi="Times New Roman"/>
          <w:spacing w:val="1"/>
          <w:lang w:val="pt-PT" w:eastAsia="en-US"/>
        </w:rPr>
        <w:t xml:space="preserve"> </w:t>
      </w:r>
      <w:r w:rsidRPr="00B20C77">
        <w:rPr>
          <w:rFonts w:ascii="Times New Roman" w:hAnsi="Times New Roman"/>
          <w:lang w:val="pt-PT" w:eastAsia="en-US"/>
        </w:rPr>
        <w:t>artigo,</w:t>
      </w:r>
      <w:r w:rsidRPr="00B20C77">
        <w:rPr>
          <w:rFonts w:ascii="Times New Roman" w:hAnsi="Times New Roman"/>
          <w:spacing w:val="1"/>
          <w:lang w:val="pt-PT" w:eastAsia="en-US"/>
        </w:rPr>
        <w:t xml:space="preserve"> </w:t>
      </w:r>
      <w:r w:rsidRPr="00B20C77">
        <w:rPr>
          <w:rFonts w:ascii="Times New Roman" w:hAnsi="Times New Roman"/>
          <w:lang w:val="pt-PT" w:eastAsia="en-US"/>
        </w:rPr>
        <w:t>somente</w:t>
      </w:r>
      <w:r w:rsidRPr="00B20C77">
        <w:rPr>
          <w:rFonts w:ascii="Times New Roman" w:hAnsi="Times New Roman"/>
          <w:spacing w:val="1"/>
          <w:lang w:val="pt-PT" w:eastAsia="en-US"/>
        </w:rPr>
        <w:t xml:space="preserve"> </w:t>
      </w:r>
      <w:r w:rsidRPr="00B20C77">
        <w:rPr>
          <w:rFonts w:ascii="Times New Roman" w:hAnsi="Times New Roman"/>
          <w:lang w:val="pt-PT" w:eastAsia="en-US"/>
        </w:rPr>
        <w:t>serão</w:t>
      </w:r>
      <w:r w:rsidRPr="00B20C77">
        <w:rPr>
          <w:rFonts w:ascii="Times New Roman" w:hAnsi="Times New Roman"/>
          <w:spacing w:val="1"/>
          <w:lang w:val="pt-PT" w:eastAsia="en-US"/>
        </w:rPr>
        <w:t xml:space="preserve"> </w:t>
      </w:r>
      <w:r w:rsidRPr="00B20C77">
        <w:rPr>
          <w:rFonts w:ascii="Times New Roman" w:hAnsi="Times New Roman"/>
          <w:lang w:val="pt-PT" w:eastAsia="en-US"/>
        </w:rPr>
        <w:t>admitidos</w:t>
      </w:r>
      <w:r w:rsidRPr="00B20C77">
        <w:rPr>
          <w:rFonts w:ascii="Times New Roman" w:hAnsi="Times New Roman"/>
          <w:spacing w:val="1"/>
          <w:lang w:val="pt-PT" w:eastAsia="en-US"/>
        </w:rPr>
        <w:t xml:space="preserve"> </w:t>
      </w:r>
      <w:r w:rsidRPr="00B20C77">
        <w:rPr>
          <w:rFonts w:ascii="Times New Roman" w:hAnsi="Times New Roman"/>
          <w:lang w:val="pt-PT" w:eastAsia="en-US"/>
        </w:rPr>
        <w:t>diplomas</w:t>
      </w:r>
      <w:r w:rsidRPr="00B20C77">
        <w:rPr>
          <w:rFonts w:ascii="Times New Roman" w:hAnsi="Times New Roman"/>
          <w:spacing w:val="1"/>
          <w:lang w:val="pt-PT" w:eastAsia="en-US"/>
        </w:rPr>
        <w:t xml:space="preserve"> </w:t>
      </w:r>
      <w:r w:rsidRPr="00B20C77">
        <w:rPr>
          <w:rFonts w:ascii="Times New Roman" w:hAnsi="Times New Roman"/>
          <w:lang w:val="pt-PT" w:eastAsia="en-US"/>
        </w:rPr>
        <w:t>ou</w:t>
      </w:r>
      <w:r w:rsidRPr="00B20C77">
        <w:rPr>
          <w:rFonts w:ascii="Times New Roman" w:hAnsi="Times New Roman"/>
          <w:spacing w:val="1"/>
          <w:lang w:val="pt-PT" w:eastAsia="en-US"/>
        </w:rPr>
        <w:t xml:space="preserve"> </w:t>
      </w:r>
      <w:r w:rsidRPr="00B20C77">
        <w:rPr>
          <w:rFonts w:ascii="Times New Roman" w:hAnsi="Times New Roman"/>
          <w:lang w:val="pt-PT" w:eastAsia="en-US"/>
        </w:rPr>
        <w:t>certificados</w:t>
      </w:r>
      <w:r w:rsidRPr="00B20C77">
        <w:rPr>
          <w:rFonts w:ascii="Times New Roman" w:hAnsi="Times New Roman"/>
          <w:spacing w:val="-57"/>
          <w:lang w:val="pt-PT" w:eastAsia="en-US"/>
        </w:rPr>
        <w:t xml:space="preserve"> </w:t>
      </w:r>
      <w:r w:rsidRPr="00B20C77">
        <w:rPr>
          <w:rFonts w:ascii="Times New Roman" w:hAnsi="Times New Roman"/>
          <w:lang w:val="pt-PT" w:eastAsia="en-US"/>
        </w:rPr>
        <w:t>expedidos</w:t>
      </w:r>
      <w:r w:rsidRPr="00B20C77">
        <w:rPr>
          <w:rFonts w:ascii="Times New Roman" w:hAnsi="Times New Roman"/>
          <w:spacing w:val="-10"/>
          <w:lang w:val="pt-PT" w:eastAsia="en-US"/>
        </w:rPr>
        <w:t xml:space="preserve"> </w:t>
      </w:r>
      <w:r w:rsidRPr="00B20C77">
        <w:rPr>
          <w:rFonts w:ascii="Times New Roman" w:hAnsi="Times New Roman"/>
          <w:lang w:val="pt-PT" w:eastAsia="en-US"/>
        </w:rPr>
        <w:t>por</w:t>
      </w:r>
      <w:r w:rsidRPr="00B20C77">
        <w:rPr>
          <w:rFonts w:ascii="Times New Roman" w:hAnsi="Times New Roman"/>
          <w:spacing w:val="-8"/>
          <w:lang w:val="pt-PT" w:eastAsia="en-US"/>
        </w:rPr>
        <w:t xml:space="preserve"> </w:t>
      </w:r>
      <w:r w:rsidRPr="00B20C77">
        <w:rPr>
          <w:rFonts w:ascii="Times New Roman" w:hAnsi="Times New Roman"/>
          <w:lang w:val="pt-PT" w:eastAsia="en-US"/>
        </w:rPr>
        <w:t>instituição</w:t>
      </w:r>
      <w:r w:rsidRPr="00B20C77">
        <w:rPr>
          <w:rFonts w:ascii="Times New Roman" w:hAnsi="Times New Roman"/>
          <w:spacing w:val="-6"/>
          <w:lang w:val="pt-PT" w:eastAsia="en-US"/>
        </w:rPr>
        <w:t xml:space="preserve"> </w:t>
      </w:r>
      <w:r w:rsidRPr="00B20C77">
        <w:rPr>
          <w:rFonts w:ascii="Times New Roman" w:hAnsi="Times New Roman"/>
          <w:lang w:val="pt-PT" w:eastAsia="en-US"/>
        </w:rPr>
        <w:t>devidamente</w:t>
      </w:r>
      <w:r w:rsidRPr="00B20C77">
        <w:rPr>
          <w:rFonts w:ascii="Times New Roman" w:hAnsi="Times New Roman"/>
          <w:spacing w:val="-7"/>
          <w:lang w:val="pt-PT" w:eastAsia="en-US"/>
        </w:rPr>
        <w:t xml:space="preserve"> </w:t>
      </w:r>
      <w:r w:rsidRPr="00B20C77">
        <w:rPr>
          <w:rFonts w:ascii="Times New Roman" w:hAnsi="Times New Roman"/>
          <w:lang w:val="pt-PT" w:eastAsia="en-US"/>
        </w:rPr>
        <w:t>autorizada</w:t>
      </w:r>
      <w:r w:rsidRPr="00B20C77">
        <w:rPr>
          <w:rFonts w:ascii="Times New Roman" w:hAnsi="Times New Roman"/>
          <w:spacing w:val="-7"/>
          <w:lang w:val="pt-PT" w:eastAsia="en-US"/>
        </w:rPr>
        <w:t xml:space="preserve"> </w:t>
      </w:r>
      <w:r w:rsidRPr="00B20C77">
        <w:rPr>
          <w:rFonts w:ascii="Times New Roman" w:hAnsi="Times New Roman"/>
          <w:lang w:val="pt-PT" w:eastAsia="en-US"/>
        </w:rPr>
        <w:t>ou</w:t>
      </w:r>
      <w:r w:rsidRPr="00B20C77">
        <w:rPr>
          <w:rFonts w:ascii="Times New Roman" w:hAnsi="Times New Roman"/>
          <w:spacing w:val="-9"/>
          <w:lang w:val="pt-PT" w:eastAsia="en-US"/>
        </w:rPr>
        <w:t xml:space="preserve"> </w:t>
      </w:r>
      <w:r w:rsidRPr="00B20C77">
        <w:rPr>
          <w:rFonts w:ascii="Times New Roman" w:hAnsi="Times New Roman"/>
          <w:lang w:val="pt-PT" w:eastAsia="en-US"/>
        </w:rPr>
        <w:t>credenciada</w:t>
      </w:r>
      <w:r w:rsidRPr="00B20C77">
        <w:rPr>
          <w:rFonts w:ascii="Times New Roman" w:hAnsi="Times New Roman"/>
          <w:spacing w:val="-57"/>
          <w:lang w:val="pt-PT" w:eastAsia="en-US"/>
        </w:rPr>
        <w:t xml:space="preserve"> </w:t>
      </w:r>
      <w:r w:rsidRPr="00B20C77">
        <w:rPr>
          <w:rFonts w:ascii="Times New Roman" w:hAnsi="Times New Roman"/>
          <w:lang w:val="pt-PT" w:eastAsia="en-US"/>
        </w:rPr>
        <w:t>pelo</w:t>
      </w:r>
      <w:r w:rsidRPr="00B20C77">
        <w:rPr>
          <w:rFonts w:ascii="Times New Roman" w:hAnsi="Times New Roman"/>
          <w:spacing w:val="-10"/>
          <w:lang w:val="pt-PT" w:eastAsia="en-US"/>
        </w:rPr>
        <w:t xml:space="preserve"> </w:t>
      </w:r>
      <w:r w:rsidRPr="00B20C77">
        <w:rPr>
          <w:rFonts w:ascii="Times New Roman" w:hAnsi="Times New Roman"/>
          <w:lang w:val="pt-PT" w:eastAsia="en-US"/>
        </w:rPr>
        <w:t>Ministério</w:t>
      </w:r>
      <w:r w:rsidRPr="00B20C77">
        <w:rPr>
          <w:rFonts w:ascii="Times New Roman" w:hAnsi="Times New Roman"/>
          <w:spacing w:val="-10"/>
          <w:lang w:val="pt-PT" w:eastAsia="en-US"/>
        </w:rPr>
        <w:t xml:space="preserve"> </w:t>
      </w:r>
      <w:r w:rsidRPr="00B20C77">
        <w:rPr>
          <w:rFonts w:ascii="Times New Roman" w:hAnsi="Times New Roman"/>
          <w:lang w:val="pt-PT" w:eastAsia="en-US"/>
        </w:rPr>
        <w:t>da</w:t>
      </w:r>
      <w:r w:rsidRPr="00B20C77">
        <w:rPr>
          <w:rFonts w:ascii="Times New Roman" w:hAnsi="Times New Roman"/>
          <w:spacing w:val="-13"/>
          <w:lang w:val="pt-PT" w:eastAsia="en-US"/>
        </w:rPr>
        <w:t xml:space="preserve"> </w:t>
      </w:r>
      <w:r w:rsidRPr="00B20C77">
        <w:rPr>
          <w:rFonts w:ascii="Times New Roman" w:hAnsi="Times New Roman"/>
          <w:lang w:val="pt-PT" w:eastAsia="en-US"/>
        </w:rPr>
        <w:t>Educação,</w:t>
      </w:r>
      <w:r w:rsidRPr="00B20C77">
        <w:rPr>
          <w:rFonts w:ascii="Times New Roman" w:hAnsi="Times New Roman"/>
          <w:spacing w:val="-9"/>
          <w:lang w:val="pt-PT" w:eastAsia="en-US"/>
        </w:rPr>
        <w:t xml:space="preserve"> </w:t>
      </w:r>
      <w:r w:rsidRPr="00B20C77">
        <w:rPr>
          <w:rFonts w:ascii="Times New Roman" w:hAnsi="Times New Roman"/>
          <w:lang w:val="pt-PT" w:eastAsia="en-US"/>
        </w:rPr>
        <w:t>observando-se</w:t>
      </w:r>
      <w:r w:rsidRPr="00B20C77">
        <w:rPr>
          <w:rFonts w:ascii="Times New Roman" w:hAnsi="Times New Roman"/>
          <w:spacing w:val="-9"/>
          <w:lang w:val="pt-PT" w:eastAsia="en-US"/>
        </w:rPr>
        <w:t xml:space="preserve"> </w:t>
      </w:r>
      <w:r w:rsidRPr="00B20C77">
        <w:rPr>
          <w:rFonts w:ascii="Times New Roman" w:hAnsi="Times New Roman"/>
          <w:lang w:val="pt-PT" w:eastAsia="en-US"/>
        </w:rPr>
        <w:t>quanto</w:t>
      </w:r>
      <w:r w:rsidRPr="00B20C77">
        <w:rPr>
          <w:rFonts w:ascii="Times New Roman" w:hAnsi="Times New Roman"/>
          <w:spacing w:val="-14"/>
          <w:lang w:val="pt-PT" w:eastAsia="en-US"/>
        </w:rPr>
        <w:t xml:space="preserve"> </w:t>
      </w:r>
      <w:r w:rsidRPr="00B20C77">
        <w:rPr>
          <w:rFonts w:ascii="Times New Roman" w:hAnsi="Times New Roman"/>
          <w:lang w:val="pt-PT" w:eastAsia="en-US"/>
        </w:rPr>
        <w:t>aos</w:t>
      </w:r>
      <w:r w:rsidRPr="00B20C77">
        <w:rPr>
          <w:rFonts w:ascii="Times New Roman" w:hAnsi="Times New Roman"/>
          <w:spacing w:val="-11"/>
          <w:lang w:val="pt-PT" w:eastAsia="en-US"/>
        </w:rPr>
        <w:t xml:space="preserve"> </w:t>
      </w:r>
      <w:r w:rsidRPr="00B20C77">
        <w:rPr>
          <w:rFonts w:ascii="Times New Roman" w:hAnsi="Times New Roman"/>
          <w:lang w:val="pt-PT" w:eastAsia="en-US"/>
        </w:rPr>
        <w:t>cursos</w:t>
      </w:r>
      <w:r w:rsidRPr="00B20C77">
        <w:rPr>
          <w:rFonts w:ascii="Times New Roman" w:hAnsi="Times New Roman"/>
          <w:spacing w:val="-12"/>
          <w:lang w:val="pt-PT" w:eastAsia="en-US"/>
        </w:rPr>
        <w:t xml:space="preserve"> </w:t>
      </w:r>
      <w:r w:rsidRPr="00B20C77">
        <w:rPr>
          <w:rFonts w:ascii="Times New Roman" w:hAnsi="Times New Roman"/>
          <w:lang w:val="pt-PT" w:eastAsia="en-US"/>
        </w:rPr>
        <w:t>de</w:t>
      </w:r>
      <w:r w:rsidRPr="00B20C77">
        <w:rPr>
          <w:rFonts w:ascii="Times New Roman" w:hAnsi="Times New Roman"/>
          <w:spacing w:val="-58"/>
          <w:lang w:val="pt-PT" w:eastAsia="en-US"/>
        </w:rPr>
        <w:t xml:space="preserve"> </w:t>
      </w:r>
      <w:r w:rsidRPr="00B20C77">
        <w:rPr>
          <w:rFonts w:ascii="Times New Roman" w:hAnsi="Times New Roman"/>
          <w:lang w:val="pt-PT" w:eastAsia="en-US"/>
        </w:rPr>
        <w:t>pós-graduação e respectivos certificados as normas expedidas</w:t>
      </w:r>
      <w:r w:rsidRPr="00B20C77">
        <w:rPr>
          <w:rFonts w:ascii="Times New Roman" w:hAnsi="Times New Roman"/>
          <w:spacing w:val="1"/>
          <w:lang w:val="pt-PT" w:eastAsia="en-US"/>
        </w:rPr>
        <w:t xml:space="preserve"> </w:t>
      </w:r>
      <w:r w:rsidRPr="00B20C77">
        <w:rPr>
          <w:rFonts w:ascii="Times New Roman" w:hAnsi="Times New Roman"/>
          <w:lang w:val="pt-PT" w:eastAsia="en-US"/>
        </w:rPr>
        <w:t>pelo</w:t>
      </w:r>
      <w:r w:rsidRPr="00B20C77">
        <w:rPr>
          <w:rFonts w:ascii="Times New Roman" w:hAnsi="Times New Roman"/>
          <w:spacing w:val="-1"/>
          <w:lang w:val="pt-PT" w:eastAsia="en-US"/>
        </w:rPr>
        <w:t xml:space="preserve"> </w:t>
      </w:r>
      <w:r w:rsidRPr="00B20C77">
        <w:rPr>
          <w:rFonts w:ascii="Times New Roman" w:hAnsi="Times New Roman"/>
          <w:lang w:val="pt-PT" w:eastAsia="en-US"/>
        </w:rPr>
        <w:t>Conselho Nacional de Educação.</w:t>
      </w:r>
      <w:r w:rsidRPr="00B20C77">
        <w:rPr>
          <w:rFonts w:ascii="Times New Roman" w:hAnsi="Times New Roman"/>
          <w:i/>
          <w:color w:val="FF0000"/>
          <w:lang w:val="pt-PT" w:eastAsia="en-US"/>
        </w:rPr>
        <w:t xml:space="preserve"> </w:t>
      </w:r>
      <w:r w:rsidRPr="00555330">
        <w:rPr>
          <w:rFonts w:ascii="Times New Roman" w:hAnsi="Times New Roman"/>
          <w:i/>
          <w:color w:val="FF0000"/>
          <w:lang w:val="pt-PT" w:eastAsia="en-US"/>
        </w:rPr>
        <w:t>(Redação incluída pela Lei nº 1.726, de 06 de dezembro de 2022).</w:t>
      </w:r>
    </w:p>
    <w:p w:rsidR="00B20C77" w:rsidRPr="00B20C77" w:rsidRDefault="00B20C77" w:rsidP="00B20C77">
      <w:pPr>
        <w:widowControl w:val="0"/>
        <w:autoSpaceDE w:val="0"/>
        <w:autoSpaceDN w:val="0"/>
        <w:spacing w:line="360" w:lineRule="auto"/>
        <w:ind w:right="143"/>
        <w:jc w:val="both"/>
        <w:rPr>
          <w:rFonts w:ascii="Times New Roman" w:hAnsi="Times New Roman"/>
          <w:lang w:val="pt-PT" w:eastAsia="en-US"/>
        </w:rPr>
      </w:pPr>
      <w:r w:rsidRPr="00B20C77">
        <w:rPr>
          <w:rFonts w:ascii="Times New Roman" w:hAnsi="Times New Roman"/>
          <w:b/>
          <w:lang w:val="pt-PT" w:eastAsia="en-US"/>
        </w:rPr>
        <w:t>§ 2º.</w:t>
      </w:r>
      <w:r w:rsidRPr="00B20C77">
        <w:rPr>
          <w:rFonts w:ascii="Times New Roman" w:hAnsi="Times New Roman"/>
          <w:lang w:val="pt-PT" w:eastAsia="en-US"/>
        </w:rPr>
        <w:t xml:space="preserve"> Para a concessão dos percentuais de gratificação previstos</w:t>
      </w:r>
      <w:r w:rsidRPr="00B20C77">
        <w:rPr>
          <w:rFonts w:ascii="Times New Roman" w:hAnsi="Times New Roman"/>
          <w:spacing w:val="1"/>
          <w:lang w:val="pt-PT" w:eastAsia="en-US"/>
        </w:rPr>
        <w:t xml:space="preserve"> </w:t>
      </w:r>
      <w:r w:rsidRPr="00B20C77">
        <w:rPr>
          <w:rFonts w:ascii="Times New Roman" w:hAnsi="Times New Roman"/>
          <w:lang w:val="pt-PT" w:eastAsia="en-US"/>
        </w:rPr>
        <w:t>para</w:t>
      </w:r>
      <w:r w:rsidRPr="00B20C77">
        <w:rPr>
          <w:rFonts w:ascii="Times New Roman" w:hAnsi="Times New Roman"/>
          <w:spacing w:val="1"/>
          <w:lang w:val="pt-PT" w:eastAsia="en-US"/>
        </w:rPr>
        <w:t xml:space="preserve"> </w:t>
      </w:r>
      <w:r w:rsidRPr="00B20C77">
        <w:rPr>
          <w:rFonts w:ascii="Times New Roman" w:hAnsi="Times New Roman"/>
          <w:lang w:val="pt-PT" w:eastAsia="en-US"/>
        </w:rPr>
        <w:t>a</w:t>
      </w:r>
      <w:r w:rsidRPr="00B20C77">
        <w:rPr>
          <w:rFonts w:ascii="Times New Roman" w:hAnsi="Times New Roman"/>
          <w:spacing w:val="1"/>
          <w:lang w:val="pt-PT" w:eastAsia="en-US"/>
        </w:rPr>
        <w:t xml:space="preserve"> </w:t>
      </w:r>
      <w:r w:rsidRPr="00B20C77">
        <w:rPr>
          <w:rFonts w:ascii="Times New Roman" w:hAnsi="Times New Roman"/>
          <w:lang w:val="pt-PT" w:eastAsia="en-US"/>
        </w:rPr>
        <w:t>conclusão</w:t>
      </w:r>
      <w:r w:rsidRPr="00B20C77">
        <w:rPr>
          <w:rFonts w:ascii="Times New Roman" w:hAnsi="Times New Roman"/>
          <w:spacing w:val="1"/>
          <w:lang w:val="pt-PT" w:eastAsia="en-US"/>
        </w:rPr>
        <w:t xml:space="preserve"> </w:t>
      </w:r>
      <w:r w:rsidRPr="00B20C77">
        <w:rPr>
          <w:rFonts w:ascii="Times New Roman" w:hAnsi="Times New Roman"/>
          <w:lang w:val="pt-PT" w:eastAsia="en-US"/>
        </w:rPr>
        <w:t>de</w:t>
      </w:r>
      <w:r w:rsidRPr="00B20C77">
        <w:rPr>
          <w:rFonts w:ascii="Times New Roman" w:hAnsi="Times New Roman"/>
          <w:spacing w:val="1"/>
          <w:lang w:val="pt-PT" w:eastAsia="en-US"/>
        </w:rPr>
        <w:t xml:space="preserve"> </w:t>
      </w:r>
      <w:r w:rsidRPr="00B20C77">
        <w:rPr>
          <w:rFonts w:ascii="Times New Roman" w:hAnsi="Times New Roman"/>
          <w:lang w:val="pt-PT" w:eastAsia="en-US"/>
        </w:rPr>
        <w:t>pós-graduação</w:t>
      </w:r>
      <w:r w:rsidRPr="00B20C77">
        <w:rPr>
          <w:rFonts w:ascii="Times New Roman" w:hAnsi="Times New Roman"/>
          <w:spacing w:val="1"/>
          <w:lang w:val="pt-PT" w:eastAsia="en-US"/>
        </w:rPr>
        <w:t xml:space="preserve"> </w:t>
      </w:r>
      <w:r w:rsidRPr="00B20C77">
        <w:rPr>
          <w:rFonts w:ascii="Times New Roman" w:hAnsi="Times New Roman"/>
          <w:i/>
          <w:lang w:val="pt-PT" w:eastAsia="en-US"/>
        </w:rPr>
        <w:t>lato</w:t>
      </w:r>
      <w:r w:rsidRPr="00B20C77">
        <w:rPr>
          <w:rFonts w:ascii="Times New Roman" w:hAnsi="Times New Roman"/>
          <w:i/>
          <w:spacing w:val="1"/>
          <w:lang w:val="pt-PT" w:eastAsia="en-US"/>
        </w:rPr>
        <w:t xml:space="preserve"> </w:t>
      </w:r>
      <w:r w:rsidRPr="00B20C77">
        <w:rPr>
          <w:rFonts w:ascii="Times New Roman" w:hAnsi="Times New Roman"/>
          <w:i/>
          <w:lang w:val="pt-PT" w:eastAsia="en-US"/>
        </w:rPr>
        <w:t>sensu</w:t>
      </w:r>
      <w:r w:rsidRPr="00B20C77">
        <w:rPr>
          <w:rFonts w:ascii="Times New Roman" w:hAnsi="Times New Roman"/>
          <w:lang w:val="pt-PT" w:eastAsia="en-US"/>
        </w:rPr>
        <w:t>,</w:t>
      </w:r>
      <w:r w:rsidRPr="00B20C77">
        <w:rPr>
          <w:rFonts w:ascii="Times New Roman" w:hAnsi="Times New Roman"/>
          <w:spacing w:val="1"/>
          <w:lang w:val="pt-PT" w:eastAsia="en-US"/>
        </w:rPr>
        <w:t xml:space="preserve"> </w:t>
      </w:r>
      <w:r w:rsidRPr="00B20C77">
        <w:rPr>
          <w:rFonts w:ascii="Times New Roman" w:hAnsi="Times New Roman"/>
          <w:lang w:val="pt-PT" w:eastAsia="en-US"/>
        </w:rPr>
        <w:t>com</w:t>
      </w:r>
      <w:r w:rsidRPr="00B20C77">
        <w:rPr>
          <w:rFonts w:ascii="Times New Roman" w:hAnsi="Times New Roman"/>
          <w:spacing w:val="1"/>
          <w:lang w:val="pt-PT" w:eastAsia="en-US"/>
        </w:rPr>
        <w:t xml:space="preserve"> </w:t>
      </w:r>
      <w:r w:rsidRPr="00B20C77">
        <w:rPr>
          <w:rFonts w:ascii="Times New Roman" w:hAnsi="Times New Roman"/>
          <w:lang w:val="pt-PT" w:eastAsia="en-US"/>
        </w:rPr>
        <w:t>duração</w:t>
      </w:r>
      <w:r w:rsidRPr="00B20C77">
        <w:rPr>
          <w:rFonts w:ascii="Times New Roman" w:hAnsi="Times New Roman"/>
          <w:spacing w:val="-57"/>
          <w:lang w:val="pt-PT" w:eastAsia="en-US"/>
        </w:rPr>
        <w:t xml:space="preserve"> </w:t>
      </w:r>
      <w:r w:rsidRPr="00B20C77">
        <w:rPr>
          <w:rFonts w:ascii="Times New Roman" w:hAnsi="Times New Roman"/>
          <w:lang w:val="pt-PT" w:eastAsia="en-US"/>
        </w:rPr>
        <w:t>mínima de 360 (trezentas e sessenta) horas, de mestrado e de</w:t>
      </w:r>
      <w:r w:rsidRPr="00B20C77">
        <w:rPr>
          <w:rFonts w:ascii="Times New Roman" w:hAnsi="Times New Roman"/>
          <w:spacing w:val="1"/>
          <w:lang w:val="pt-PT" w:eastAsia="en-US"/>
        </w:rPr>
        <w:t xml:space="preserve"> </w:t>
      </w:r>
      <w:r w:rsidRPr="00B20C77">
        <w:rPr>
          <w:rFonts w:ascii="Times New Roman" w:hAnsi="Times New Roman"/>
          <w:lang w:val="pt-PT" w:eastAsia="en-US"/>
        </w:rPr>
        <w:t>doutorado o curso deve estar relacionado com o desempenho das</w:t>
      </w:r>
      <w:r w:rsidRPr="00B20C77">
        <w:rPr>
          <w:rFonts w:ascii="Times New Roman" w:hAnsi="Times New Roman"/>
          <w:spacing w:val="-57"/>
          <w:lang w:val="pt-PT" w:eastAsia="en-US"/>
        </w:rPr>
        <w:t xml:space="preserve"> </w:t>
      </w:r>
      <w:r w:rsidRPr="00B20C77">
        <w:rPr>
          <w:rFonts w:ascii="Times New Roman" w:hAnsi="Times New Roman"/>
          <w:lang w:val="pt-PT" w:eastAsia="en-US"/>
        </w:rPr>
        <w:t>atividades vinculadas ao cargo em que o servidor público estiver</w:t>
      </w:r>
      <w:r w:rsidRPr="00B20C77">
        <w:rPr>
          <w:rFonts w:ascii="Times New Roman" w:hAnsi="Times New Roman"/>
          <w:spacing w:val="-57"/>
          <w:lang w:val="pt-PT" w:eastAsia="en-US"/>
        </w:rPr>
        <w:t xml:space="preserve"> </w:t>
      </w:r>
      <w:r w:rsidRPr="00B20C77">
        <w:rPr>
          <w:rFonts w:ascii="Times New Roman" w:hAnsi="Times New Roman"/>
          <w:lang w:val="pt-PT" w:eastAsia="en-US"/>
        </w:rPr>
        <w:t>investido.</w:t>
      </w:r>
      <w:r w:rsidRPr="00B20C77">
        <w:rPr>
          <w:rFonts w:ascii="Times New Roman" w:hAnsi="Times New Roman"/>
          <w:i/>
          <w:color w:val="FF0000"/>
          <w:lang w:val="pt-PT" w:eastAsia="en-US"/>
        </w:rPr>
        <w:t xml:space="preserve"> </w:t>
      </w:r>
      <w:r w:rsidRPr="00555330">
        <w:rPr>
          <w:rFonts w:ascii="Times New Roman" w:hAnsi="Times New Roman"/>
          <w:i/>
          <w:color w:val="FF0000"/>
          <w:lang w:val="pt-PT" w:eastAsia="en-US"/>
        </w:rPr>
        <w:t>(Redação incluída pela Lei nº 1.726, de 06 de dezembro de 2022).</w:t>
      </w:r>
    </w:p>
    <w:p w:rsidR="00B20C77" w:rsidRPr="00B20C77" w:rsidRDefault="00B20C77" w:rsidP="00B20C77">
      <w:pPr>
        <w:widowControl w:val="0"/>
        <w:autoSpaceDE w:val="0"/>
        <w:autoSpaceDN w:val="0"/>
        <w:spacing w:before="1" w:line="360" w:lineRule="auto"/>
        <w:ind w:right="143"/>
        <w:jc w:val="both"/>
        <w:rPr>
          <w:rFonts w:ascii="Times New Roman" w:hAnsi="Times New Roman"/>
          <w:lang w:val="pt-PT" w:eastAsia="en-US"/>
        </w:rPr>
      </w:pPr>
      <w:r w:rsidRPr="00B20C77">
        <w:rPr>
          <w:rFonts w:ascii="Times New Roman" w:hAnsi="Times New Roman"/>
          <w:b/>
          <w:lang w:val="pt-PT" w:eastAsia="en-US"/>
        </w:rPr>
        <w:t>§</w:t>
      </w:r>
      <w:r w:rsidRPr="00B20C77">
        <w:rPr>
          <w:rFonts w:ascii="Times New Roman" w:hAnsi="Times New Roman"/>
          <w:b/>
          <w:spacing w:val="-6"/>
          <w:lang w:val="pt-PT" w:eastAsia="en-US"/>
        </w:rPr>
        <w:t xml:space="preserve"> </w:t>
      </w:r>
      <w:r w:rsidRPr="00B20C77">
        <w:rPr>
          <w:rFonts w:ascii="Times New Roman" w:hAnsi="Times New Roman"/>
          <w:b/>
          <w:lang w:val="pt-PT" w:eastAsia="en-US"/>
        </w:rPr>
        <w:t>3º</w:t>
      </w:r>
      <w:r w:rsidRPr="00B20C77">
        <w:rPr>
          <w:rFonts w:ascii="Times New Roman" w:hAnsi="Times New Roman"/>
          <w:lang w:val="pt-PT" w:eastAsia="en-US"/>
        </w:rPr>
        <w:t>.</w:t>
      </w:r>
      <w:r w:rsidRPr="00B20C77">
        <w:rPr>
          <w:rFonts w:ascii="Times New Roman" w:hAnsi="Times New Roman"/>
          <w:spacing w:val="-6"/>
          <w:lang w:val="pt-PT" w:eastAsia="en-US"/>
        </w:rPr>
        <w:t xml:space="preserve"> </w:t>
      </w:r>
      <w:r w:rsidRPr="00B20C77">
        <w:rPr>
          <w:rFonts w:ascii="Times New Roman" w:hAnsi="Times New Roman"/>
          <w:lang w:val="pt-PT" w:eastAsia="en-US"/>
        </w:rPr>
        <w:t>Não</w:t>
      </w:r>
      <w:r w:rsidRPr="00B20C77">
        <w:rPr>
          <w:rFonts w:ascii="Times New Roman" w:hAnsi="Times New Roman"/>
          <w:spacing w:val="-6"/>
          <w:lang w:val="pt-PT" w:eastAsia="en-US"/>
        </w:rPr>
        <w:t xml:space="preserve"> </w:t>
      </w:r>
      <w:r w:rsidRPr="00B20C77">
        <w:rPr>
          <w:rFonts w:ascii="Times New Roman" w:hAnsi="Times New Roman"/>
          <w:lang w:val="pt-PT" w:eastAsia="en-US"/>
        </w:rPr>
        <w:t>será</w:t>
      </w:r>
      <w:r w:rsidRPr="00B20C77">
        <w:rPr>
          <w:rFonts w:ascii="Times New Roman" w:hAnsi="Times New Roman"/>
          <w:spacing w:val="-4"/>
          <w:lang w:val="pt-PT" w:eastAsia="en-US"/>
        </w:rPr>
        <w:t xml:space="preserve"> </w:t>
      </w:r>
      <w:r w:rsidRPr="00B20C77">
        <w:rPr>
          <w:rFonts w:ascii="Times New Roman" w:hAnsi="Times New Roman"/>
          <w:lang w:val="pt-PT" w:eastAsia="en-US"/>
        </w:rPr>
        <w:t>concedida</w:t>
      </w:r>
      <w:r w:rsidRPr="00B20C77">
        <w:rPr>
          <w:rFonts w:ascii="Times New Roman" w:hAnsi="Times New Roman"/>
          <w:spacing w:val="-4"/>
          <w:lang w:val="pt-PT" w:eastAsia="en-US"/>
        </w:rPr>
        <w:t xml:space="preserve"> </w:t>
      </w:r>
      <w:r w:rsidRPr="00B20C77">
        <w:rPr>
          <w:rFonts w:ascii="Times New Roman" w:hAnsi="Times New Roman"/>
          <w:lang w:val="pt-PT" w:eastAsia="en-US"/>
        </w:rPr>
        <w:t>a</w:t>
      </w:r>
      <w:r w:rsidRPr="00B20C77">
        <w:rPr>
          <w:rFonts w:ascii="Times New Roman" w:hAnsi="Times New Roman"/>
          <w:spacing w:val="-4"/>
          <w:lang w:val="pt-PT" w:eastAsia="en-US"/>
        </w:rPr>
        <w:t xml:space="preserve"> </w:t>
      </w:r>
      <w:r w:rsidRPr="00B20C77">
        <w:rPr>
          <w:rFonts w:ascii="Times New Roman" w:hAnsi="Times New Roman"/>
          <w:lang w:val="pt-PT" w:eastAsia="en-US"/>
        </w:rPr>
        <w:t>gratificação</w:t>
      </w:r>
      <w:r w:rsidRPr="00B20C77">
        <w:rPr>
          <w:rFonts w:ascii="Times New Roman" w:hAnsi="Times New Roman"/>
          <w:spacing w:val="-6"/>
          <w:lang w:val="pt-PT" w:eastAsia="en-US"/>
        </w:rPr>
        <w:t xml:space="preserve"> </w:t>
      </w:r>
      <w:r w:rsidRPr="00B20C77">
        <w:rPr>
          <w:rFonts w:ascii="Times New Roman" w:hAnsi="Times New Roman"/>
          <w:lang w:val="pt-PT" w:eastAsia="en-US"/>
        </w:rPr>
        <w:t>no</w:t>
      </w:r>
      <w:r w:rsidRPr="00B20C77">
        <w:rPr>
          <w:rFonts w:ascii="Times New Roman" w:hAnsi="Times New Roman"/>
          <w:spacing w:val="-9"/>
          <w:lang w:val="pt-PT" w:eastAsia="en-US"/>
        </w:rPr>
        <w:t xml:space="preserve"> </w:t>
      </w:r>
      <w:r w:rsidRPr="00B20C77">
        <w:rPr>
          <w:rFonts w:ascii="Times New Roman" w:hAnsi="Times New Roman"/>
          <w:lang w:val="pt-PT" w:eastAsia="en-US"/>
        </w:rPr>
        <w:t>percentual</w:t>
      </w:r>
      <w:r w:rsidRPr="00B20C77">
        <w:rPr>
          <w:rFonts w:ascii="Times New Roman" w:hAnsi="Times New Roman"/>
          <w:spacing w:val="-5"/>
          <w:lang w:val="pt-PT" w:eastAsia="en-US"/>
        </w:rPr>
        <w:t xml:space="preserve"> </w:t>
      </w:r>
      <w:r w:rsidRPr="00B20C77">
        <w:rPr>
          <w:rFonts w:ascii="Times New Roman" w:hAnsi="Times New Roman"/>
          <w:lang w:val="pt-PT" w:eastAsia="en-US"/>
        </w:rPr>
        <w:t>indicado</w:t>
      </w:r>
      <w:r w:rsidRPr="00B20C77">
        <w:rPr>
          <w:rFonts w:ascii="Times New Roman" w:hAnsi="Times New Roman"/>
          <w:spacing w:val="-6"/>
          <w:lang w:val="pt-PT" w:eastAsia="en-US"/>
        </w:rPr>
        <w:t xml:space="preserve"> </w:t>
      </w:r>
      <w:r w:rsidRPr="00B20C77">
        <w:rPr>
          <w:rFonts w:ascii="Times New Roman" w:hAnsi="Times New Roman"/>
          <w:lang w:val="pt-PT" w:eastAsia="en-US"/>
        </w:rPr>
        <w:t>na</w:t>
      </w:r>
      <w:r w:rsidRPr="00B20C77">
        <w:rPr>
          <w:rFonts w:ascii="Times New Roman" w:hAnsi="Times New Roman"/>
          <w:spacing w:val="-58"/>
          <w:lang w:val="pt-PT" w:eastAsia="en-US"/>
        </w:rPr>
        <w:t xml:space="preserve"> </w:t>
      </w:r>
      <w:r w:rsidRPr="00B20C77">
        <w:rPr>
          <w:rFonts w:ascii="Times New Roman" w:hAnsi="Times New Roman"/>
          <w:lang w:val="pt-PT" w:eastAsia="en-US"/>
        </w:rPr>
        <w:t xml:space="preserve">tabela do </w:t>
      </w:r>
      <w:r w:rsidRPr="00B20C77">
        <w:rPr>
          <w:rFonts w:ascii="Times New Roman" w:hAnsi="Times New Roman"/>
          <w:i/>
          <w:lang w:val="pt-PT" w:eastAsia="en-US"/>
        </w:rPr>
        <w:t xml:space="preserve">caput </w:t>
      </w:r>
      <w:r w:rsidRPr="00B20C77">
        <w:rPr>
          <w:rFonts w:ascii="Times New Roman" w:hAnsi="Times New Roman"/>
          <w:lang w:val="pt-PT" w:eastAsia="en-US"/>
        </w:rPr>
        <w:t xml:space="preserve">para </w:t>
      </w:r>
      <w:r w:rsidRPr="00B20C77">
        <w:rPr>
          <w:rFonts w:ascii="Times New Roman" w:hAnsi="Times New Roman"/>
          <w:lang w:val="pt-PT" w:eastAsia="en-US"/>
        </w:rPr>
        <w:lastRenderedPageBreak/>
        <w:t>os cargos em que seja exigida a titulação</w:t>
      </w:r>
      <w:r w:rsidRPr="00B20C77">
        <w:rPr>
          <w:rFonts w:ascii="Times New Roman" w:hAnsi="Times New Roman"/>
          <w:spacing w:val="1"/>
          <w:lang w:val="pt-PT" w:eastAsia="en-US"/>
        </w:rPr>
        <w:t xml:space="preserve"> </w:t>
      </w:r>
      <w:r w:rsidRPr="00B20C77">
        <w:rPr>
          <w:rFonts w:ascii="Times New Roman" w:hAnsi="Times New Roman"/>
          <w:lang w:val="pt-PT" w:eastAsia="en-US"/>
        </w:rPr>
        <w:t>como</w:t>
      </w:r>
      <w:r w:rsidRPr="00B20C77">
        <w:rPr>
          <w:rFonts w:ascii="Times New Roman" w:hAnsi="Times New Roman"/>
          <w:spacing w:val="-1"/>
          <w:lang w:val="pt-PT" w:eastAsia="en-US"/>
        </w:rPr>
        <w:t xml:space="preserve"> </w:t>
      </w:r>
      <w:r w:rsidRPr="00B20C77">
        <w:rPr>
          <w:rFonts w:ascii="Times New Roman" w:hAnsi="Times New Roman"/>
          <w:lang w:val="pt-PT" w:eastAsia="en-US"/>
        </w:rPr>
        <w:t>requisito de</w:t>
      </w:r>
      <w:r w:rsidRPr="00B20C77">
        <w:rPr>
          <w:rFonts w:ascii="Times New Roman" w:hAnsi="Times New Roman"/>
          <w:spacing w:val="1"/>
          <w:lang w:val="pt-PT" w:eastAsia="en-US"/>
        </w:rPr>
        <w:t xml:space="preserve"> </w:t>
      </w:r>
      <w:r w:rsidRPr="00B20C77">
        <w:rPr>
          <w:rFonts w:ascii="Times New Roman" w:hAnsi="Times New Roman"/>
          <w:lang w:val="pt-PT" w:eastAsia="en-US"/>
        </w:rPr>
        <w:t>investidura.</w:t>
      </w:r>
    </w:p>
    <w:p w:rsidR="00B20C77" w:rsidRPr="00B20C77" w:rsidRDefault="00B20C77" w:rsidP="00E119E1">
      <w:pPr>
        <w:widowControl w:val="0"/>
        <w:autoSpaceDE w:val="0"/>
        <w:autoSpaceDN w:val="0"/>
        <w:spacing w:line="360" w:lineRule="auto"/>
        <w:ind w:right="143"/>
        <w:jc w:val="both"/>
        <w:rPr>
          <w:rFonts w:ascii="Times New Roman" w:hAnsi="Times New Roman"/>
          <w:lang w:val="pt-PT" w:eastAsia="en-US"/>
        </w:rPr>
      </w:pPr>
      <w:r w:rsidRPr="00B20C77">
        <w:rPr>
          <w:rFonts w:ascii="Times New Roman" w:hAnsi="Times New Roman"/>
          <w:b/>
          <w:lang w:val="pt-PT" w:eastAsia="en-US"/>
        </w:rPr>
        <w:t>§ 4º.</w:t>
      </w:r>
      <w:r w:rsidRPr="00B20C77">
        <w:rPr>
          <w:rFonts w:ascii="Times New Roman" w:hAnsi="Times New Roman"/>
          <w:lang w:val="pt-PT" w:eastAsia="en-US"/>
        </w:rPr>
        <w:t xml:space="preserve"> A concessão da gratificação deve ser autorizada por ato do</w:t>
      </w:r>
      <w:r w:rsidRPr="00B20C77">
        <w:rPr>
          <w:rFonts w:ascii="Times New Roman" w:hAnsi="Times New Roman"/>
          <w:spacing w:val="1"/>
          <w:lang w:val="pt-PT" w:eastAsia="en-US"/>
        </w:rPr>
        <w:t xml:space="preserve"> </w:t>
      </w:r>
      <w:r w:rsidRPr="00B20C77">
        <w:rPr>
          <w:rFonts w:ascii="Times New Roman" w:hAnsi="Times New Roman"/>
          <w:lang w:val="pt-PT" w:eastAsia="en-US"/>
        </w:rPr>
        <w:t>Chefe do Executivo Municipal ou por Secretário Municipal, cuja</w:t>
      </w:r>
      <w:r w:rsidRPr="00B20C77">
        <w:rPr>
          <w:rFonts w:ascii="Times New Roman" w:hAnsi="Times New Roman"/>
          <w:spacing w:val="-57"/>
          <w:lang w:val="pt-PT" w:eastAsia="en-US"/>
        </w:rPr>
        <w:t xml:space="preserve"> </w:t>
      </w:r>
      <w:r w:rsidRPr="00B20C77">
        <w:rPr>
          <w:rFonts w:ascii="Times New Roman" w:hAnsi="Times New Roman"/>
          <w:lang w:val="pt-PT" w:eastAsia="en-US"/>
        </w:rPr>
        <w:t>delegação seja feito por Decreto, e pelo Presidente da Câmara</w:t>
      </w:r>
      <w:r w:rsidRPr="00B20C77">
        <w:rPr>
          <w:rFonts w:ascii="Times New Roman" w:hAnsi="Times New Roman"/>
          <w:spacing w:val="1"/>
          <w:lang w:val="pt-PT" w:eastAsia="en-US"/>
        </w:rPr>
        <w:t xml:space="preserve"> </w:t>
      </w:r>
      <w:r w:rsidRPr="00B20C77">
        <w:rPr>
          <w:rFonts w:ascii="Times New Roman" w:hAnsi="Times New Roman"/>
          <w:lang w:val="pt-PT" w:eastAsia="en-US"/>
        </w:rPr>
        <w:t>Municipal,</w:t>
      </w:r>
      <w:r w:rsidRPr="00B20C77">
        <w:rPr>
          <w:rFonts w:ascii="Times New Roman" w:hAnsi="Times New Roman"/>
          <w:spacing w:val="-5"/>
          <w:lang w:val="pt-PT" w:eastAsia="en-US"/>
        </w:rPr>
        <w:t xml:space="preserve"> </w:t>
      </w:r>
      <w:r w:rsidRPr="00B20C77">
        <w:rPr>
          <w:rFonts w:ascii="Times New Roman" w:hAnsi="Times New Roman"/>
          <w:lang w:val="pt-PT" w:eastAsia="en-US"/>
        </w:rPr>
        <w:t>conforme</w:t>
      </w:r>
      <w:r w:rsidRPr="00B20C77">
        <w:rPr>
          <w:rFonts w:ascii="Times New Roman" w:hAnsi="Times New Roman"/>
          <w:spacing w:val="1"/>
          <w:lang w:val="pt-PT" w:eastAsia="en-US"/>
        </w:rPr>
        <w:t xml:space="preserve"> </w:t>
      </w:r>
      <w:r w:rsidRPr="00B20C77">
        <w:rPr>
          <w:rFonts w:ascii="Times New Roman" w:hAnsi="Times New Roman"/>
          <w:lang w:val="pt-PT" w:eastAsia="en-US"/>
        </w:rPr>
        <w:t>o</w:t>
      </w:r>
      <w:r w:rsidRPr="00B20C77">
        <w:rPr>
          <w:rFonts w:ascii="Times New Roman" w:hAnsi="Times New Roman"/>
          <w:spacing w:val="-5"/>
          <w:lang w:val="pt-PT" w:eastAsia="en-US"/>
        </w:rPr>
        <w:t xml:space="preserve"> </w:t>
      </w:r>
      <w:r w:rsidRPr="00B20C77">
        <w:rPr>
          <w:rFonts w:ascii="Times New Roman" w:hAnsi="Times New Roman"/>
          <w:lang w:val="pt-PT" w:eastAsia="en-US"/>
        </w:rPr>
        <w:t>caso.</w:t>
      </w:r>
      <w:r w:rsidR="002E1B1A" w:rsidRPr="002E1B1A">
        <w:rPr>
          <w:rFonts w:ascii="Times New Roman" w:hAnsi="Times New Roman"/>
          <w:i/>
          <w:color w:val="FF0000"/>
          <w:lang w:val="pt-PT" w:eastAsia="en-US"/>
        </w:rPr>
        <w:t xml:space="preserve"> </w:t>
      </w:r>
      <w:r w:rsidR="002E1B1A" w:rsidRPr="00555330">
        <w:rPr>
          <w:rFonts w:ascii="Times New Roman" w:hAnsi="Times New Roman"/>
          <w:i/>
          <w:color w:val="FF0000"/>
          <w:lang w:val="pt-PT" w:eastAsia="en-US"/>
        </w:rPr>
        <w:t>(Redação incluída pela Lei nº 1.726, de 06 de dezembro de 2022).</w:t>
      </w:r>
    </w:p>
    <w:p w:rsidR="00B20C77" w:rsidRPr="00B20C77" w:rsidRDefault="00B20C77" w:rsidP="002E1B1A">
      <w:pPr>
        <w:widowControl w:val="0"/>
        <w:autoSpaceDE w:val="0"/>
        <w:autoSpaceDN w:val="0"/>
        <w:spacing w:line="360" w:lineRule="auto"/>
        <w:ind w:right="143"/>
        <w:jc w:val="both"/>
        <w:rPr>
          <w:rFonts w:ascii="Times New Roman" w:hAnsi="Times New Roman"/>
          <w:lang w:val="pt-PT" w:eastAsia="en-US"/>
        </w:rPr>
      </w:pPr>
      <w:r w:rsidRPr="00B20C77">
        <w:rPr>
          <w:rFonts w:ascii="Times New Roman" w:hAnsi="Times New Roman"/>
          <w:b/>
          <w:lang w:val="pt-PT" w:eastAsia="en-US"/>
        </w:rPr>
        <w:t>§ 5º.</w:t>
      </w:r>
      <w:r w:rsidRPr="00B20C77">
        <w:rPr>
          <w:rFonts w:ascii="Times New Roman" w:hAnsi="Times New Roman"/>
          <w:lang w:val="pt-PT" w:eastAsia="en-US"/>
        </w:rPr>
        <w:t xml:space="preserve"> Para subsidiar o ato de concessão da gratificação </w:t>
      </w:r>
      <w:proofErr w:type="gramStart"/>
      <w:r w:rsidRPr="00B20C77">
        <w:rPr>
          <w:rFonts w:ascii="Times New Roman" w:hAnsi="Times New Roman"/>
          <w:lang w:val="pt-PT" w:eastAsia="en-US"/>
        </w:rPr>
        <w:t>poderá,</w:t>
      </w:r>
      <w:proofErr w:type="gramEnd"/>
      <w:r w:rsidRPr="00B20C77">
        <w:rPr>
          <w:rFonts w:ascii="Times New Roman" w:hAnsi="Times New Roman"/>
          <w:lang w:val="pt-PT" w:eastAsia="en-US"/>
        </w:rPr>
        <w:t xml:space="preserve"> o</w:t>
      </w:r>
      <w:r w:rsidRPr="00B20C77">
        <w:rPr>
          <w:rFonts w:ascii="Times New Roman" w:hAnsi="Times New Roman"/>
          <w:spacing w:val="1"/>
          <w:lang w:val="pt-PT" w:eastAsia="en-US"/>
        </w:rPr>
        <w:t xml:space="preserve"> </w:t>
      </w:r>
      <w:r w:rsidRPr="00B20C77">
        <w:rPr>
          <w:rFonts w:ascii="Times New Roman" w:hAnsi="Times New Roman"/>
          <w:lang w:val="pt-PT" w:eastAsia="en-US"/>
        </w:rPr>
        <w:t>Chefe</w:t>
      </w:r>
      <w:r w:rsidRPr="00B20C77">
        <w:rPr>
          <w:rFonts w:ascii="Times New Roman" w:hAnsi="Times New Roman"/>
          <w:spacing w:val="-5"/>
          <w:lang w:val="pt-PT" w:eastAsia="en-US"/>
        </w:rPr>
        <w:t xml:space="preserve"> </w:t>
      </w:r>
      <w:r w:rsidRPr="00B20C77">
        <w:rPr>
          <w:rFonts w:ascii="Times New Roman" w:hAnsi="Times New Roman"/>
          <w:lang w:val="pt-PT" w:eastAsia="en-US"/>
        </w:rPr>
        <w:t>de</w:t>
      </w:r>
      <w:r w:rsidRPr="00B20C77">
        <w:rPr>
          <w:rFonts w:ascii="Times New Roman" w:hAnsi="Times New Roman"/>
          <w:spacing w:val="-4"/>
          <w:lang w:val="pt-PT" w:eastAsia="en-US"/>
        </w:rPr>
        <w:t xml:space="preserve"> </w:t>
      </w:r>
      <w:r w:rsidRPr="00B20C77">
        <w:rPr>
          <w:rFonts w:ascii="Times New Roman" w:hAnsi="Times New Roman"/>
          <w:lang w:val="pt-PT" w:eastAsia="en-US"/>
        </w:rPr>
        <w:t>Poder</w:t>
      </w:r>
      <w:r w:rsidRPr="00B20C77">
        <w:rPr>
          <w:rFonts w:ascii="Times New Roman" w:hAnsi="Times New Roman"/>
          <w:spacing w:val="-6"/>
          <w:lang w:val="pt-PT" w:eastAsia="en-US"/>
        </w:rPr>
        <w:t xml:space="preserve"> </w:t>
      </w:r>
      <w:r w:rsidRPr="00B20C77">
        <w:rPr>
          <w:rFonts w:ascii="Times New Roman" w:hAnsi="Times New Roman"/>
          <w:lang w:val="pt-PT" w:eastAsia="en-US"/>
        </w:rPr>
        <w:t>Municipal</w:t>
      </w:r>
      <w:r w:rsidRPr="00B20C77">
        <w:rPr>
          <w:rFonts w:ascii="Times New Roman" w:hAnsi="Times New Roman"/>
          <w:spacing w:val="-5"/>
          <w:lang w:val="pt-PT" w:eastAsia="en-US"/>
        </w:rPr>
        <w:t xml:space="preserve"> </w:t>
      </w:r>
      <w:r w:rsidRPr="00B20C77">
        <w:rPr>
          <w:rFonts w:ascii="Times New Roman" w:hAnsi="Times New Roman"/>
          <w:lang w:val="pt-PT" w:eastAsia="en-US"/>
        </w:rPr>
        <w:t>ou</w:t>
      </w:r>
      <w:r w:rsidRPr="00B20C77">
        <w:rPr>
          <w:rFonts w:ascii="Times New Roman" w:hAnsi="Times New Roman"/>
          <w:spacing w:val="-6"/>
          <w:lang w:val="pt-PT" w:eastAsia="en-US"/>
        </w:rPr>
        <w:t xml:space="preserve"> </w:t>
      </w:r>
      <w:r w:rsidRPr="00B20C77">
        <w:rPr>
          <w:rFonts w:ascii="Times New Roman" w:hAnsi="Times New Roman"/>
          <w:lang w:val="pt-PT" w:eastAsia="en-US"/>
        </w:rPr>
        <w:t>o</w:t>
      </w:r>
      <w:r w:rsidRPr="00B20C77">
        <w:rPr>
          <w:rFonts w:ascii="Times New Roman" w:hAnsi="Times New Roman"/>
          <w:spacing w:val="-7"/>
          <w:lang w:val="pt-PT" w:eastAsia="en-US"/>
        </w:rPr>
        <w:t xml:space="preserve"> </w:t>
      </w:r>
      <w:r w:rsidRPr="00B20C77">
        <w:rPr>
          <w:rFonts w:ascii="Times New Roman" w:hAnsi="Times New Roman"/>
          <w:lang w:val="pt-PT" w:eastAsia="en-US"/>
        </w:rPr>
        <w:t>Secretário</w:t>
      </w:r>
      <w:r w:rsidRPr="00B20C77">
        <w:rPr>
          <w:rFonts w:ascii="Times New Roman" w:hAnsi="Times New Roman"/>
          <w:spacing w:val="-9"/>
          <w:lang w:val="pt-PT" w:eastAsia="en-US"/>
        </w:rPr>
        <w:t xml:space="preserve"> </w:t>
      </w:r>
      <w:r w:rsidRPr="00B20C77">
        <w:rPr>
          <w:rFonts w:ascii="Times New Roman" w:hAnsi="Times New Roman"/>
          <w:lang w:val="pt-PT" w:eastAsia="en-US"/>
        </w:rPr>
        <w:t>Municipal</w:t>
      </w:r>
      <w:r w:rsidRPr="00B20C77">
        <w:rPr>
          <w:rFonts w:ascii="Times New Roman" w:hAnsi="Times New Roman"/>
          <w:spacing w:val="-5"/>
          <w:lang w:val="pt-PT" w:eastAsia="en-US"/>
        </w:rPr>
        <w:t xml:space="preserve"> </w:t>
      </w:r>
      <w:r w:rsidRPr="00B20C77">
        <w:rPr>
          <w:rFonts w:ascii="Times New Roman" w:hAnsi="Times New Roman"/>
          <w:lang w:val="pt-PT" w:eastAsia="en-US"/>
        </w:rPr>
        <w:t>delegatário,</w:t>
      </w:r>
      <w:r w:rsidRPr="00B20C77">
        <w:rPr>
          <w:rFonts w:ascii="Times New Roman" w:hAnsi="Times New Roman"/>
          <w:spacing w:val="-58"/>
          <w:lang w:val="pt-PT" w:eastAsia="en-US"/>
        </w:rPr>
        <w:t xml:space="preserve"> </w:t>
      </w:r>
      <w:r w:rsidRPr="00B20C77">
        <w:rPr>
          <w:rFonts w:ascii="Times New Roman" w:hAnsi="Times New Roman"/>
          <w:lang w:val="pt-PT" w:eastAsia="en-US"/>
        </w:rPr>
        <w:t>exigir novos documentos e parecer técnico do órgão competente,</w:t>
      </w:r>
      <w:r w:rsidRPr="00B20C77">
        <w:rPr>
          <w:rFonts w:ascii="Times New Roman" w:hAnsi="Times New Roman"/>
          <w:spacing w:val="-57"/>
          <w:lang w:val="pt-PT" w:eastAsia="en-US"/>
        </w:rPr>
        <w:t xml:space="preserve"> </w:t>
      </w:r>
      <w:r w:rsidRPr="00B20C77">
        <w:rPr>
          <w:rFonts w:ascii="Times New Roman" w:hAnsi="Times New Roman"/>
          <w:lang w:val="pt-PT" w:eastAsia="en-US"/>
        </w:rPr>
        <w:t>para</w:t>
      </w:r>
      <w:r w:rsidRPr="00B20C77">
        <w:rPr>
          <w:rFonts w:ascii="Times New Roman" w:hAnsi="Times New Roman"/>
          <w:spacing w:val="1"/>
          <w:lang w:val="pt-PT" w:eastAsia="en-US"/>
        </w:rPr>
        <w:t xml:space="preserve"> </w:t>
      </w:r>
      <w:r w:rsidRPr="00B20C77">
        <w:rPr>
          <w:rFonts w:ascii="Times New Roman" w:hAnsi="Times New Roman"/>
          <w:lang w:val="pt-PT" w:eastAsia="en-US"/>
        </w:rPr>
        <w:t>análise</w:t>
      </w:r>
      <w:r w:rsidRPr="00B20C77">
        <w:rPr>
          <w:rFonts w:ascii="Times New Roman" w:hAnsi="Times New Roman"/>
          <w:spacing w:val="1"/>
          <w:lang w:val="pt-PT" w:eastAsia="en-US"/>
        </w:rPr>
        <w:t xml:space="preserve"> </w:t>
      </w:r>
      <w:r w:rsidRPr="00B20C77">
        <w:rPr>
          <w:rFonts w:ascii="Times New Roman" w:hAnsi="Times New Roman"/>
          <w:lang w:val="pt-PT" w:eastAsia="en-US"/>
        </w:rPr>
        <w:t>dos requerimentos apresentados pelos servidores</w:t>
      </w:r>
      <w:r w:rsidRPr="00B20C77">
        <w:rPr>
          <w:rFonts w:ascii="Times New Roman" w:hAnsi="Times New Roman"/>
          <w:spacing w:val="1"/>
          <w:lang w:val="pt-PT" w:eastAsia="en-US"/>
        </w:rPr>
        <w:t xml:space="preserve"> </w:t>
      </w:r>
      <w:r w:rsidRPr="00B20C77">
        <w:rPr>
          <w:rFonts w:ascii="Times New Roman" w:hAnsi="Times New Roman"/>
          <w:lang w:val="pt-PT" w:eastAsia="en-US"/>
        </w:rPr>
        <w:t>públicos</w:t>
      </w:r>
      <w:r w:rsidRPr="00B20C77">
        <w:rPr>
          <w:rFonts w:ascii="Times New Roman" w:hAnsi="Times New Roman"/>
          <w:spacing w:val="-3"/>
          <w:lang w:val="pt-PT" w:eastAsia="en-US"/>
        </w:rPr>
        <w:t xml:space="preserve"> </w:t>
      </w:r>
      <w:r w:rsidRPr="00B20C77">
        <w:rPr>
          <w:rFonts w:ascii="Times New Roman" w:hAnsi="Times New Roman"/>
          <w:lang w:val="pt-PT" w:eastAsia="en-US"/>
        </w:rPr>
        <w:t>municipais.</w:t>
      </w:r>
      <w:r w:rsidR="002E1B1A" w:rsidRPr="002E1B1A">
        <w:rPr>
          <w:rFonts w:ascii="Times New Roman" w:hAnsi="Times New Roman"/>
          <w:i/>
          <w:color w:val="FF0000"/>
          <w:lang w:val="pt-PT" w:eastAsia="en-US"/>
        </w:rPr>
        <w:t xml:space="preserve"> </w:t>
      </w:r>
      <w:r w:rsidR="002E1B1A" w:rsidRPr="00555330">
        <w:rPr>
          <w:rFonts w:ascii="Times New Roman" w:hAnsi="Times New Roman"/>
          <w:i/>
          <w:color w:val="FF0000"/>
          <w:lang w:val="pt-PT" w:eastAsia="en-US"/>
        </w:rPr>
        <w:t>(Redação incluída pela Lei nº 1.726, de 06 de dezembro de 2022).</w:t>
      </w:r>
    </w:p>
    <w:p w:rsidR="002E1B1A" w:rsidRDefault="00B20C77" w:rsidP="002E1B1A">
      <w:pPr>
        <w:widowControl w:val="0"/>
        <w:autoSpaceDE w:val="0"/>
        <w:autoSpaceDN w:val="0"/>
        <w:spacing w:line="360" w:lineRule="auto"/>
        <w:ind w:right="143"/>
        <w:jc w:val="both"/>
        <w:rPr>
          <w:rFonts w:ascii="Times New Roman" w:hAnsi="Times New Roman"/>
          <w:i/>
          <w:color w:val="FF0000"/>
          <w:lang w:val="pt-PT" w:eastAsia="en-US"/>
        </w:rPr>
      </w:pPr>
      <w:r w:rsidRPr="00B20C77">
        <w:rPr>
          <w:rFonts w:ascii="Times New Roman" w:hAnsi="Times New Roman"/>
          <w:b/>
          <w:lang w:val="pt-PT" w:eastAsia="en-US"/>
        </w:rPr>
        <w:t>§</w:t>
      </w:r>
      <w:r w:rsidRPr="00B20C77">
        <w:rPr>
          <w:rFonts w:ascii="Times New Roman" w:hAnsi="Times New Roman"/>
          <w:b/>
          <w:spacing w:val="1"/>
          <w:lang w:val="pt-PT" w:eastAsia="en-US"/>
        </w:rPr>
        <w:t xml:space="preserve"> </w:t>
      </w:r>
      <w:r w:rsidRPr="00B20C77">
        <w:rPr>
          <w:rFonts w:ascii="Times New Roman" w:hAnsi="Times New Roman"/>
          <w:b/>
          <w:lang w:val="pt-PT" w:eastAsia="en-US"/>
        </w:rPr>
        <w:t>6º.</w:t>
      </w:r>
      <w:r w:rsidRPr="00B20C77">
        <w:rPr>
          <w:rFonts w:ascii="Times New Roman" w:hAnsi="Times New Roman"/>
          <w:spacing w:val="1"/>
          <w:lang w:val="pt-PT" w:eastAsia="en-US"/>
        </w:rPr>
        <w:t xml:space="preserve"> </w:t>
      </w:r>
      <w:r w:rsidRPr="00B20C77">
        <w:rPr>
          <w:rFonts w:ascii="Times New Roman" w:hAnsi="Times New Roman"/>
          <w:lang w:val="pt-PT" w:eastAsia="en-US"/>
        </w:rPr>
        <w:t>É</w:t>
      </w:r>
      <w:r w:rsidRPr="00B20C77">
        <w:rPr>
          <w:rFonts w:ascii="Times New Roman" w:hAnsi="Times New Roman"/>
          <w:spacing w:val="1"/>
          <w:lang w:val="pt-PT" w:eastAsia="en-US"/>
        </w:rPr>
        <w:t xml:space="preserve"> </w:t>
      </w:r>
      <w:r w:rsidRPr="00B20C77">
        <w:rPr>
          <w:rFonts w:ascii="Times New Roman" w:hAnsi="Times New Roman"/>
          <w:lang w:val="pt-PT" w:eastAsia="en-US"/>
        </w:rPr>
        <w:t>vedada</w:t>
      </w:r>
      <w:r w:rsidRPr="00B20C77">
        <w:rPr>
          <w:rFonts w:ascii="Times New Roman" w:hAnsi="Times New Roman"/>
          <w:spacing w:val="1"/>
          <w:lang w:val="pt-PT" w:eastAsia="en-US"/>
        </w:rPr>
        <w:t xml:space="preserve"> </w:t>
      </w:r>
      <w:r w:rsidRPr="00B20C77">
        <w:rPr>
          <w:rFonts w:ascii="Times New Roman" w:hAnsi="Times New Roman"/>
          <w:lang w:val="pt-PT" w:eastAsia="en-US"/>
        </w:rPr>
        <w:t>a</w:t>
      </w:r>
      <w:r w:rsidRPr="00B20C77">
        <w:rPr>
          <w:rFonts w:ascii="Times New Roman" w:hAnsi="Times New Roman"/>
          <w:spacing w:val="1"/>
          <w:lang w:val="pt-PT" w:eastAsia="en-US"/>
        </w:rPr>
        <w:t xml:space="preserve"> </w:t>
      </w:r>
      <w:r w:rsidRPr="00B20C77">
        <w:rPr>
          <w:rFonts w:ascii="Times New Roman" w:hAnsi="Times New Roman"/>
          <w:lang w:val="pt-PT" w:eastAsia="en-US"/>
        </w:rPr>
        <w:t>percepção</w:t>
      </w:r>
      <w:r w:rsidRPr="00B20C77">
        <w:rPr>
          <w:rFonts w:ascii="Times New Roman" w:hAnsi="Times New Roman"/>
          <w:spacing w:val="1"/>
          <w:lang w:val="pt-PT" w:eastAsia="en-US"/>
        </w:rPr>
        <w:t xml:space="preserve"> </w:t>
      </w:r>
      <w:r w:rsidRPr="00B20C77">
        <w:rPr>
          <w:rFonts w:ascii="Times New Roman" w:hAnsi="Times New Roman"/>
          <w:lang w:val="pt-PT" w:eastAsia="en-US"/>
        </w:rPr>
        <w:t>cumulativa</w:t>
      </w:r>
      <w:r w:rsidRPr="00B20C77">
        <w:rPr>
          <w:rFonts w:ascii="Times New Roman" w:hAnsi="Times New Roman"/>
          <w:spacing w:val="1"/>
          <w:lang w:val="pt-PT" w:eastAsia="en-US"/>
        </w:rPr>
        <w:t xml:space="preserve"> </w:t>
      </w:r>
      <w:r w:rsidRPr="00B20C77">
        <w:rPr>
          <w:rFonts w:ascii="Times New Roman" w:hAnsi="Times New Roman"/>
          <w:lang w:val="pt-PT" w:eastAsia="en-US"/>
        </w:rPr>
        <w:t>da</w:t>
      </w:r>
      <w:r w:rsidRPr="00B20C77">
        <w:rPr>
          <w:rFonts w:ascii="Times New Roman" w:hAnsi="Times New Roman"/>
          <w:spacing w:val="1"/>
          <w:lang w:val="pt-PT" w:eastAsia="en-US"/>
        </w:rPr>
        <w:t xml:space="preserve"> </w:t>
      </w:r>
      <w:r w:rsidRPr="00B20C77">
        <w:rPr>
          <w:rFonts w:ascii="Times New Roman" w:hAnsi="Times New Roman"/>
          <w:lang w:val="pt-PT" w:eastAsia="en-US"/>
        </w:rPr>
        <w:t>gratificação</w:t>
      </w:r>
      <w:r w:rsidRPr="00B20C77">
        <w:rPr>
          <w:rFonts w:ascii="Times New Roman" w:hAnsi="Times New Roman"/>
          <w:spacing w:val="1"/>
          <w:lang w:val="pt-PT" w:eastAsia="en-US"/>
        </w:rPr>
        <w:t xml:space="preserve"> </w:t>
      </w:r>
      <w:r w:rsidRPr="00B20C77">
        <w:rPr>
          <w:rFonts w:ascii="Times New Roman" w:hAnsi="Times New Roman"/>
          <w:lang w:val="pt-PT" w:eastAsia="en-US"/>
        </w:rPr>
        <w:t>nos</w:t>
      </w:r>
      <w:r w:rsidRPr="00B20C77">
        <w:rPr>
          <w:rFonts w:ascii="Times New Roman" w:hAnsi="Times New Roman"/>
          <w:spacing w:val="1"/>
          <w:lang w:val="pt-PT" w:eastAsia="en-US"/>
        </w:rPr>
        <w:t xml:space="preserve"> </w:t>
      </w:r>
      <w:r w:rsidRPr="00B20C77">
        <w:rPr>
          <w:rFonts w:ascii="Times New Roman" w:hAnsi="Times New Roman"/>
          <w:lang w:val="pt-PT" w:eastAsia="en-US"/>
        </w:rPr>
        <w:t>percentuais fixados no “caput” deste artigo, devendo o servidor,</w:t>
      </w:r>
      <w:r w:rsidRPr="00B20C77">
        <w:rPr>
          <w:rFonts w:ascii="Times New Roman" w:hAnsi="Times New Roman"/>
          <w:spacing w:val="1"/>
          <w:lang w:val="pt-PT" w:eastAsia="en-US"/>
        </w:rPr>
        <w:t xml:space="preserve"> </w:t>
      </w:r>
      <w:r w:rsidRPr="00B20C77">
        <w:rPr>
          <w:rFonts w:ascii="Times New Roman" w:hAnsi="Times New Roman"/>
          <w:lang w:val="pt-PT" w:eastAsia="en-US"/>
        </w:rPr>
        <w:t>na</w:t>
      </w:r>
      <w:r w:rsidRPr="00B20C77">
        <w:rPr>
          <w:rFonts w:ascii="Times New Roman" w:hAnsi="Times New Roman"/>
          <w:spacing w:val="-14"/>
          <w:lang w:val="pt-PT" w:eastAsia="en-US"/>
        </w:rPr>
        <w:t xml:space="preserve"> </w:t>
      </w:r>
      <w:r w:rsidRPr="00B20C77">
        <w:rPr>
          <w:rFonts w:ascii="Times New Roman" w:hAnsi="Times New Roman"/>
          <w:lang w:val="pt-PT" w:eastAsia="en-US"/>
        </w:rPr>
        <w:t>hipótese</w:t>
      </w:r>
      <w:r w:rsidRPr="00B20C77">
        <w:rPr>
          <w:rFonts w:ascii="Times New Roman" w:hAnsi="Times New Roman"/>
          <w:spacing w:val="-13"/>
          <w:lang w:val="pt-PT" w:eastAsia="en-US"/>
        </w:rPr>
        <w:t xml:space="preserve"> </w:t>
      </w:r>
      <w:r w:rsidRPr="00B20C77">
        <w:rPr>
          <w:rFonts w:ascii="Times New Roman" w:hAnsi="Times New Roman"/>
          <w:lang w:val="pt-PT" w:eastAsia="en-US"/>
        </w:rPr>
        <w:t>de</w:t>
      </w:r>
      <w:r w:rsidRPr="00B20C77">
        <w:rPr>
          <w:rFonts w:ascii="Times New Roman" w:hAnsi="Times New Roman"/>
          <w:spacing w:val="-13"/>
          <w:lang w:val="pt-PT" w:eastAsia="en-US"/>
        </w:rPr>
        <w:t xml:space="preserve"> </w:t>
      </w:r>
      <w:r w:rsidRPr="00B20C77">
        <w:rPr>
          <w:rFonts w:ascii="Times New Roman" w:hAnsi="Times New Roman"/>
          <w:lang w:val="pt-PT" w:eastAsia="en-US"/>
        </w:rPr>
        <w:t>um</w:t>
      </w:r>
      <w:r w:rsidRPr="00B20C77">
        <w:rPr>
          <w:rFonts w:ascii="Times New Roman" w:hAnsi="Times New Roman"/>
          <w:spacing w:val="-14"/>
          <w:lang w:val="pt-PT" w:eastAsia="en-US"/>
        </w:rPr>
        <w:t xml:space="preserve"> </w:t>
      </w:r>
      <w:r w:rsidRPr="00B20C77">
        <w:rPr>
          <w:rFonts w:ascii="Times New Roman" w:hAnsi="Times New Roman"/>
          <w:lang w:val="pt-PT" w:eastAsia="en-US"/>
        </w:rPr>
        <w:t>novo</w:t>
      </w:r>
      <w:r w:rsidRPr="00B20C77">
        <w:rPr>
          <w:rFonts w:ascii="Times New Roman" w:hAnsi="Times New Roman"/>
          <w:spacing w:val="-14"/>
          <w:lang w:val="pt-PT" w:eastAsia="en-US"/>
        </w:rPr>
        <w:t xml:space="preserve"> </w:t>
      </w:r>
      <w:r w:rsidRPr="00B20C77">
        <w:rPr>
          <w:rFonts w:ascii="Times New Roman" w:hAnsi="Times New Roman"/>
          <w:lang w:val="pt-PT" w:eastAsia="en-US"/>
        </w:rPr>
        <w:t>curso</w:t>
      </w:r>
      <w:r w:rsidRPr="00B20C77">
        <w:rPr>
          <w:rFonts w:ascii="Times New Roman" w:hAnsi="Times New Roman"/>
          <w:spacing w:val="-14"/>
          <w:lang w:val="pt-PT" w:eastAsia="en-US"/>
        </w:rPr>
        <w:t xml:space="preserve"> </w:t>
      </w:r>
      <w:r w:rsidRPr="00B20C77">
        <w:rPr>
          <w:rFonts w:ascii="Times New Roman" w:hAnsi="Times New Roman"/>
          <w:lang w:val="pt-PT" w:eastAsia="en-US"/>
        </w:rPr>
        <w:t>superior</w:t>
      </w:r>
      <w:r w:rsidRPr="00B20C77">
        <w:rPr>
          <w:rFonts w:ascii="Times New Roman" w:hAnsi="Times New Roman"/>
          <w:spacing w:val="-14"/>
          <w:lang w:val="pt-PT" w:eastAsia="en-US"/>
        </w:rPr>
        <w:t xml:space="preserve"> </w:t>
      </w:r>
      <w:r w:rsidRPr="00B20C77">
        <w:rPr>
          <w:rFonts w:ascii="Times New Roman" w:hAnsi="Times New Roman"/>
          <w:lang w:val="pt-PT" w:eastAsia="en-US"/>
        </w:rPr>
        <w:t>ou</w:t>
      </w:r>
      <w:r w:rsidRPr="00B20C77">
        <w:rPr>
          <w:rFonts w:ascii="Times New Roman" w:hAnsi="Times New Roman"/>
          <w:spacing w:val="-14"/>
          <w:lang w:val="pt-PT" w:eastAsia="en-US"/>
        </w:rPr>
        <w:t xml:space="preserve"> </w:t>
      </w:r>
      <w:r w:rsidRPr="00B20C77">
        <w:rPr>
          <w:rFonts w:ascii="Times New Roman" w:hAnsi="Times New Roman"/>
          <w:lang w:val="pt-PT" w:eastAsia="en-US"/>
        </w:rPr>
        <w:t>de</w:t>
      </w:r>
      <w:r w:rsidRPr="00B20C77">
        <w:rPr>
          <w:rFonts w:ascii="Times New Roman" w:hAnsi="Times New Roman"/>
          <w:spacing w:val="-13"/>
          <w:lang w:val="pt-PT" w:eastAsia="en-US"/>
        </w:rPr>
        <w:t xml:space="preserve"> </w:t>
      </w:r>
      <w:r w:rsidRPr="00B20C77">
        <w:rPr>
          <w:rFonts w:ascii="Times New Roman" w:hAnsi="Times New Roman"/>
          <w:lang w:val="pt-PT" w:eastAsia="en-US"/>
        </w:rPr>
        <w:t>pós-graduação,</w:t>
      </w:r>
      <w:r w:rsidRPr="00B20C77">
        <w:rPr>
          <w:rFonts w:ascii="Times New Roman" w:hAnsi="Times New Roman"/>
          <w:spacing w:val="-14"/>
          <w:lang w:val="pt-PT" w:eastAsia="en-US"/>
        </w:rPr>
        <w:t xml:space="preserve"> </w:t>
      </w:r>
      <w:r w:rsidRPr="00B20C77">
        <w:rPr>
          <w:rFonts w:ascii="Times New Roman" w:hAnsi="Times New Roman"/>
          <w:lang w:val="pt-PT" w:eastAsia="en-US"/>
        </w:rPr>
        <w:t>optar</w:t>
      </w:r>
      <w:r w:rsidRPr="00B20C77">
        <w:rPr>
          <w:rFonts w:ascii="Times New Roman" w:hAnsi="Times New Roman"/>
          <w:spacing w:val="-58"/>
          <w:lang w:val="pt-PT" w:eastAsia="en-US"/>
        </w:rPr>
        <w:t xml:space="preserve"> </w:t>
      </w:r>
      <w:r w:rsidRPr="00B20C77">
        <w:rPr>
          <w:rFonts w:ascii="Times New Roman" w:hAnsi="Times New Roman"/>
          <w:lang w:val="pt-PT" w:eastAsia="en-US"/>
        </w:rPr>
        <w:t>por</w:t>
      </w:r>
      <w:r w:rsidRPr="00B20C77">
        <w:rPr>
          <w:rFonts w:ascii="Times New Roman" w:hAnsi="Times New Roman"/>
          <w:spacing w:val="-1"/>
          <w:lang w:val="pt-PT" w:eastAsia="en-US"/>
        </w:rPr>
        <w:t xml:space="preserve"> </w:t>
      </w:r>
      <w:r w:rsidRPr="00B20C77">
        <w:rPr>
          <w:rFonts w:ascii="Times New Roman" w:hAnsi="Times New Roman"/>
          <w:lang w:val="pt-PT" w:eastAsia="en-US"/>
        </w:rPr>
        <w:t>um</w:t>
      </w:r>
      <w:r w:rsidRPr="00B20C77">
        <w:rPr>
          <w:rFonts w:ascii="Times New Roman" w:hAnsi="Times New Roman"/>
          <w:spacing w:val="1"/>
          <w:lang w:val="pt-PT" w:eastAsia="en-US"/>
        </w:rPr>
        <w:t xml:space="preserve"> </w:t>
      </w:r>
      <w:r w:rsidRPr="00B20C77">
        <w:rPr>
          <w:rFonts w:ascii="Times New Roman" w:hAnsi="Times New Roman"/>
          <w:lang w:val="pt-PT" w:eastAsia="en-US"/>
        </w:rPr>
        <w:t>deles</w:t>
      </w:r>
      <w:r w:rsidRPr="00B20C77">
        <w:rPr>
          <w:rFonts w:ascii="Times New Roman" w:hAnsi="Times New Roman"/>
          <w:spacing w:val="-3"/>
          <w:lang w:val="pt-PT" w:eastAsia="en-US"/>
        </w:rPr>
        <w:t xml:space="preserve"> </w:t>
      </w:r>
      <w:r w:rsidRPr="00B20C77">
        <w:rPr>
          <w:rFonts w:ascii="Times New Roman" w:hAnsi="Times New Roman"/>
          <w:lang w:val="pt-PT" w:eastAsia="en-US"/>
        </w:rPr>
        <w:t>para</w:t>
      </w:r>
      <w:r w:rsidRPr="00B20C77">
        <w:rPr>
          <w:rFonts w:ascii="Times New Roman" w:hAnsi="Times New Roman"/>
          <w:spacing w:val="1"/>
          <w:lang w:val="pt-PT" w:eastAsia="en-US"/>
        </w:rPr>
        <w:t xml:space="preserve"> </w:t>
      </w:r>
      <w:r w:rsidRPr="00B20C77">
        <w:rPr>
          <w:rFonts w:ascii="Times New Roman" w:hAnsi="Times New Roman"/>
          <w:lang w:val="pt-PT" w:eastAsia="en-US"/>
        </w:rPr>
        <w:t>fins</w:t>
      </w:r>
      <w:r w:rsidRPr="00B20C77">
        <w:rPr>
          <w:rFonts w:ascii="Times New Roman" w:hAnsi="Times New Roman"/>
          <w:spacing w:val="-2"/>
          <w:lang w:val="pt-PT" w:eastAsia="en-US"/>
        </w:rPr>
        <w:t xml:space="preserve"> </w:t>
      </w:r>
      <w:r w:rsidRPr="00B20C77">
        <w:rPr>
          <w:rFonts w:ascii="Times New Roman" w:hAnsi="Times New Roman"/>
          <w:lang w:val="pt-PT" w:eastAsia="en-US"/>
        </w:rPr>
        <w:t>de seu recebimento.</w:t>
      </w:r>
      <w:r w:rsidR="002E1B1A" w:rsidRPr="002E1B1A">
        <w:rPr>
          <w:rFonts w:ascii="Times New Roman" w:hAnsi="Times New Roman"/>
          <w:i/>
          <w:color w:val="FF0000"/>
          <w:lang w:val="pt-PT" w:eastAsia="en-US"/>
        </w:rPr>
        <w:t xml:space="preserve"> </w:t>
      </w:r>
      <w:r w:rsidR="002E1B1A" w:rsidRPr="00555330">
        <w:rPr>
          <w:rFonts w:ascii="Times New Roman" w:hAnsi="Times New Roman"/>
          <w:i/>
          <w:color w:val="FF0000"/>
          <w:lang w:val="pt-PT" w:eastAsia="en-US"/>
        </w:rPr>
        <w:t>(Redação incluída pela Lei nº 1.726, de 06 de dezembro de 2022).</w:t>
      </w:r>
    </w:p>
    <w:p w:rsidR="009A50D6" w:rsidRPr="009A50D6" w:rsidRDefault="009A50D6" w:rsidP="009A50D6">
      <w:pPr>
        <w:widowControl w:val="0"/>
        <w:autoSpaceDE w:val="0"/>
        <w:autoSpaceDN w:val="0"/>
        <w:spacing w:before="10"/>
        <w:jc w:val="center"/>
        <w:outlineLvl w:val="0"/>
        <w:rPr>
          <w:rFonts w:ascii="Times New Roman" w:hAnsi="Times New Roman"/>
          <w:b/>
          <w:bCs/>
          <w:lang w:val="pt-PT" w:eastAsia="en-US"/>
        </w:rPr>
      </w:pPr>
      <w:r w:rsidRPr="009A50D6">
        <w:rPr>
          <w:rFonts w:ascii="Times New Roman" w:hAnsi="Times New Roman"/>
          <w:b/>
          <w:bCs/>
          <w:lang w:val="pt-PT" w:eastAsia="en-US"/>
        </w:rPr>
        <w:t>Subseção</w:t>
      </w:r>
      <w:r w:rsidRPr="009A50D6">
        <w:rPr>
          <w:rFonts w:ascii="Times New Roman" w:hAnsi="Times New Roman"/>
          <w:b/>
          <w:bCs/>
          <w:spacing w:val="-7"/>
          <w:lang w:val="pt-PT" w:eastAsia="en-US"/>
        </w:rPr>
        <w:t xml:space="preserve"> </w:t>
      </w:r>
      <w:r w:rsidRPr="009A50D6">
        <w:rPr>
          <w:rFonts w:ascii="Times New Roman" w:hAnsi="Times New Roman"/>
          <w:b/>
          <w:bCs/>
          <w:lang w:val="pt-PT" w:eastAsia="en-US"/>
        </w:rPr>
        <w:t>V-A</w:t>
      </w:r>
    </w:p>
    <w:p w:rsidR="009A50D6" w:rsidRPr="009A50D6" w:rsidRDefault="009A50D6" w:rsidP="009A50D6">
      <w:pPr>
        <w:widowControl w:val="0"/>
        <w:autoSpaceDE w:val="0"/>
        <w:autoSpaceDN w:val="0"/>
        <w:spacing w:before="136" w:line="362" w:lineRule="auto"/>
        <w:jc w:val="center"/>
        <w:rPr>
          <w:rFonts w:ascii="Times New Roman" w:hAnsi="Times New Roman"/>
          <w:b/>
          <w:szCs w:val="22"/>
          <w:lang w:val="pt-PT" w:eastAsia="en-US"/>
        </w:rPr>
      </w:pPr>
      <w:r w:rsidRPr="009A50D6">
        <w:rPr>
          <w:rFonts w:ascii="Times New Roman" w:hAnsi="Times New Roman"/>
          <w:b/>
          <w:szCs w:val="22"/>
          <w:lang w:val="pt-PT" w:eastAsia="en-US"/>
        </w:rPr>
        <w:t>Da Gratificação de Atividade Extraordinária – GAE e</w:t>
      </w:r>
      <w:r w:rsidRPr="009A50D6">
        <w:rPr>
          <w:rFonts w:ascii="Times New Roman" w:hAnsi="Times New Roman"/>
          <w:b/>
          <w:spacing w:val="-57"/>
          <w:szCs w:val="22"/>
          <w:lang w:val="pt-PT" w:eastAsia="en-US"/>
        </w:rPr>
        <w:t xml:space="preserve"> </w:t>
      </w:r>
      <w:r w:rsidRPr="009A50D6">
        <w:rPr>
          <w:rFonts w:ascii="Times New Roman" w:hAnsi="Times New Roman"/>
          <w:b/>
          <w:szCs w:val="22"/>
          <w:lang w:val="pt-PT" w:eastAsia="en-US"/>
        </w:rPr>
        <w:t>Gratificação</w:t>
      </w:r>
      <w:r w:rsidRPr="009A50D6">
        <w:rPr>
          <w:rFonts w:ascii="Times New Roman" w:hAnsi="Times New Roman"/>
          <w:b/>
          <w:spacing w:val="-6"/>
          <w:szCs w:val="22"/>
          <w:lang w:val="pt-PT" w:eastAsia="en-US"/>
        </w:rPr>
        <w:t xml:space="preserve"> </w:t>
      </w:r>
      <w:r w:rsidRPr="009A50D6">
        <w:rPr>
          <w:rFonts w:ascii="Times New Roman" w:hAnsi="Times New Roman"/>
          <w:b/>
          <w:szCs w:val="22"/>
          <w:lang w:val="pt-PT" w:eastAsia="en-US"/>
        </w:rPr>
        <w:t>de</w:t>
      </w:r>
      <w:r w:rsidRPr="009A50D6">
        <w:rPr>
          <w:rFonts w:ascii="Times New Roman" w:hAnsi="Times New Roman"/>
          <w:b/>
          <w:spacing w:val="1"/>
          <w:szCs w:val="22"/>
          <w:lang w:val="pt-PT" w:eastAsia="en-US"/>
        </w:rPr>
        <w:t xml:space="preserve"> </w:t>
      </w:r>
      <w:r w:rsidRPr="009A50D6">
        <w:rPr>
          <w:rFonts w:ascii="Times New Roman" w:hAnsi="Times New Roman"/>
          <w:b/>
          <w:szCs w:val="22"/>
          <w:lang w:val="pt-PT" w:eastAsia="en-US"/>
        </w:rPr>
        <w:t>Produtividade</w:t>
      </w:r>
      <w:r w:rsidRPr="009A50D6">
        <w:rPr>
          <w:rFonts w:ascii="Times New Roman" w:hAnsi="Times New Roman"/>
          <w:b/>
          <w:spacing w:val="1"/>
          <w:szCs w:val="22"/>
          <w:lang w:val="pt-PT" w:eastAsia="en-US"/>
        </w:rPr>
        <w:t xml:space="preserve"> </w:t>
      </w:r>
      <w:r w:rsidRPr="009A50D6">
        <w:rPr>
          <w:rFonts w:ascii="Times New Roman" w:hAnsi="Times New Roman"/>
          <w:b/>
          <w:szCs w:val="22"/>
          <w:lang w:val="pt-PT" w:eastAsia="en-US"/>
        </w:rPr>
        <w:t>Fiscal- GPF</w:t>
      </w:r>
    </w:p>
    <w:p w:rsidR="009A50D6" w:rsidRPr="009A50D6" w:rsidRDefault="009A50D6" w:rsidP="009A50D6">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100-A. </w:t>
      </w:r>
      <w:r w:rsidRPr="009A50D6">
        <w:rPr>
          <w:rFonts w:ascii="Times New Roman" w:hAnsi="Times New Roman"/>
          <w:lang w:val="pt-PT" w:eastAsia="en-US"/>
        </w:rPr>
        <w:t>A Gratificação de Atividade Extraordinária – GAE</w:t>
      </w:r>
      <w:r w:rsidRPr="009A50D6">
        <w:rPr>
          <w:rFonts w:ascii="Times New Roman" w:hAnsi="Times New Roman"/>
          <w:spacing w:val="1"/>
          <w:lang w:val="pt-PT" w:eastAsia="en-US"/>
        </w:rPr>
        <w:t xml:space="preserve"> </w:t>
      </w:r>
      <w:r w:rsidRPr="009A50D6">
        <w:rPr>
          <w:rFonts w:ascii="Times New Roman" w:hAnsi="Times New Roman"/>
          <w:lang w:val="pt-PT" w:eastAsia="en-US"/>
        </w:rPr>
        <w:t>será</w:t>
      </w:r>
      <w:r w:rsidRPr="009A50D6">
        <w:rPr>
          <w:rFonts w:ascii="Times New Roman" w:hAnsi="Times New Roman"/>
          <w:spacing w:val="1"/>
          <w:lang w:val="pt-PT" w:eastAsia="en-US"/>
        </w:rPr>
        <w:t xml:space="preserve"> </w:t>
      </w:r>
      <w:r w:rsidRPr="009A50D6">
        <w:rPr>
          <w:rFonts w:ascii="Times New Roman" w:hAnsi="Times New Roman"/>
          <w:lang w:val="pt-PT" w:eastAsia="en-US"/>
        </w:rPr>
        <w:t>atribuível</w:t>
      </w:r>
      <w:r w:rsidRPr="009A50D6">
        <w:rPr>
          <w:rFonts w:ascii="Times New Roman" w:hAnsi="Times New Roman"/>
          <w:spacing w:val="1"/>
          <w:lang w:val="pt-PT" w:eastAsia="en-US"/>
        </w:rPr>
        <w:t xml:space="preserve"> </w:t>
      </w:r>
      <w:r w:rsidRPr="009A50D6">
        <w:rPr>
          <w:rFonts w:ascii="Times New Roman" w:hAnsi="Times New Roman"/>
          <w:lang w:val="pt-PT" w:eastAsia="en-US"/>
        </w:rPr>
        <w:t>aos</w:t>
      </w:r>
      <w:r w:rsidRPr="009A50D6">
        <w:rPr>
          <w:rFonts w:ascii="Times New Roman" w:hAnsi="Times New Roman"/>
          <w:spacing w:val="1"/>
          <w:lang w:val="pt-PT" w:eastAsia="en-US"/>
        </w:rPr>
        <w:t xml:space="preserve"> </w:t>
      </w:r>
      <w:r w:rsidRPr="009A50D6">
        <w:rPr>
          <w:rFonts w:ascii="Times New Roman" w:hAnsi="Times New Roman"/>
          <w:lang w:val="pt-PT" w:eastAsia="en-US"/>
        </w:rPr>
        <w:t>fiscais</w:t>
      </w:r>
      <w:r w:rsidRPr="009A50D6">
        <w:rPr>
          <w:rFonts w:ascii="Times New Roman" w:hAnsi="Times New Roman"/>
          <w:spacing w:val="1"/>
          <w:lang w:val="pt-PT" w:eastAsia="en-US"/>
        </w:rPr>
        <w:t xml:space="preserve"> </w:t>
      </w:r>
      <w:r w:rsidRPr="009A50D6">
        <w:rPr>
          <w:rFonts w:ascii="Times New Roman" w:hAnsi="Times New Roman"/>
          <w:lang w:val="pt-PT" w:eastAsia="en-US"/>
        </w:rPr>
        <w:t>que</w:t>
      </w:r>
      <w:r w:rsidRPr="009A50D6">
        <w:rPr>
          <w:rFonts w:ascii="Times New Roman" w:hAnsi="Times New Roman"/>
          <w:spacing w:val="1"/>
          <w:lang w:val="pt-PT" w:eastAsia="en-US"/>
        </w:rPr>
        <w:t xml:space="preserve"> </w:t>
      </w:r>
      <w:r w:rsidRPr="009A50D6">
        <w:rPr>
          <w:rFonts w:ascii="Times New Roman" w:hAnsi="Times New Roman"/>
          <w:lang w:val="pt-PT" w:eastAsia="en-US"/>
        </w:rPr>
        <w:t>estiverem</w:t>
      </w:r>
      <w:r w:rsidRPr="009A50D6">
        <w:rPr>
          <w:rFonts w:ascii="Times New Roman" w:hAnsi="Times New Roman"/>
          <w:spacing w:val="1"/>
          <w:lang w:val="pt-PT" w:eastAsia="en-US"/>
        </w:rPr>
        <w:t xml:space="preserve"> </w:t>
      </w:r>
      <w:r w:rsidRPr="009A50D6">
        <w:rPr>
          <w:rFonts w:ascii="Times New Roman" w:hAnsi="Times New Roman"/>
          <w:lang w:val="pt-PT" w:eastAsia="en-US"/>
        </w:rPr>
        <w:t>designados</w:t>
      </w:r>
      <w:r w:rsidRPr="009A50D6">
        <w:rPr>
          <w:rFonts w:ascii="Times New Roman" w:hAnsi="Times New Roman"/>
          <w:spacing w:val="1"/>
          <w:lang w:val="pt-PT" w:eastAsia="en-US"/>
        </w:rPr>
        <w:t xml:space="preserve"> </w:t>
      </w:r>
      <w:r w:rsidRPr="009A50D6">
        <w:rPr>
          <w:rFonts w:ascii="Times New Roman" w:hAnsi="Times New Roman"/>
          <w:lang w:val="pt-PT" w:eastAsia="en-US"/>
        </w:rPr>
        <w:t>para</w:t>
      </w:r>
      <w:r w:rsidRPr="009A50D6">
        <w:rPr>
          <w:rFonts w:ascii="Times New Roman" w:hAnsi="Times New Roman"/>
          <w:spacing w:val="1"/>
          <w:lang w:val="pt-PT" w:eastAsia="en-US"/>
        </w:rPr>
        <w:t xml:space="preserve"> </w:t>
      </w:r>
      <w:r w:rsidRPr="009A50D6">
        <w:rPr>
          <w:rFonts w:ascii="Times New Roman" w:hAnsi="Times New Roman"/>
          <w:lang w:val="pt-PT" w:eastAsia="en-US"/>
        </w:rPr>
        <w:t>realização de serviços extraordinários de fiscalização a serem</w:t>
      </w:r>
      <w:r w:rsidRPr="009A50D6">
        <w:rPr>
          <w:rFonts w:ascii="Times New Roman" w:hAnsi="Times New Roman"/>
          <w:spacing w:val="1"/>
          <w:lang w:val="pt-PT" w:eastAsia="en-US"/>
        </w:rPr>
        <w:t xml:space="preserve"> </w:t>
      </w:r>
      <w:r w:rsidRPr="009A50D6">
        <w:rPr>
          <w:rFonts w:ascii="Times New Roman" w:hAnsi="Times New Roman"/>
          <w:lang w:val="pt-PT" w:eastAsia="en-US"/>
        </w:rPr>
        <w:t>desenvolvidos nos finais de semana, feriados e horário noturno,</w:t>
      </w:r>
      <w:r w:rsidRPr="009A50D6">
        <w:rPr>
          <w:rFonts w:ascii="Times New Roman" w:hAnsi="Times New Roman"/>
          <w:spacing w:val="1"/>
          <w:lang w:val="pt-PT" w:eastAsia="en-US"/>
        </w:rPr>
        <w:t xml:space="preserve"> </w:t>
      </w:r>
      <w:r w:rsidRPr="009A50D6">
        <w:rPr>
          <w:rFonts w:ascii="Times New Roman" w:hAnsi="Times New Roman"/>
          <w:lang w:val="pt-PT" w:eastAsia="en-US"/>
        </w:rPr>
        <w:t>em</w:t>
      </w:r>
      <w:r w:rsidRPr="009A50D6">
        <w:rPr>
          <w:rFonts w:ascii="Times New Roman" w:hAnsi="Times New Roman"/>
          <w:spacing w:val="-1"/>
          <w:lang w:val="pt-PT" w:eastAsia="en-US"/>
        </w:rPr>
        <w:t xml:space="preserve"> </w:t>
      </w:r>
      <w:r w:rsidRPr="009A50D6">
        <w:rPr>
          <w:rFonts w:ascii="Times New Roman" w:hAnsi="Times New Roman"/>
          <w:lang w:val="pt-PT" w:eastAsia="en-US"/>
        </w:rPr>
        <w:t>regime de plantão, dentro</w:t>
      </w:r>
      <w:r w:rsidRPr="009A50D6">
        <w:rPr>
          <w:rFonts w:ascii="Times New Roman" w:hAnsi="Times New Roman"/>
          <w:spacing w:val="-1"/>
          <w:lang w:val="pt-PT" w:eastAsia="en-US"/>
        </w:rPr>
        <w:t xml:space="preserve"> </w:t>
      </w:r>
      <w:r w:rsidRPr="009A50D6">
        <w:rPr>
          <w:rFonts w:ascii="Times New Roman" w:hAnsi="Times New Roman"/>
          <w:lang w:val="pt-PT" w:eastAsia="en-US"/>
        </w:rPr>
        <w:t>do</w:t>
      </w:r>
      <w:r w:rsidRPr="009A50D6">
        <w:rPr>
          <w:rFonts w:ascii="Times New Roman" w:hAnsi="Times New Roman"/>
          <w:spacing w:val="-1"/>
          <w:lang w:val="pt-PT" w:eastAsia="en-US"/>
        </w:rPr>
        <w:t xml:space="preserve"> </w:t>
      </w:r>
      <w:r w:rsidRPr="009A50D6">
        <w:rPr>
          <w:rFonts w:ascii="Times New Roman" w:hAnsi="Times New Roman"/>
          <w:lang w:val="pt-PT" w:eastAsia="en-US"/>
        </w:rPr>
        <w:t>mês</w:t>
      </w:r>
      <w:r w:rsidRPr="009A50D6">
        <w:rPr>
          <w:rFonts w:ascii="Times New Roman" w:hAnsi="Times New Roman"/>
          <w:spacing w:val="-2"/>
          <w:lang w:val="pt-PT" w:eastAsia="en-US"/>
        </w:rPr>
        <w:t xml:space="preserve"> </w:t>
      </w:r>
      <w:r w:rsidRPr="009A50D6">
        <w:rPr>
          <w:rFonts w:ascii="Times New Roman" w:hAnsi="Times New Roman"/>
          <w:lang w:val="pt-PT" w:eastAsia="en-US"/>
        </w:rPr>
        <w:t>de vigência.</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100-B. </w:t>
      </w:r>
      <w:r w:rsidRPr="009A50D6">
        <w:rPr>
          <w:rFonts w:ascii="Times New Roman" w:hAnsi="Times New Roman"/>
          <w:lang w:val="pt-PT" w:eastAsia="en-US"/>
        </w:rPr>
        <w:t>A Gratificação de Atividade Extraordinária – GAE</w:t>
      </w:r>
      <w:r w:rsidRPr="009A50D6">
        <w:rPr>
          <w:rFonts w:ascii="Times New Roman" w:hAnsi="Times New Roman"/>
          <w:spacing w:val="1"/>
          <w:lang w:val="pt-PT" w:eastAsia="en-US"/>
        </w:rPr>
        <w:t xml:space="preserve"> </w:t>
      </w:r>
      <w:r w:rsidRPr="009A50D6">
        <w:rPr>
          <w:rFonts w:ascii="Times New Roman" w:hAnsi="Times New Roman"/>
          <w:lang w:val="pt-PT" w:eastAsia="en-US"/>
        </w:rPr>
        <w:t>será</w:t>
      </w:r>
      <w:r w:rsidRPr="009A50D6">
        <w:rPr>
          <w:rFonts w:ascii="Times New Roman" w:hAnsi="Times New Roman"/>
          <w:spacing w:val="-5"/>
          <w:lang w:val="pt-PT" w:eastAsia="en-US"/>
        </w:rPr>
        <w:t xml:space="preserve"> </w:t>
      </w:r>
      <w:r w:rsidRPr="009A50D6">
        <w:rPr>
          <w:rFonts w:ascii="Times New Roman" w:hAnsi="Times New Roman"/>
          <w:lang w:val="pt-PT" w:eastAsia="en-US"/>
        </w:rPr>
        <w:t>de</w:t>
      </w:r>
      <w:r w:rsidRPr="009A50D6">
        <w:rPr>
          <w:rFonts w:ascii="Times New Roman" w:hAnsi="Times New Roman"/>
          <w:spacing w:val="-4"/>
          <w:lang w:val="pt-PT" w:eastAsia="en-US"/>
        </w:rPr>
        <w:t xml:space="preserve"> </w:t>
      </w:r>
      <w:r w:rsidRPr="009A50D6">
        <w:rPr>
          <w:rFonts w:ascii="Times New Roman" w:hAnsi="Times New Roman"/>
          <w:lang w:val="pt-PT" w:eastAsia="en-US"/>
        </w:rPr>
        <w:t>30%</w:t>
      </w:r>
      <w:r w:rsidRPr="009A50D6">
        <w:rPr>
          <w:rFonts w:ascii="Times New Roman" w:hAnsi="Times New Roman"/>
          <w:spacing w:val="-5"/>
          <w:lang w:val="pt-PT" w:eastAsia="en-US"/>
        </w:rPr>
        <w:t xml:space="preserve"> </w:t>
      </w:r>
      <w:r w:rsidRPr="009A50D6">
        <w:rPr>
          <w:rFonts w:ascii="Times New Roman" w:hAnsi="Times New Roman"/>
          <w:lang w:val="pt-PT" w:eastAsia="en-US"/>
        </w:rPr>
        <w:t>(trinta</w:t>
      </w:r>
      <w:r w:rsidRPr="009A50D6">
        <w:rPr>
          <w:rFonts w:ascii="Times New Roman" w:hAnsi="Times New Roman"/>
          <w:spacing w:val="-4"/>
          <w:lang w:val="pt-PT" w:eastAsia="en-US"/>
        </w:rPr>
        <w:t xml:space="preserve"> </w:t>
      </w:r>
      <w:r w:rsidRPr="009A50D6">
        <w:rPr>
          <w:rFonts w:ascii="Times New Roman" w:hAnsi="Times New Roman"/>
          <w:lang w:val="pt-PT" w:eastAsia="en-US"/>
        </w:rPr>
        <w:t>por</w:t>
      </w:r>
      <w:r w:rsidRPr="009A50D6">
        <w:rPr>
          <w:rFonts w:ascii="Times New Roman" w:hAnsi="Times New Roman"/>
          <w:spacing w:val="-5"/>
          <w:lang w:val="pt-PT" w:eastAsia="en-US"/>
        </w:rPr>
        <w:t xml:space="preserve"> </w:t>
      </w:r>
      <w:r w:rsidRPr="009A50D6">
        <w:rPr>
          <w:rFonts w:ascii="Times New Roman" w:hAnsi="Times New Roman"/>
          <w:lang w:val="pt-PT" w:eastAsia="en-US"/>
        </w:rPr>
        <w:t>cento)</w:t>
      </w:r>
      <w:r w:rsidRPr="009A50D6">
        <w:rPr>
          <w:rFonts w:ascii="Times New Roman" w:hAnsi="Times New Roman"/>
          <w:spacing w:val="-5"/>
          <w:lang w:val="pt-PT" w:eastAsia="en-US"/>
        </w:rPr>
        <w:t xml:space="preserve"> </w:t>
      </w:r>
      <w:r w:rsidRPr="009A50D6">
        <w:rPr>
          <w:rFonts w:ascii="Times New Roman" w:hAnsi="Times New Roman"/>
          <w:lang w:val="pt-PT" w:eastAsia="en-US"/>
        </w:rPr>
        <w:t>e</w:t>
      </w:r>
      <w:r w:rsidRPr="009A50D6">
        <w:rPr>
          <w:rFonts w:ascii="Times New Roman" w:hAnsi="Times New Roman"/>
          <w:spacing w:val="-4"/>
          <w:lang w:val="pt-PT" w:eastAsia="en-US"/>
        </w:rPr>
        <w:t xml:space="preserve"> </w:t>
      </w:r>
      <w:r w:rsidRPr="009A50D6">
        <w:rPr>
          <w:rFonts w:ascii="Times New Roman" w:hAnsi="Times New Roman"/>
          <w:lang w:val="pt-PT" w:eastAsia="en-US"/>
        </w:rPr>
        <w:t>incidirá</w:t>
      </w:r>
      <w:r w:rsidRPr="009A50D6">
        <w:rPr>
          <w:rFonts w:ascii="Times New Roman" w:hAnsi="Times New Roman"/>
          <w:spacing w:val="-4"/>
          <w:lang w:val="pt-PT" w:eastAsia="en-US"/>
        </w:rPr>
        <w:t xml:space="preserve"> </w:t>
      </w:r>
      <w:r w:rsidRPr="009A50D6">
        <w:rPr>
          <w:rFonts w:ascii="Times New Roman" w:hAnsi="Times New Roman"/>
          <w:lang w:val="pt-PT" w:eastAsia="en-US"/>
        </w:rPr>
        <w:t>sobre</w:t>
      </w:r>
      <w:r w:rsidRPr="009A50D6">
        <w:rPr>
          <w:rFonts w:ascii="Times New Roman" w:hAnsi="Times New Roman"/>
          <w:spacing w:val="-4"/>
          <w:lang w:val="pt-PT" w:eastAsia="en-US"/>
        </w:rPr>
        <w:t xml:space="preserve"> </w:t>
      </w:r>
      <w:r w:rsidRPr="009A50D6">
        <w:rPr>
          <w:rFonts w:ascii="Times New Roman" w:hAnsi="Times New Roman"/>
          <w:lang w:val="pt-PT" w:eastAsia="en-US"/>
        </w:rPr>
        <w:t>o</w:t>
      </w:r>
      <w:r w:rsidRPr="009A50D6">
        <w:rPr>
          <w:rFonts w:ascii="Times New Roman" w:hAnsi="Times New Roman"/>
          <w:spacing w:val="-6"/>
          <w:lang w:val="pt-PT" w:eastAsia="en-US"/>
        </w:rPr>
        <w:t xml:space="preserve"> </w:t>
      </w:r>
      <w:r w:rsidRPr="009A50D6">
        <w:rPr>
          <w:rFonts w:ascii="Times New Roman" w:hAnsi="Times New Roman"/>
          <w:lang w:val="pt-PT" w:eastAsia="en-US"/>
        </w:rPr>
        <w:t>vencimento-base</w:t>
      </w:r>
      <w:r w:rsidRPr="009A50D6">
        <w:rPr>
          <w:rFonts w:ascii="Times New Roman" w:hAnsi="Times New Roman"/>
          <w:spacing w:val="-58"/>
          <w:lang w:val="pt-PT" w:eastAsia="en-US"/>
        </w:rPr>
        <w:t xml:space="preserve"> </w:t>
      </w:r>
      <w:r w:rsidRPr="009A50D6">
        <w:rPr>
          <w:rFonts w:ascii="Times New Roman" w:hAnsi="Times New Roman"/>
          <w:lang w:val="pt-PT" w:eastAsia="en-US"/>
        </w:rPr>
        <w:t>do</w:t>
      </w:r>
      <w:r w:rsidRPr="009A50D6">
        <w:rPr>
          <w:rFonts w:ascii="Times New Roman" w:hAnsi="Times New Roman"/>
          <w:spacing w:val="-1"/>
          <w:lang w:val="pt-PT" w:eastAsia="en-US"/>
        </w:rPr>
        <w:t xml:space="preserve"> </w:t>
      </w:r>
      <w:r w:rsidRPr="009A50D6">
        <w:rPr>
          <w:rFonts w:ascii="Times New Roman" w:hAnsi="Times New Roman"/>
          <w:lang w:val="pt-PT" w:eastAsia="en-US"/>
        </w:rPr>
        <w:t>servidor.</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9A50D6">
      <w:pPr>
        <w:widowControl w:val="0"/>
        <w:autoSpaceDE w:val="0"/>
        <w:autoSpaceDN w:val="0"/>
        <w:spacing w:line="274" w:lineRule="exact"/>
        <w:jc w:val="both"/>
        <w:rPr>
          <w:rFonts w:ascii="Times New Roman" w:hAnsi="Times New Roman"/>
          <w:lang w:val="pt-PT" w:eastAsia="en-US"/>
        </w:rPr>
      </w:pPr>
      <w:r w:rsidRPr="009A50D6">
        <w:rPr>
          <w:rFonts w:ascii="Times New Roman" w:hAnsi="Times New Roman"/>
          <w:b/>
          <w:spacing w:val="-1"/>
          <w:lang w:val="pt-PT" w:eastAsia="en-US"/>
        </w:rPr>
        <w:t>Art.</w:t>
      </w:r>
      <w:r w:rsidRPr="009A50D6">
        <w:rPr>
          <w:rFonts w:ascii="Times New Roman" w:hAnsi="Times New Roman"/>
          <w:b/>
          <w:spacing w:val="-12"/>
          <w:lang w:val="pt-PT" w:eastAsia="en-US"/>
        </w:rPr>
        <w:t xml:space="preserve"> </w:t>
      </w:r>
      <w:r w:rsidRPr="009A50D6">
        <w:rPr>
          <w:rFonts w:ascii="Times New Roman" w:hAnsi="Times New Roman"/>
          <w:b/>
          <w:spacing w:val="-1"/>
          <w:lang w:val="pt-PT" w:eastAsia="en-US"/>
        </w:rPr>
        <w:t>100-C.</w:t>
      </w:r>
      <w:r w:rsidRPr="009A50D6">
        <w:rPr>
          <w:rFonts w:ascii="Times New Roman" w:hAnsi="Times New Roman"/>
          <w:b/>
          <w:spacing w:val="-9"/>
          <w:lang w:val="pt-PT" w:eastAsia="en-US"/>
        </w:rPr>
        <w:t xml:space="preserve"> </w:t>
      </w:r>
      <w:r w:rsidRPr="009A50D6">
        <w:rPr>
          <w:rFonts w:ascii="Times New Roman" w:hAnsi="Times New Roman"/>
          <w:spacing w:val="-1"/>
          <w:lang w:val="pt-PT" w:eastAsia="en-US"/>
        </w:rPr>
        <w:t>Fazem</w:t>
      </w:r>
      <w:r w:rsidRPr="009A50D6">
        <w:rPr>
          <w:rFonts w:ascii="Times New Roman" w:hAnsi="Times New Roman"/>
          <w:spacing w:val="-12"/>
          <w:lang w:val="pt-PT" w:eastAsia="en-US"/>
        </w:rPr>
        <w:t xml:space="preserve"> </w:t>
      </w:r>
      <w:r w:rsidRPr="009A50D6">
        <w:rPr>
          <w:rFonts w:ascii="Times New Roman" w:hAnsi="Times New Roman"/>
          <w:spacing w:val="-1"/>
          <w:lang w:val="pt-PT" w:eastAsia="en-US"/>
        </w:rPr>
        <w:t>jus</w:t>
      </w:r>
      <w:r w:rsidRPr="009A50D6">
        <w:rPr>
          <w:rFonts w:ascii="Times New Roman" w:hAnsi="Times New Roman"/>
          <w:spacing w:val="-14"/>
          <w:lang w:val="pt-PT" w:eastAsia="en-US"/>
        </w:rPr>
        <w:t xml:space="preserve"> </w:t>
      </w:r>
      <w:r w:rsidRPr="009A50D6">
        <w:rPr>
          <w:rFonts w:ascii="Times New Roman" w:hAnsi="Times New Roman"/>
          <w:spacing w:val="-1"/>
          <w:lang w:val="pt-PT" w:eastAsia="en-US"/>
        </w:rPr>
        <w:t>à</w:t>
      </w:r>
      <w:r w:rsidRPr="009A50D6">
        <w:rPr>
          <w:rFonts w:ascii="Times New Roman" w:hAnsi="Times New Roman"/>
          <w:spacing w:val="-9"/>
          <w:lang w:val="pt-PT" w:eastAsia="en-US"/>
        </w:rPr>
        <w:t xml:space="preserve"> </w:t>
      </w:r>
      <w:r w:rsidRPr="009A50D6">
        <w:rPr>
          <w:rFonts w:ascii="Times New Roman" w:hAnsi="Times New Roman"/>
          <w:spacing w:val="-1"/>
          <w:lang w:val="pt-PT" w:eastAsia="en-US"/>
        </w:rPr>
        <w:t>Gratificação</w:t>
      </w:r>
      <w:r w:rsidRPr="009A50D6">
        <w:rPr>
          <w:rFonts w:ascii="Times New Roman" w:hAnsi="Times New Roman"/>
          <w:spacing w:val="-11"/>
          <w:lang w:val="pt-PT" w:eastAsia="en-US"/>
        </w:rPr>
        <w:t xml:space="preserve"> </w:t>
      </w:r>
      <w:r w:rsidRPr="009A50D6">
        <w:rPr>
          <w:rFonts w:ascii="Times New Roman" w:hAnsi="Times New Roman"/>
          <w:spacing w:val="-1"/>
          <w:lang w:val="pt-PT" w:eastAsia="en-US"/>
        </w:rPr>
        <w:t>de</w:t>
      </w:r>
      <w:r w:rsidRPr="009A50D6">
        <w:rPr>
          <w:rFonts w:ascii="Times New Roman" w:hAnsi="Times New Roman"/>
          <w:spacing w:val="-15"/>
          <w:lang w:val="pt-PT" w:eastAsia="en-US"/>
        </w:rPr>
        <w:t xml:space="preserve"> </w:t>
      </w:r>
      <w:r w:rsidRPr="009A50D6">
        <w:rPr>
          <w:rFonts w:ascii="Times New Roman" w:hAnsi="Times New Roman"/>
          <w:lang w:val="pt-PT" w:eastAsia="en-US"/>
        </w:rPr>
        <w:t>Atividade</w:t>
      </w:r>
      <w:r w:rsidRPr="009A50D6">
        <w:rPr>
          <w:rFonts w:ascii="Times New Roman" w:hAnsi="Times New Roman"/>
          <w:spacing w:val="-11"/>
          <w:lang w:val="pt-PT" w:eastAsia="en-US"/>
        </w:rPr>
        <w:t xml:space="preserve"> </w:t>
      </w:r>
      <w:r w:rsidRPr="009A50D6">
        <w:rPr>
          <w:rFonts w:ascii="Times New Roman" w:hAnsi="Times New Roman"/>
          <w:lang w:val="pt-PT" w:eastAsia="en-US"/>
        </w:rPr>
        <w:t>Extraordinária –</w:t>
      </w:r>
      <w:r w:rsidRPr="009A50D6">
        <w:rPr>
          <w:rFonts w:ascii="Times New Roman" w:hAnsi="Times New Roman"/>
          <w:spacing w:val="1"/>
          <w:lang w:val="pt-PT" w:eastAsia="en-US"/>
        </w:rPr>
        <w:t xml:space="preserve"> </w:t>
      </w:r>
      <w:r w:rsidRPr="009A50D6">
        <w:rPr>
          <w:rFonts w:ascii="Times New Roman" w:hAnsi="Times New Roman"/>
          <w:lang w:val="pt-PT" w:eastAsia="en-US"/>
        </w:rPr>
        <w:t>GAE</w:t>
      </w:r>
      <w:r w:rsidRPr="009A50D6">
        <w:rPr>
          <w:rFonts w:ascii="Times New Roman" w:hAnsi="Times New Roman"/>
          <w:spacing w:val="1"/>
          <w:lang w:val="pt-PT" w:eastAsia="en-US"/>
        </w:rPr>
        <w:t xml:space="preserve"> </w:t>
      </w:r>
      <w:r w:rsidRPr="009A50D6">
        <w:rPr>
          <w:rFonts w:ascii="Times New Roman" w:hAnsi="Times New Roman"/>
          <w:lang w:val="pt-PT" w:eastAsia="en-US"/>
        </w:rPr>
        <w:t>os</w:t>
      </w:r>
      <w:r w:rsidRPr="009A50D6">
        <w:rPr>
          <w:rFonts w:ascii="Times New Roman" w:hAnsi="Times New Roman"/>
          <w:spacing w:val="1"/>
          <w:lang w:val="pt-PT" w:eastAsia="en-US"/>
        </w:rPr>
        <w:t xml:space="preserve"> </w:t>
      </w:r>
      <w:r w:rsidRPr="009A50D6">
        <w:rPr>
          <w:rFonts w:ascii="Times New Roman" w:hAnsi="Times New Roman"/>
          <w:lang w:val="pt-PT" w:eastAsia="en-US"/>
        </w:rPr>
        <w:t>Fiscais</w:t>
      </w:r>
      <w:r w:rsidRPr="009A50D6">
        <w:rPr>
          <w:rFonts w:ascii="Times New Roman" w:hAnsi="Times New Roman"/>
          <w:spacing w:val="1"/>
          <w:lang w:val="pt-PT" w:eastAsia="en-US"/>
        </w:rPr>
        <w:t xml:space="preserve"> </w:t>
      </w:r>
      <w:r w:rsidRPr="009A50D6">
        <w:rPr>
          <w:rFonts w:ascii="Times New Roman" w:hAnsi="Times New Roman"/>
          <w:lang w:val="pt-PT" w:eastAsia="en-US"/>
        </w:rPr>
        <w:t>que</w:t>
      </w:r>
      <w:r w:rsidRPr="009A50D6">
        <w:rPr>
          <w:rFonts w:ascii="Times New Roman" w:hAnsi="Times New Roman"/>
          <w:spacing w:val="1"/>
          <w:lang w:val="pt-PT" w:eastAsia="en-US"/>
        </w:rPr>
        <w:t xml:space="preserve"> </w:t>
      </w:r>
      <w:r w:rsidRPr="009A50D6">
        <w:rPr>
          <w:rFonts w:ascii="Times New Roman" w:hAnsi="Times New Roman"/>
          <w:lang w:val="pt-PT" w:eastAsia="en-US"/>
        </w:rPr>
        <w:t>desempenharem</w:t>
      </w:r>
      <w:r w:rsidRPr="009A50D6">
        <w:rPr>
          <w:rFonts w:ascii="Times New Roman" w:hAnsi="Times New Roman"/>
          <w:spacing w:val="1"/>
          <w:lang w:val="pt-PT" w:eastAsia="en-US"/>
        </w:rPr>
        <w:t xml:space="preserve"> </w:t>
      </w:r>
      <w:r w:rsidRPr="009A50D6">
        <w:rPr>
          <w:rFonts w:ascii="Times New Roman" w:hAnsi="Times New Roman"/>
          <w:lang w:val="pt-PT" w:eastAsia="en-US"/>
        </w:rPr>
        <w:t>suas</w:t>
      </w:r>
      <w:r w:rsidRPr="009A50D6">
        <w:rPr>
          <w:rFonts w:ascii="Times New Roman" w:hAnsi="Times New Roman"/>
          <w:spacing w:val="1"/>
          <w:lang w:val="pt-PT" w:eastAsia="en-US"/>
        </w:rPr>
        <w:t xml:space="preserve"> </w:t>
      </w:r>
      <w:r w:rsidRPr="009A50D6">
        <w:rPr>
          <w:rFonts w:ascii="Times New Roman" w:hAnsi="Times New Roman"/>
          <w:lang w:val="pt-PT" w:eastAsia="en-US"/>
        </w:rPr>
        <w:t>funções</w:t>
      </w:r>
      <w:r w:rsidRPr="009A50D6">
        <w:rPr>
          <w:rFonts w:ascii="Times New Roman" w:hAnsi="Times New Roman"/>
          <w:spacing w:val="1"/>
          <w:lang w:val="pt-PT" w:eastAsia="en-US"/>
        </w:rPr>
        <w:t xml:space="preserve"> </w:t>
      </w:r>
      <w:r w:rsidRPr="009A50D6">
        <w:rPr>
          <w:rFonts w:ascii="Times New Roman" w:hAnsi="Times New Roman"/>
          <w:lang w:val="pt-PT" w:eastAsia="en-US"/>
        </w:rPr>
        <w:t>extraordinariamente na forma do artigo</w:t>
      </w:r>
      <w:r w:rsidRPr="009A50D6">
        <w:rPr>
          <w:rFonts w:ascii="Times New Roman" w:hAnsi="Times New Roman"/>
          <w:spacing w:val="-1"/>
          <w:lang w:val="pt-PT" w:eastAsia="en-US"/>
        </w:rPr>
        <w:t xml:space="preserve"> </w:t>
      </w:r>
      <w:r w:rsidRPr="009A50D6">
        <w:rPr>
          <w:rFonts w:ascii="Times New Roman" w:hAnsi="Times New Roman"/>
          <w:lang w:val="pt-PT" w:eastAsia="en-US"/>
        </w:rPr>
        <w:t>2º,</w:t>
      </w:r>
      <w:r w:rsidRPr="009A50D6">
        <w:rPr>
          <w:rFonts w:ascii="Times New Roman" w:hAnsi="Times New Roman"/>
          <w:spacing w:val="-1"/>
          <w:lang w:val="pt-PT" w:eastAsia="en-US"/>
        </w:rPr>
        <w:t xml:space="preserve"> </w:t>
      </w:r>
      <w:r w:rsidRPr="009A50D6">
        <w:rPr>
          <w:rFonts w:ascii="Times New Roman" w:hAnsi="Times New Roman"/>
          <w:lang w:val="pt-PT" w:eastAsia="en-US"/>
        </w:rPr>
        <w:t>desta</w:t>
      </w:r>
      <w:r w:rsidRPr="009A50D6">
        <w:rPr>
          <w:rFonts w:ascii="Times New Roman" w:hAnsi="Times New Roman"/>
          <w:spacing w:val="1"/>
          <w:lang w:val="pt-PT" w:eastAsia="en-US"/>
        </w:rPr>
        <w:t xml:space="preserve"> </w:t>
      </w:r>
      <w:r w:rsidRPr="009A50D6">
        <w:rPr>
          <w:rFonts w:ascii="Times New Roman" w:hAnsi="Times New Roman"/>
          <w:lang w:val="pt-PT" w:eastAsia="en-US"/>
        </w:rPr>
        <w:t>lei.</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Parágrafo</w:t>
      </w:r>
      <w:r w:rsidRPr="009A50D6">
        <w:rPr>
          <w:rFonts w:ascii="Times New Roman" w:hAnsi="Times New Roman"/>
          <w:b/>
          <w:spacing w:val="1"/>
          <w:lang w:val="pt-PT" w:eastAsia="en-US"/>
        </w:rPr>
        <w:t xml:space="preserve"> </w:t>
      </w:r>
      <w:r w:rsidRPr="009A50D6">
        <w:rPr>
          <w:rFonts w:ascii="Times New Roman" w:hAnsi="Times New Roman"/>
          <w:b/>
          <w:lang w:val="pt-PT" w:eastAsia="en-US"/>
        </w:rPr>
        <w:t>único.</w:t>
      </w:r>
      <w:r w:rsidRPr="009A50D6">
        <w:rPr>
          <w:rFonts w:ascii="Times New Roman" w:hAnsi="Times New Roman"/>
          <w:b/>
          <w:spacing w:val="1"/>
          <w:lang w:val="pt-PT" w:eastAsia="en-US"/>
        </w:rPr>
        <w:t xml:space="preserve"> </w:t>
      </w:r>
      <w:r w:rsidRPr="009A50D6">
        <w:rPr>
          <w:rFonts w:ascii="Times New Roman" w:hAnsi="Times New Roman"/>
          <w:lang w:val="pt-PT" w:eastAsia="en-US"/>
        </w:rPr>
        <w:t>Para</w:t>
      </w:r>
      <w:r w:rsidRPr="009A50D6">
        <w:rPr>
          <w:rFonts w:ascii="Times New Roman" w:hAnsi="Times New Roman"/>
          <w:spacing w:val="1"/>
          <w:lang w:val="pt-PT" w:eastAsia="en-US"/>
        </w:rPr>
        <w:t xml:space="preserve"> </w:t>
      </w:r>
      <w:r w:rsidRPr="009A50D6">
        <w:rPr>
          <w:rFonts w:ascii="Times New Roman" w:hAnsi="Times New Roman"/>
          <w:lang w:val="pt-PT" w:eastAsia="en-US"/>
        </w:rPr>
        <w:t>que</w:t>
      </w:r>
      <w:r w:rsidRPr="009A50D6">
        <w:rPr>
          <w:rFonts w:ascii="Times New Roman" w:hAnsi="Times New Roman"/>
          <w:spacing w:val="1"/>
          <w:lang w:val="pt-PT" w:eastAsia="en-US"/>
        </w:rPr>
        <w:t xml:space="preserve"> </w:t>
      </w:r>
      <w:r w:rsidRPr="009A50D6">
        <w:rPr>
          <w:rFonts w:ascii="Times New Roman" w:hAnsi="Times New Roman"/>
          <w:lang w:val="pt-PT" w:eastAsia="en-US"/>
        </w:rPr>
        <w:t>o</w:t>
      </w:r>
      <w:r w:rsidRPr="009A50D6">
        <w:rPr>
          <w:rFonts w:ascii="Times New Roman" w:hAnsi="Times New Roman"/>
          <w:spacing w:val="1"/>
          <w:lang w:val="pt-PT" w:eastAsia="en-US"/>
        </w:rPr>
        <w:t xml:space="preserve"> </w:t>
      </w:r>
      <w:r w:rsidRPr="009A50D6">
        <w:rPr>
          <w:rFonts w:ascii="Times New Roman" w:hAnsi="Times New Roman"/>
          <w:lang w:val="pt-PT" w:eastAsia="en-US"/>
        </w:rPr>
        <w:t>Fiscal</w:t>
      </w:r>
      <w:r w:rsidRPr="009A50D6">
        <w:rPr>
          <w:rFonts w:ascii="Times New Roman" w:hAnsi="Times New Roman"/>
          <w:spacing w:val="1"/>
          <w:lang w:val="pt-PT" w:eastAsia="en-US"/>
        </w:rPr>
        <w:t xml:space="preserve"> </w:t>
      </w:r>
      <w:r w:rsidRPr="009A50D6">
        <w:rPr>
          <w:rFonts w:ascii="Times New Roman" w:hAnsi="Times New Roman"/>
          <w:lang w:val="pt-PT" w:eastAsia="en-US"/>
        </w:rPr>
        <w:t>detenha</w:t>
      </w:r>
      <w:r w:rsidRPr="009A50D6">
        <w:rPr>
          <w:rFonts w:ascii="Times New Roman" w:hAnsi="Times New Roman"/>
          <w:spacing w:val="1"/>
          <w:lang w:val="pt-PT" w:eastAsia="en-US"/>
        </w:rPr>
        <w:t xml:space="preserve"> </w:t>
      </w:r>
      <w:r w:rsidRPr="009A50D6">
        <w:rPr>
          <w:rFonts w:ascii="Times New Roman" w:hAnsi="Times New Roman"/>
          <w:lang w:val="pt-PT" w:eastAsia="en-US"/>
        </w:rPr>
        <w:t>o</w:t>
      </w:r>
      <w:r w:rsidRPr="009A50D6">
        <w:rPr>
          <w:rFonts w:ascii="Times New Roman" w:hAnsi="Times New Roman"/>
          <w:spacing w:val="1"/>
          <w:lang w:val="pt-PT" w:eastAsia="en-US"/>
        </w:rPr>
        <w:t xml:space="preserve"> </w:t>
      </w:r>
      <w:r w:rsidRPr="009A50D6">
        <w:rPr>
          <w:rFonts w:ascii="Times New Roman" w:hAnsi="Times New Roman"/>
          <w:lang w:val="pt-PT" w:eastAsia="en-US"/>
        </w:rPr>
        <w:t>direito</w:t>
      </w:r>
      <w:r w:rsidRPr="009A50D6">
        <w:rPr>
          <w:rFonts w:ascii="Times New Roman" w:hAnsi="Times New Roman"/>
          <w:spacing w:val="1"/>
          <w:lang w:val="pt-PT" w:eastAsia="en-US"/>
        </w:rPr>
        <w:t xml:space="preserve"> </w:t>
      </w:r>
      <w:r w:rsidRPr="009A50D6">
        <w:rPr>
          <w:rFonts w:ascii="Times New Roman" w:hAnsi="Times New Roman"/>
          <w:lang w:val="pt-PT" w:eastAsia="en-US"/>
        </w:rPr>
        <w:t>ao</w:t>
      </w:r>
      <w:r w:rsidRPr="009A50D6">
        <w:rPr>
          <w:rFonts w:ascii="Times New Roman" w:hAnsi="Times New Roman"/>
          <w:spacing w:val="1"/>
          <w:lang w:val="pt-PT" w:eastAsia="en-US"/>
        </w:rPr>
        <w:t xml:space="preserve"> </w:t>
      </w:r>
      <w:r w:rsidRPr="009A50D6">
        <w:rPr>
          <w:rFonts w:ascii="Times New Roman" w:hAnsi="Times New Roman"/>
          <w:lang w:val="pt-PT" w:eastAsia="en-US"/>
        </w:rPr>
        <w:t>percebimento</w:t>
      </w:r>
      <w:r w:rsidRPr="009A50D6">
        <w:rPr>
          <w:rFonts w:ascii="Times New Roman" w:hAnsi="Times New Roman"/>
          <w:spacing w:val="1"/>
          <w:lang w:val="pt-PT" w:eastAsia="en-US"/>
        </w:rPr>
        <w:t xml:space="preserve"> </w:t>
      </w:r>
      <w:r w:rsidRPr="009A50D6">
        <w:rPr>
          <w:rFonts w:ascii="Times New Roman" w:hAnsi="Times New Roman"/>
          <w:lang w:val="pt-PT" w:eastAsia="en-US"/>
        </w:rPr>
        <w:t>da</w:t>
      </w:r>
      <w:r w:rsidRPr="009A50D6">
        <w:rPr>
          <w:rFonts w:ascii="Times New Roman" w:hAnsi="Times New Roman"/>
          <w:spacing w:val="1"/>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Atividade</w:t>
      </w:r>
      <w:r w:rsidRPr="009A50D6">
        <w:rPr>
          <w:rFonts w:ascii="Times New Roman" w:hAnsi="Times New Roman"/>
          <w:spacing w:val="1"/>
          <w:lang w:val="pt-PT" w:eastAsia="en-US"/>
        </w:rPr>
        <w:t xml:space="preserve"> </w:t>
      </w:r>
      <w:r w:rsidRPr="009A50D6">
        <w:rPr>
          <w:rFonts w:ascii="Times New Roman" w:hAnsi="Times New Roman"/>
          <w:lang w:val="pt-PT" w:eastAsia="en-US"/>
        </w:rPr>
        <w:t>Extraordinária</w:t>
      </w:r>
      <w:r w:rsidRPr="009A50D6">
        <w:rPr>
          <w:rFonts w:ascii="Times New Roman" w:hAnsi="Times New Roman"/>
          <w:spacing w:val="1"/>
          <w:lang w:val="pt-PT" w:eastAsia="en-US"/>
        </w:rPr>
        <w:t xml:space="preserve"> </w:t>
      </w:r>
      <w:r w:rsidRPr="009A50D6">
        <w:rPr>
          <w:rFonts w:ascii="Times New Roman" w:hAnsi="Times New Roman"/>
          <w:lang w:val="pt-PT" w:eastAsia="en-US"/>
        </w:rPr>
        <w:t>–</w:t>
      </w:r>
      <w:r w:rsidRPr="009A50D6">
        <w:rPr>
          <w:rFonts w:ascii="Times New Roman" w:hAnsi="Times New Roman"/>
          <w:spacing w:val="1"/>
          <w:lang w:val="pt-PT" w:eastAsia="en-US"/>
        </w:rPr>
        <w:t xml:space="preserve"> </w:t>
      </w:r>
      <w:r w:rsidRPr="009A50D6">
        <w:rPr>
          <w:rFonts w:ascii="Times New Roman" w:hAnsi="Times New Roman"/>
          <w:lang w:val="pt-PT" w:eastAsia="en-US"/>
        </w:rPr>
        <w:t>GAE, é necessário que esteja, pelo menos, escalado na forma do</w:t>
      </w:r>
      <w:r w:rsidRPr="009A50D6">
        <w:rPr>
          <w:rFonts w:ascii="Times New Roman" w:hAnsi="Times New Roman"/>
          <w:spacing w:val="1"/>
          <w:lang w:val="pt-PT" w:eastAsia="en-US"/>
        </w:rPr>
        <w:t xml:space="preserve"> </w:t>
      </w:r>
      <w:r w:rsidRPr="009A50D6">
        <w:rPr>
          <w:rFonts w:ascii="Times New Roman" w:hAnsi="Times New Roman"/>
          <w:lang w:val="pt-PT" w:eastAsia="en-US"/>
        </w:rPr>
        <w:t>artigo</w:t>
      </w:r>
      <w:r w:rsidRPr="009A50D6">
        <w:rPr>
          <w:rFonts w:ascii="Times New Roman" w:hAnsi="Times New Roman"/>
          <w:spacing w:val="-1"/>
          <w:lang w:val="pt-PT" w:eastAsia="en-US"/>
        </w:rPr>
        <w:t xml:space="preserve"> </w:t>
      </w:r>
      <w:r w:rsidRPr="009A50D6">
        <w:rPr>
          <w:rFonts w:ascii="Times New Roman" w:hAnsi="Times New Roman"/>
          <w:lang w:val="pt-PT" w:eastAsia="en-US"/>
        </w:rPr>
        <w:t>100-A</w:t>
      </w:r>
      <w:r w:rsidRPr="009A50D6">
        <w:rPr>
          <w:rFonts w:ascii="Times New Roman" w:hAnsi="Times New Roman"/>
          <w:spacing w:val="-6"/>
          <w:lang w:val="pt-PT" w:eastAsia="en-US"/>
        </w:rPr>
        <w:t xml:space="preserve"> </w:t>
      </w:r>
      <w:r w:rsidRPr="009A50D6">
        <w:rPr>
          <w:rFonts w:ascii="Times New Roman" w:hAnsi="Times New Roman"/>
          <w:lang w:val="pt-PT" w:eastAsia="en-US"/>
        </w:rPr>
        <w:t>desta</w:t>
      </w:r>
      <w:r w:rsidRPr="009A50D6">
        <w:rPr>
          <w:rFonts w:ascii="Times New Roman" w:hAnsi="Times New Roman"/>
          <w:spacing w:val="1"/>
          <w:lang w:val="pt-PT" w:eastAsia="en-US"/>
        </w:rPr>
        <w:t xml:space="preserve"> </w:t>
      </w:r>
      <w:r w:rsidRPr="009A50D6">
        <w:rPr>
          <w:rFonts w:ascii="Times New Roman" w:hAnsi="Times New Roman"/>
          <w:lang w:val="pt-PT" w:eastAsia="en-US"/>
        </w:rPr>
        <w:t>lei, em</w:t>
      </w:r>
      <w:r w:rsidRPr="009A50D6">
        <w:rPr>
          <w:rFonts w:ascii="Times New Roman" w:hAnsi="Times New Roman"/>
          <w:spacing w:val="-1"/>
          <w:lang w:val="pt-PT" w:eastAsia="en-US"/>
        </w:rPr>
        <w:t xml:space="preserve"> </w:t>
      </w:r>
      <w:r w:rsidRPr="009A50D6">
        <w:rPr>
          <w:rFonts w:ascii="Times New Roman" w:hAnsi="Times New Roman"/>
          <w:lang w:val="pt-PT" w:eastAsia="en-US"/>
        </w:rPr>
        <w:t>dois</w:t>
      </w:r>
      <w:r w:rsidRPr="009A50D6">
        <w:rPr>
          <w:rFonts w:ascii="Times New Roman" w:hAnsi="Times New Roman"/>
          <w:spacing w:val="-2"/>
          <w:lang w:val="pt-PT" w:eastAsia="en-US"/>
        </w:rPr>
        <w:t xml:space="preserve"> </w:t>
      </w:r>
      <w:r w:rsidRPr="009A50D6">
        <w:rPr>
          <w:rFonts w:ascii="Times New Roman" w:hAnsi="Times New Roman"/>
          <w:lang w:val="pt-PT" w:eastAsia="en-US"/>
        </w:rPr>
        <w:t>dias</w:t>
      </w:r>
      <w:r w:rsidRPr="009A50D6">
        <w:rPr>
          <w:rFonts w:ascii="Times New Roman" w:hAnsi="Times New Roman"/>
          <w:spacing w:val="-2"/>
          <w:lang w:val="pt-PT" w:eastAsia="en-US"/>
        </w:rPr>
        <w:t xml:space="preserve"> </w:t>
      </w:r>
      <w:r w:rsidRPr="009A50D6">
        <w:rPr>
          <w:rFonts w:ascii="Times New Roman" w:hAnsi="Times New Roman"/>
          <w:lang w:val="pt-PT" w:eastAsia="en-US"/>
        </w:rPr>
        <w:t>no mês</w:t>
      </w:r>
      <w:r w:rsidRPr="009A50D6">
        <w:rPr>
          <w:rFonts w:ascii="Times New Roman" w:hAnsi="Times New Roman"/>
          <w:spacing w:val="-3"/>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vigência.</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100-D. </w:t>
      </w:r>
      <w:r w:rsidRPr="009A50D6">
        <w:rPr>
          <w:rFonts w:ascii="Times New Roman" w:hAnsi="Times New Roman"/>
          <w:lang w:val="pt-PT" w:eastAsia="en-US"/>
        </w:rPr>
        <w:t>Caberá ao Secretário Municipal da pasta em que o</w:t>
      </w:r>
      <w:r w:rsidRPr="009A50D6">
        <w:rPr>
          <w:rFonts w:ascii="Times New Roman" w:hAnsi="Times New Roman"/>
          <w:spacing w:val="1"/>
          <w:lang w:val="pt-PT" w:eastAsia="en-US"/>
        </w:rPr>
        <w:t xml:space="preserve"> </w:t>
      </w:r>
      <w:r w:rsidRPr="009A50D6">
        <w:rPr>
          <w:rFonts w:ascii="Times New Roman" w:hAnsi="Times New Roman"/>
          <w:lang w:val="pt-PT" w:eastAsia="en-US"/>
        </w:rPr>
        <w:t>Fiscal estiver lotado atestar e fornecer o relatório das escalas</w:t>
      </w:r>
      <w:r w:rsidRPr="009A50D6">
        <w:rPr>
          <w:rFonts w:ascii="Times New Roman" w:hAnsi="Times New Roman"/>
          <w:spacing w:val="1"/>
          <w:lang w:val="pt-PT" w:eastAsia="en-US"/>
        </w:rPr>
        <w:t xml:space="preserve"> </w:t>
      </w:r>
      <w:r w:rsidRPr="009A50D6">
        <w:rPr>
          <w:rFonts w:ascii="Times New Roman" w:hAnsi="Times New Roman"/>
          <w:lang w:val="pt-PT" w:eastAsia="en-US"/>
        </w:rPr>
        <w:t>excepcionais</w:t>
      </w:r>
      <w:r w:rsidRPr="009A50D6">
        <w:rPr>
          <w:rFonts w:ascii="Times New Roman" w:hAnsi="Times New Roman"/>
          <w:spacing w:val="-8"/>
          <w:lang w:val="pt-PT" w:eastAsia="en-US"/>
        </w:rPr>
        <w:t xml:space="preserve"> </w:t>
      </w:r>
      <w:r w:rsidRPr="009A50D6">
        <w:rPr>
          <w:rFonts w:ascii="Times New Roman" w:hAnsi="Times New Roman"/>
          <w:lang w:val="pt-PT" w:eastAsia="en-US"/>
        </w:rPr>
        <w:t>de</w:t>
      </w:r>
      <w:r w:rsidRPr="009A50D6">
        <w:rPr>
          <w:rFonts w:ascii="Times New Roman" w:hAnsi="Times New Roman"/>
          <w:spacing w:val="-5"/>
          <w:lang w:val="pt-PT" w:eastAsia="en-US"/>
        </w:rPr>
        <w:t xml:space="preserve"> </w:t>
      </w:r>
      <w:r w:rsidRPr="009A50D6">
        <w:rPr>
          <w:rFonts w:ascii="Times New Roman" w:hAnsi="Times New Roman"/>
          <w:lang w:val="pt-PT" w:eastAsia="en-US"/>
        </w:rPr>
        <w:t>fiscalização</w:t>
      </w:r>
      <w:r w:rsidRPr="009A50D6">
        <w:rPr>
          <w:rFonts w:ascii="Times New Roman" w:hAnsi="Times New Roman"/>
          <w:spacing w:val="-7"/>
          <w:lang w:val="pt-PT" w:eastAsia="en-US"/>
        </w:rPr>
        <w:t xml:space="preserve"> </w:t>
      </w:r>
      <w:r w:rsidRPr="009A50D6">
        <w:rPr>
          <w:rFonts w:ascii="Times New Roman" w:hAnsi="Times New Roman"/>
          <w:lang w:val="pt-PT" w:eastAsia="en-US"/>
        </w:rPr>
        <w:t>para</w:t>
      </w:r>
      <w:r w:rsidRPr="009A50D6">
        <w:rPr>
          <w:rFonts w:ascii="Times New Roman" w:hAnsi="Times New Roman"/>
          <w:spacing w:val="-5"/>
          <w:lang w:val="pt-PT" w:eastAsia="en-US"/>
        </w:rPr>
        <w:t xml:space="preserve"> </w:t>
      </w:r>
      <w:r w:rsidRPr="009A50D6">
        <w:rPr>
          <w:rFonts w:ascii="Times New Roman" w:hAnsi="Times New Roman"/>
          <w:lang w:val="pt-PT" w:eastAsia="en-US"/>
        </w:rPr>
        <w:t>que</w:t>
      </w:r>
      <w:r w:rsidRPr="009A50D6">
        <w:rPr>
          <w:rFonts w:ascii="Times New Roman" w:hAnsi="Times New Roman"/>
          <w:spacing w:val="-5"/>
          <w:lang w:val="pt-PT" w:eastAsia="en-US"/>
        </w:rPr>
        <w:t xml:space="preserve"> </w:t>
      </w:r>
      <w:r w:rsidRPr="009A50D6">
        <w:rPr>
          <w:rFonts w:ascii="Times New Roman" w:hAnsi="Times New Roman"/>
          <w:lang w:val="pt-PT" w:eastAsia="en-US"/>
        </w:rPr>
        <w:t>o</w:t>
      </w:r>
      <w:r w:rsidRPr="009A50D6">
        <w:rPr>
          <w:rFonts w:ascii="Times New Roman" w:hAnsi="Times New Roman"/>
          <w:spacing w:val="-7"/>
          <w:lang w:val="pt-PT" w:eastAsia="en-US"/>
        </w:rPr>
        <w:t xml:space="preserve"> </w:t>
      </w:r>
      <w:r w:rsidRPr="009A50D6">
        <w:rPr>
          <w:rFonts w:ascii="Times New Roman" w:hAnsi="Times New Roman"/>
          <w:lang w:val="pt-PT" w:eastAsia="en-US"/>
        </w:rPr>
        <w:lastRenderedPageBreak/>
        <w:t>servidor</w:t>
      </w:r>
      <w:r w:rsidRPr="009A50D6">
        <w:rPr>
          <w:rFonts w:ascii="Times New Roman" w:hAnsi="Times New Roman"/>
          <w:spacing w:val="-6"/>
          <w:lang w:val="pt-PT" w:eastAsia="en-US"/>
        </w:rPr>
        <w:t xml:space="preserve"> </w:t>
      </w:r>
      <w:r w:rsidRPr="009A50D6">
        <w:rPr>
          <w:rFonts w:ascii="Times New Roman" w:hAnsi="Times New Roman"/>
          <w:lang w:val="pt-PT" w:eastAsia="en-US"/>
        </w:rPr>
        <w:t>possa</w:t>
      </w:r>
      <w:r w:rsidRPr="009A50D6">
        <w:rPr>
          <w:rFonts w:ascii="Times New Roman" w:hAnsi="Times New Roman"/>
          <w:spacing w:val="-5"/>
          <w:lang w:val="pt-PT" w:eastAsia="en-US"/>
        </w:rPr>
        <w:t xml:space="preserve"> </w:t>
      </w:r>
      <w:r w:rsidRPr="009A50D6">
        <w:rPr>
          <w:rFonts w:ascii="Times New Roman" w:hAnsi="Times New Roman"/>
          <w:lang w:val="pt-PT" w:eastAsia="en-US"/>
        </w:rPr>
        <w:t>perceber</w:t>
      </w:r>
      <w:r w:rsidRPr="009A50D6">
        <w:rPr>
          <w:rFonts w:ascii="Times New Roman" w:hAnsi="Times New Roman"/>
          <w:spacing w:val="-6"/>
          <w:lang w:val="pt-PT" w:eastAsia="en-US"/>
        </w:rPr>
        <w:t xml:space="preserve"> </w:t>
      </w:r>
      <w:r w:rsidRPr="009A50D6">
        <w:rPr>
          <w:rFonts w:ascii="Times New Roman" w:hAnsi="Times New Roman"/>
          <w:lang w:val="pt-PT" w:eastAsia="en-US"/>
        </w:rPr>
        <w:t>a</w:t>
      </w:r>
      <w:r w:rsidRPr="009A50D6">
        <w:rPr>
          <w:rFonts w:ascii="Times New Roman" w:hAnsi="Times New Roman"/>
          <w:spacing w:val="-58"/>
          <w:lang w:val="pt-PT" w:eastAsia="en-US"/>
        </w:rPr>
        <w:t xml:space="preserve"> </w:t>
      </w:r>
      <w:r w:rsidRPr="009A50D6">
        <w:rPr>
          <w:rFonts w:ascii="Times New Roman" w:hAnsi="Times New Roman"/>
          <w:lang w:val="pt-PT" w:eastAsia="en-US"/>
        </w:rPr>
        <w:t>referida</w:t>
      </w:r>
      <w:r w:rsidRPr="009A50D6">
        <w:rPr>
          <w:rFonts w:ascii="Times New Roman" w:hAnsi="Times New Roman"/>
          <w:spacing w:val="-5"/>
          <w:lang w:val="pt-PT" w:eastAsia="en-US"/>
        </w:rPr>
        <w:t xml:space="preserve"> </w:t>
      </w:r>
      <w:r w:rsidRPr="009A50D6">
        <w:rPr>
          <w:rFonts w:ascii="Times New Roman" w:hAnsi="Times New Roman"/>
          <w:lang w:val="pt-PT" w:eastAsia="en-US"/>
        </w:rPr>
        <w:t>a</w:t>
      </w:r>
      <w:r w:rsidRPr="009A50D6">
        <w:rPr>
          <w:rFonts w:ascii="Times New Roman" w:hAnsi="Times New Roman"/>
          <w:spacing w:val="1"/>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1"/>
          <w:lang w:val="pt-PT" w:eastAsia="en-US"/>
        </w:rPr>
        <w:t xml:space="preserve"> </w:t>
      </w:r>
      <w:r w:rsidRPr="009A50D6">
        <w:rPr>
          <w:rFonts w:ascii="Times New Roman" w:hAnsi="Times New Roman"/>
          <w:lang w:val="pt-PT" w:eastAsia="en-US"/>
        </w:rPr>
        <w:t>de Atividade</w:t>
      </w:r>
      <w:r w:rsidRPr="009A50D6">
        <w:rPr>
          <w:rFonts w:ascii="Times New Roman" w:hAnsi="Times New Roman"/>
          <w:spacing w:val="-1"/>
          <w:lang w:val="pt-PT" w:eastAsia="en-US"/>
        </w:rPr>
        <w:t xml:space="preserve"> </w:t>
      </w:r>
      <w:r w:rsidRPr="009A50D6">
        <w:rPr>
          <w:rFonts w:ascii="Times New Roman" w:hAnsi="Times New Roman"/>
          <w:lang w:val="pt-PT" w:eastAsia="en-US"/>
        </w:rPr>
        <w:t>Extraordinária</w:t>
      </w:r>
      <w:r w:rsidRPr="009A50D6">
        <w:rPr>
          <w:rFonts w:ascii="Times New Roman" w:hAnsi="Times New Roman"/>
          <w:spacing w:val="1"/>
          <w:lang w:val="pt-PT" w:eastAsia="en-US"/>
        </w:rPr>
        <w:t xml:space="preserve"> </w:t>
      </w:r>
      <w:r w:rsidRPr="009A50D6">
        <w:rPr>
          <w:rFonts w:ascii="Times New Roman" w:hAnsi="Times New Roman"/>
          <w:lang w:val="pt-PT" w:eastAsia="en-US"/>
        </w:rPr>
        <w:t>–</w:t>
      </w:r>
      <w:r w:rsidRPr="009A50D6">
        <w:rPr>
          <w:rFonts w:ascii="Times New Roman" w:hAnsi="Times New Roman"/>
          <w:spacing w:val="-1"/>
          <w:lang w:val="pt-PT" w:eastAsia="en-US"/>
        </w:rPr>
        <w:t xml:space="preserve"> </w:t>
      </w:r>
      <w:r w:rsidRPr="009A50D6">
        <w:rPr>
          <w:rFonts w:ascii="Times New Roman" w:hAnsi="Times New Roman"/>
          <w:lang w:val="pt-PT" w:eastAsia="en-US"/>
        </w:rPr>
        <w:t>GAE.</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100-E. </w:t>
      </w:r>
      <w:r w:rsidRPr="009A50D6">
        <w:rPr>
          <w:rFonts w:ascii="Times New Roman" w:hAnsi="Times New Roman"/>
          <w:lang w:val="pt-PT" w:eastAsia="en-US"/>
        </w:rPr>
        <w:t>A Gratificação de Produtividade Fiscal - GPF será</w:t>
      </w:r>
      <w:r w:rsidRPr="009A50D6">
        <w:rPr>
          <w:rFonts w:ascii="Times New Roman" w:hAnsi="Times New Roman"/>
          <w:spacing w:val="1"/>
          <w:lang w:val="pt-PT" w:eastAsia="en-US"/>
        </w:rPr>
        <w:t xml:space="preserve"> </w:t>
      </w:r>
      <w:r w:rsidRPr="009A50D6">
        <w:rPr>
          <w:rFonts w:ascii="Times New Roman" w:hAnsi="Times New Roman"/>
          <w:lang w:val="pt-PT" w:eastAsia="en-US"/>
        </w:rPr>
        <w:t>calculada</w:t>
      </w:r>
      <w:r w:rsidRPr="009A50D6">
        <w:rPr>
          <w:rFonts w:ascii="Times New Roman" w:hAnsi="Times New Roman"/>
          <w:spacing w:val="1"/>
          <w:lang w:val="pt-PT" w:eastAsia="en-US"/>
        </w:rPr>
        <w:t xml:space="preserve"> </w:t>
      </w:r>
      <w:r w:rsidRPr="009A50D6">
        <w:rPr>
          <w:rFonts w:ascii="Times New Roman" w:hAnsi="Times New Roman"/>
          <w:lang w:val="pt-PT" w:eastAsia="en-US"/>
        </w:rPr>
        <w:t>tomando</w:t>
      </w:r>
      <w:r w:rsidRPr="009A50D6">
        <w:rPr>
          <w:rFonts w:ascii="Times New Roman" w:hAnsi="Times New Roman"/>
          <w:spacing w:val="1"/>
          <w:lang w:val="pt-PT" w:eastAsia="en-US"/>
        </w:rPr>
        <w:t xml:space="preserve"> </w:t>
      </w:r>
      <w:r w:rsidRPr="009A50D6">
        <w:rPr>
          <w:rFonts w:ascii="Times New Roman" w:hAnsi="Times New Roman"/>
          <w:lang w:val="pt-PT" w:eastAsia="en-US"/>
        </w:rPr>
        <w:t>por</w:t>
      </w:r>
      <w:r w:rsidRPr="009A50D6">
        <w:rPr>
          <w:rFonts w:ascii="Times New Roman" w:hAnsi="Times New Roman"/>
          <w:spacing w:val="1"/>
          <w:lang w:val="pt-PT" w:eastAsia="en-US"/>
        </w:rPr>
        <w:t xml:space="preserve"> </w:t>
      </w:r>
      <w:r w:rsidRPr="009A50D6">
        <w:rPr>
          <w:rFonts w:ascii="Times New Roman" w:hAnsi="Times New Roman"/>
          <w:lang w:val="pt-PT" w:eastAsia="en-US"/>
        </w:rPr>
        <w:t>base</w:t>
      </w:r>
      <w:r w:rsidRPr="009A50D6">
        <w:rPr>
          <w:rFonts w:ascii="Times New Roman" w:hAnsi="Times New Roman"/>
          <w:spacing w:val="1"/>
          <w:lang w:val="pt-PT" w:eastAsia="en-US"/>
        </w:rPr>
        <w:t xml:space="preserve"> </w:t>
      </w:r>
      <w:r w:rsidRPr="009A50D6">
        <w:rPr>
          <w:rFonts w:ascii="Times New Roman" w:hAnsi="Times New Roman"/>
          <w:lang w:val="pt-PT" w:eastAsia="en-US"/>
        </w:rPr>
        <w:t>o</w:t>
      </w:r>
      <w:r w:rsidRPr="009A50D6">
        <w:rPr>
          <w:rFonts w:ascii="Times New Roman" w:hAnsi="Times New Roman"/>
          <w:spacing w:val="1"/>
          <w:lang w:val="pt-PT" w:eastAsia="en-US"/>
        </w:rPr>
        <w:t xml:space="preserve"> </w:t>
      </w:r>
      <w:r w:rsidRPr="009A50D6">
        <w:rPr>
          <w:rFonts w:ascii="Times New Roman" w:hAnsi="Times New Roman"/>
          <w:lang w:val="pt-PT" w:eastAsia="en-US"/>
        </w:rPr>
        <w:t>valor</w:t>
      </w:r>
      <w:r w:rsidRPr="009A50D6">
        <w:rPr>
          <w:rFonts w:ascii="Times New Roman" w:hAnsi="Times New Roman"/>
          <w:spacing w:val="1"/>
          <w:lang w:val="pt-PT" w:eastAsia="en-US"/>
        </w:rPr>
        <w:t xml:space="preserve"> </w:t>
      </w:r>
      <w:r w:rsidRPr="009A50D6">
        <w:rPr>
          <w:rFonts w:ascii="Times New Roman" w:hAnsi="Times New Roman"/>
          <w:lang w:val="pt-PT" w:eastAsia="en-US"/>
        </w:rPr>
        <w:t>correspondente</w:t>
      </w:r>
      <w:r w:rsidRPr="009A50D6">
        <w:rPr>
          <w:rFonts w:ascii="Times New Roman" w:hAnsi="Times New Roman"/>
          <w:spacing w:val="1"/>
          <w:lang w:val="pt-PT" w:eastAsia="en-US"/>
        </w:rPr>
        <w:t xml:space="preserve"> </w:t>
      </w:r>
      <w:r w:rsidRPr="009A50D6">
        <w:rPr>
          <w:rFonts w:ascii="Times New Roman" w:hAnsi="Times New Roman"/>
          <w:lang w:val="pt-PT" w:eastAsia="en-US"/>
        </w:rPr>
        <w:t>aos</w:t>
      </w:r>
      <w:r w:rsidRPr="009A50D6">
        <w:rPr>
          <w:rFonts w:ascii="Times New Roman" w:hAnsi="Times New Roman"/>
          <w:spacing w:val="1"/>
          <w:lang w:val="pt-PT" w:eastAsia="en-US"/>
        </w:rPr>
        <w:t xml:space="preserve"> </w:t>
      </w:r>
      <w:r w:rsidRPr="009A50D6">
        <w:rPr>
          <w:rFonts w:ascii="Times New Roman" w:hAnsi="Times New Roman"/>
          <w:lang w:val="pt-PT" w:eastAsia="en-US"/>
        </w:rPr>
        <w:t>vencimentos básicos do Fiscal de Tributos e Fiscal de Obras e</w:t>
      </w:r>
      <w:r w:rsidRPr="009A50D6">
        <w:rPr>
          <w:rFonts w:ascii="Times New Roman" w:hAnsi="Times New Roman"/>
          <w:spacing w:val="1"/>
          <w:lang w:val="pt-PT" w:eastAsia="en-US"/>
        </w:rPr>
        <w:t xml:space="preserve"> </w:t>
      </w:r>
      <w:r w:rsidRPr="009A50D6">
        <w:rPr>
          <w:rFonts w:ascii="Times New Roman" w:hAnsi="Times New Roman"/>
          <w:lang w:val="pt-PT" w:eastAsia="en-US"/>
        </w:rPr>
        <w:t>Posturas,</w:t>
      </w:r>
      <w:r w:rsidRPr="009A50D6">
        <w:rPr>
          <w:rFonts w:ascii="Times New Roman" w:hAnsi="Times New Roman"/>
          <w:spacing w:val="-1"/>
          <w:lang w:val="pt-PT" w:eastAsia="en-US"/>
        </w:rPr>
        <w:t xml:space="preserve"> </w:t>
      </w:r>
      <w:r w:rsidRPr="009A50D6">
        <w:rPr>
          <w:rFonts w:ascii="Times New Roman" w:hAnsi="Times New Roman"/>
          <w:lang w:val="pt-PT" w:eastAsia="en-US"/>
        </w:rPr>
        <w:t>vigente no</w:t>
      </w:r>
      <w:r w:rsidRPr="009A50D6">
        <w:rPr>
          <w:rFonts w:ascii="Times New Roman" w:hAnsi="Times New Roman"/>
          <w:spacing w:val="-1"/>
          <w:lang w:val="pt-PT" w:eastAsia="en-US"/>
        </w:rPr>
        <w:t xml:space="preserve"> </w:t>
      </w:r>
      <w:r w:rsidRPr="009A50D6">
        <w:rPr>
          <w:rFonts w:ascii="Times New Roman" w:hAnsi="Times New Roman"/>
          <w:lang w:val="pt-PT" w:eastAsia="en-US"/>
        </w:rPr>
        <w:t>mês</w:t>
      </w:r>
      <w:r w:rsidRPr="009A50D6">
        <w:rPr>
          <w:rFonts w:ascii="Times New Roman" w:hAnsi="Times New Roman"/>
          <w:spacing w:val="-2"/>
          <w:lang w:val="pt-PT" w:eastAsia="en-US"/>
        </w:rPr>
        <w:t xml:space="preserve"> </w:t>
      </w:r>
      <w:r w:rsidRPr="009A50D6">
        <w:rPr>
          <w:rFonts w:ascii="Times New Roman" w:hAnsi="Times New Roman"/>
          <w:lang w:val="pt-PT" w:eastAsia="en-US"/>
        </w:rPr>
        <w:t>de aferição da gratificação.</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100-F. </w:t>
      </w:r>
      <w:r w:rsidRPr="009A50D6">
        <w:rPr>
          <w:rFonts w:ascii="Times New Roman" w:hAnsi="Times New Roman"/>
          <w:lang w:val="pt-PT" w:eastAsia="en-US"/>
        </w:rPr>
        <w:t>A Gratificação de Produtividade Fiscal - GPF será</w:t>
      </w:r>
      <w:r w:rsidRPr="009A50D6">
        <w:rPr>
          <w:rFonts w:ascii="Times New Roman" w:hAnsi="Times New Roman"/>
          <w:spacing w:val="1"/>
          <w:lang w:val="pt-PT" w:eastAsia="en-US"/>
        </w:rPr>
        <w:t xml:space="preserve"> </w:t>
      </w:r>
      <w:r w:rsidRPr="009A50D6">
        <w:rPr>
          <w:rFonts w:ascii="Times New Roman" w:hAnsi="Times New Roman"/>
          <w:lang w:val="pt-PT" w:eastAsia="en-US"/>
        </w:rPr>
        <w:t>devida ao Fiscal de Tributos e Fiscal de Obras e Posturas que</w:t>
      </w:r>
      <w:r w:rsidRPr="009A50D6">
        <w:rPr>
          <w:rFonts w:ascii="Times New Roman" w:hAnsi="Times New Roman"/>
          <w:spacing w:val="1"/>
          <w:lang w:val="pt-PT" w:eastAsia="en-US"/>
        </w:rPr>
        <w:t xml:space="preserve"> </w:t>
      </w:r>
      <w:r w:rsidRPr="009A50D6">
        <w:rPr>
          <w:rFonts w:ascii="Times New Roman" w:hAnsi="Times New Roman"/>
          <w:lang w:val="pt-PT" w:eastAsia="en-US"/>
        </w:rPr>
        <w:t>obtiver, no período mensal de referência, observados os critérios</w:t>
      </w:r>
      <w:r w:rsidRPr="009A50D6">
        <w:rPr>
          <w:rFonts w:ascii="Times New Roman" w:hAnsi="Times New Roman"/>
          <w:spacing w:val="-57"/>
          <w:lang w:val="pt-PT" w:eastAsia="en-US"/>
        </w:rPr>
        <w:t xml:space="preserve"> </w:t>
      </w:r>
      <w:r w:rsidRPr="009A50D6">
        <w:rPr>
          <w:rFonts w:ascii="Times New Roman" w:hAnsi="Times New Roman"/>
          <w:lang w:val="pt-PT" w:eastAsia="en-US"/>
        </w:rPr>
        <w:t>estabelecidos nesta Lei, de 50 (cinquenta) a 100 (cem) pontos</w:t>
      </w:r>
      <w:r w:rsidRPr="009A50D6">
        <w:rPr>
          <w:rFonts w:ascii="Times New Roman" w:hAnsi="Times New Roman"/>
          <w:spacing w:val="1"/>
          <w:lang w:val="pt-PT" w:eastAsia="en-US"/>
        </w:rPr>
        <w:t xml:space="preserve"> </w:t>
      </w:r>
      <w:r w:rsidRPr="009A50D6">
        <w:rPr>
          <w:rFonts w:ascii="Times New Roman" w:hAnsi="Times New Roman"/>
          <w:lang w:val="pt-PT" w:eastAsia="en-US"/>
        </w:rPr>
        <w:t>positivos.</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9A50D6">
      <w:pPr>
        <w:widowControl w:val="0"/>
        <w:autoSpaceDE w:val="0"/>
        <w:autoSpaceDN w:val="0"/>
        <w:spacing w:line="360" w:lineRule="auto"/>
        <w:ind w:right="24"/>
        <w:jc w:val="both"/>
        <w:rPr>
          <w:rFonts w:ascii="Times New Roman" w:hAnsi="Times New Roman"/>
          <w:lang w:val="pt-PT" w:eastAsia="en-US"/>
        </w:rPr>
      </w:pPr>
      <w:r w:rsidRPr="009A50D6">
        <w:rPr>
          <w:rFonts w:ascii="Times New Roman" w:hAnsi="Times New Roman"/>
          <w:b/>
          <w:lang w:val="pt-PT" w:eastAsia="en-US"/>
        </w:rPr>
        <w:t>§ 1º</w:t>
      </w:r>
      <w:r w:rsidRPr="009A50D6">
        <w:rPr>
          <w:rFonts w:ascii="Times New Roman" w:hAnsi="Times New Roman"/>
          <w:lang w:val="pt-PT" w:eastAsia="en-US"/>
        </w:rPr>
        <w:t xml:space="preserve"> A apuração da produtividade fiscal far-se-á mensalmente,</w:t>
      </w:r>
      <w:r w:rsidRPr="009A50D6">
        <w:rPr>
          <w:rFonts w:ascii="Times New Roman" w:hAnsi="Times New Roman"/>
          <w:spacing w:val="1"/>
          <w:lang w:val="pt-PT" w:eastAsia="en-US"/>
        </w:rPr>
        <w:t xml:space="preserve"> </w:t>
      </w:r>
      <w:r w:rsidRPr="009A50D6">
        <w:rPr>
          <w:rFonts w:ascii="Times New Roman" w:hAnsi="Times New Roman"/>
          <w:lang w:val="pt-PT" w:eastAsia="en-US"/>
        </w:rPr>
        <w:t>mediante a atribuição dos pontos relativos a cada atuação do</w:t>
      </w:r>
      <w:r w:rsidRPr="009A50D6">
        <w:rPr>
          <w:rFonts w:ascii="Times New Roman" w:hAnsi="Times New Roman"/>
          <w:spacing w:val="1"/>
          <w:lang w:val="pt-PT" w:eastAsia="en-US"/>
        </w:rPr>
        <w:t xml:space="preserve"> </w:t>
      </w:r>
      <w:r w:rsidRPr="009A50D6">
        <w:rPr>
          <w:rFonts w:ascii="Times New Roman" w:hAnsi="Times New Roman"/>
          <w:lang w:val="pt-PT" w:eastAsia="en-US"/>
        </w:rPr>
        <w:t>Fiscal de Tributos e Fiscal de Obras e Posturas, de acordo com o</w:t>
      </w:r>
      <w:r w:rsidRPr="009A50D6">
        <w:rPr>
          <w:rFonts w:ascii="Times New Roman" w:hAnsi="Times New Roman"/>
          <w:spacing w:val="-57"/>
          <w:lang w:val="pt-PT" w:eastAsia="en-US"/>
        </w:rPr>
        <w:t xml:space="preserve"> </w:t>
      </w:r>
      <w:r w:rsidRPr="009A50D6">
        <w:rPr>
          <w:rFonts w:ascii="Times New Roman" w:hAnsi="Times New Roman"/>
          <w:lang w:val="pt-PT" w:eastAsia="en-US"/>
        </w:rPr>
        <w:t>regramento</w:t>
      </w:r>
      <w:r w:rsidRPr="009A50D6">
        <w:rPr>
          <w:rFonts w:ascii="Times New Roman" w:hAnsi="Times New Roman"/>
          <w:spacing w:val="-1"/>
          <w:lang w:val="pt-PT" w:eastAsia="en-US"/>
        </w:rPr>
        <w:t xml:space="preserve"> </w:t>
      </w:r>
      <w:r w:rsidRPr="009A50D6">
        <w:rPr>
          <w:rFonts w:ascii="Times New Roman" w:hAnsi="Times New Roman"/>
          <w:lang w:val="pt-PT" w:eastAsia="en-US"/>
        </w:rPr>
        <w:t>estabelecido</w:t>
      </w:r>
      <w:r w:rsidRPr="009A50D6">
        <w:rPr>
          <w:rFonts w:ascii="Times New Roman" w:hAnsi="Times New Roman"/>
          <w:spacing w:val="-6"/>
          <w:lang w:val="pt-PT" w:eastAsia="en-US"/>
        </w:rPr>
        <w:t xml:space="preserve"> </w:t>
      </w:r>
      <w:r w:rsidRPr="009A50D6">
        <w:rPr>
          <w:rFonts w:ascii="Times New Roman" w:hAnsi="Times New Roman"/>
          <w:lang w:val="pt-PT" w:eastAsia="en-US"/>
        </w:rPr>
        <w:t>em Decreto</w:t>
      </w:r>
      <w:r w:rsidRPr="009A50D6">
        <w:rPr>
          <w:rFonts w:ascii="Times New Roman" w:hAnsi="Times New Roman"/>
          <w:spacing w:val="-1"/>
          <w:lang w:val="pt-PT" w:eastAsia="en-US"/>
        </w:rPr>
        <w:t xml:space="preserve"> </w:t>
      </w:r>
      <w:r w:rsidRPr="009A50D6">
        <w:rPr>
          <w:rFonts w:ascii="Times New Roman" w:hAnsi="Times New Roman"/>
          <w:lang w:val="pt-PT" w:eastAsia="en-US"/>
        </w:rPr>
        <w:t>regulamentador.</w:t>
      </w:r>
    </w:p>
    <w:p w:rsidR="009A50D6" w:rsidRPr="009A50D6" w:rsidRDefault="009A50D6" w:rsidP="009A50D6">
      <w:pPr>
        <w:widowControl w:val="0"/>
        <w:autoSpaceDE w:val="0"/>
        <w:autoSpaceDN w:val="0"/>
        <w:spacing w:line="251" w:lineRule="exact"/>
        <w:jc w:val="both"/>
        <w:rPr>
          <w:rFonts w:ascii="Times New Roman" w:hAnsi="Times New Roman"/>
          <w:lang w:val="pt-PT" w:eastAsia="en-US"/>
        </w:rPr>
      </w:pPr>
      <w:r w:rsidRPr="009A50D6">
        <w:rPr>
          <w:rFonts w:ascii="Times New Roman" w:hAnsi="Times New Roman"/>
          <w:b/>
          <w:lang w:val="pt-PT" w:eastAsia="en-US"/>
        </w:rPr>
        <w:t>§</w:t>
      </w:r>
      <w:r w:rsidRPr="009A50D6">
        <w:rPr>
          <w:rFonts w:ascii="Times New Roman" w:hAnsi="Times New Roman"/>
          <w:b/>
          <w:spacing w:val="-8"/>
          <w:lang w:val="pt-PT" w:eastAsia="en-US"/>
        </w:rPr>
        <w:t xml:space="preserve"> </w:t>
      </w:r>
      <w:r w:rsidRPr="009A50D6">
        <w:rPr>
          <w:rFonts w:ascii="Times New Roman" w:hAnsi="Times New Roman"/>
          <w:b/>
          <w:lang w:val="pt-PT" w:eastAsia="en-US"/>
        </w:rPr>
        <w:t>2º</w:t>
      </w:r>
      <w:r w:rsidRPr="009A50D6">
        <w:rPr>
          <w:rFonts w:ascii="Times New Roman" w:hAnsi="Times New Roman"/>
          <w:spacing w:val="-6"/>
          <w:lang w:val="pt-PT" w:eastAsia="en-US"/>
        </w:rPr>
        <w:t xml:space="preserve"> </w:t>
      </w:r>
      <w:r w:rsidRPr="009A50D6">
        <w:rPr>
          <w:rFonts w:ascii="Times New Roman" w:hAnsi="Times New Roman"/>
          <w:lang w:val="pt-PT" w:eastAsia="en-US"/>
        </w:rPr>
        <w:t>O</w:t>
      </w:r>
      <w:r w:rsidRPr="009A50D6">
        <w:rPr>
          <w:rFonts w:ascii="Times New Roman" w:hAnsi="Times New Roman"/>
          <w:spacing w:val="-9"/>
          <w:lang w:val="pt-PT" w:eastAsia="en-US"/>
        </w:rPr>
        <w:t xml:space="preserve"> </w:t>
      </w:r>
      <w:r w:rsidRPr="009A50D6">
        <w:rPr>
          <w:rFonts w:ascii="Times New Roman" w:hAnsi="Times New Roman"/>
          <w:lang w:val="pt-PT" w:eastAsia="en-US"/>
        </w:rPr>
        <w:t>pagamento</w:t>
      </w:r>
      <w:r w:rsidRPr="009A50D6">
        <w:rPr>
          <w:rFonts w:ascii="Times New Roman" w:hAnsi="Times New Roman"/>
          <w:spacing w:val="-11"/>
          <w:lang w:val="pt-PT" w:eastAsia="en-US"/>
        </w:rPr>
        <w:t xml:space="preserve"> </w:t>
      </w:r>
      <w:r w:rsidRPr="009A50D6">
        <w:rPr>
          <w:rFonts w:ascii="Times New Roman" w:hAnsi="Times New Roman"/>
          <w:lang w:val="pt-PT" w:eastAsia="en-US"/>
        </w:rPr>
        <w:t>da</w:t>
      </w:r>
      <w:r w:rsidRPr="009A50D6">
        <w:rPr>
          <w:rFonts w:ascii="Times New Roman" w:hAnsi="Times New Roman"/>
          <w:spacing w:val="-6"/>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8"/>
          <w:lang w:val="pt-PT" w:eastAsia="en-US"/>
        </w:rPr>
        <w:t xml:space="preserve"> </w:t>
      </w:r>
      <w:r w:rsidRPr="009A50D6">
        <w:rPr>
          <w:rFonts w:ascii="Times New Roman" w:hAnsi="Times New Roman"/>
          <w:lang w:val="pt-PT" w:eastAsia="en-US"/>
        </w:rPr>
        <w:t>de</w:t>
      </w:r>
      <w:r w:rsidRPr="009A50D6">
        <w:rPr>
          <w:rFonts w:ascii="Times New Roman" w:hAnsi="Times New Roman"/>
          <w:spacing w:val="-6"/>
          <w:lang w:val="pt-PT" w:eastAsia="en-US"/>
        </w:rPr>
        <w:t xml:space="preserve"> </w:t>
      </w:r>
      <w:r w:rsidRPr="009A50D6">
        <w:rPr>
          <w:rFonts w:ascii="Times New Roman" w:hAnsi="Times New Roman"/>
          <w:lang w:val="pt-PT" w:eastAsia="en-US"/>
        </w:rPr>
        <w:t>Produtividade</w:t>
      </w:r>
      <w:r w:rsidRPr="009A50D6">
        <w:rPr>
          <w:rFonts w:ascii="Times New Roman" w:hAnsi="Times New Roman"/>
          <w:spacing w:val="-6"/>
          <w:lang w:val="pt-PT" w:eastAsia="en-US"/>
        </w:rPr>
        <w:t xml:space="preserve"> </w:t>
      </w:r>
      <w:r w:rsidRPr="009A50D6">
        <w:rPr>
          <w:rFonts w:ascii="Times New Roman" w:hAnsi="Times New Roman"/>
          <w:lang w:val="pt-PT" w:eastAsia="en-US"/>
        </w:rPr>
        <w:t>Fiscal</w:t>
      </w:r>
      <w:r w:rsidRPr="009A50D6">
        <w:rPr>
          <w:rFonts w:ascii="Times New Roman" w:hAnsi="Times New Roman"/>
          <w:spacing w:val="-7"/>
          <w:lang w:val="pt-PT" w:eastAsia="en-US"/>
        </w:rPr>
        <w:t xml:space="preserve"> </w:t>
      </w:r>
      <w:r w:rsidRPr="009A50D6">
        <w:rPr>
          <w:rFonts w:ascii="Times New Roman" w:hAnsi="Times New Roman"/>
          <w:lang w:val="pt-PT" w:eastAsia="en-US"/>
        </w:rPr>
        <w:t>deverá</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proofErr w:type="gramStart"/>
      <w:r w:rsidRPr="009A50D6">
        <w:rPr>
          <w:rFonts w:ascii="Times New Roman" w:hAnsi="Times New Roman"/>
          <w:lang w:val="pt-PT" w:eastAsia="en-US"/>
        </w:rPr>
        <w:t>ser</w:t>
      </w:r>
      <w:proofErr w:type="gramEnd"/>
      <w:r w:rsidRPr="009A50D6">
        <w:rPr>
          <w:rFonts w:ascii="Times New Roman" w:hAnsi="Times New Roman"/>
          <w:lang w:val="pt-PT" w:eastAsia="en-US"/>
        </w:rPr>
        <w:t xml:space="preserve"> efetuado no mês subsequente, de acordo com a pontuação e</w:t>
      </w:r>
      <w:r w:rsidRPr="009A50D6">
        <w:rPr>
          <w:rFonts w:ascii="Times New Roman" w:hAnsi="Times New Roman"/>
          <w:spacing w:val="1"/>
          <w:lang w:val="pt-PT" w:eastAsia="en-US"/>
        </w:rPr>
        <w:t xml:space="preserve"> </w:t>
      </w:r>
      <w:r w:rsidRPr="009A50D6">
        <w:rPr>
          <w:rFonts w:ascii="Times New Roman" w:hAnsi="Times New Roman"/>
          <w:lang w:val="pt-PT" w:eastAsia="en-US"/>
        </w:rPr>
        <w:t>percentuais</w:t>
      </w:r>
      <w:r w:rsidRPr="009A50D6">
        <w:rPr>
          <w:rFonts w:ascii="Times New Roman" w:hAnsi="Times New Roman"/>
          <w:spacing w:val="-3"/>
          <w:lang w:val="pt-PT" w:eastAsia="en-US"/>
        </w:rPr>
        <w:t xml:space="preserve"> </w:t>
      </w:r>
      <w:r w:rsidRPr="009A50D6">
        <w:rPr>
          <w:rFonts w:ascii="Times New Roman" w:hAnsi="Times New Roman"/>
          <w:lang w:val="pt-PT" w:eastAsia="en-US"/>
        </w:rPr>
        <w:t>constantes</w:t>
      </w:r>
      <w:r w:rsidRPr="009A50D6">
        <w:rPr>
          <w:rFonts w:ascii="Times New Roman" w:hAnsi="Times New Roman"/>
          <w:spacing w:val="-2"/>
          <w:lang w:val="pt-PT" w:eastAsia="en-US"/>
        </w:rPr>
        <w:t xml:space="preserve"> </w:t>
      </w:r>
      <w:r w:rsidRPr="009A50D6">
        <w:rPr>
          <w:rFonts w:ascii="Times New Roman" w:hAnsi="Times New Roman"/>
          <w:lang w:val="pt-PT" w:eastAsia="en-US"/>
        </w:rPr>
        <w:t>no</w:t>
      </w:r>
      <w:r w:rsidRPr="009A50D6">
        <w:rPr>
          <w:rFonts w:ascii="Times New Roman" w:hAnsi="Times New Roman"/>
          <w:spacing w:val="3"/>
          <w:lang w:val="pt-PT" w:eastAsia="en-US"/>
        </w:rPr>
        <w:t xml:space="preserve"> </w:t>
      </w:r>
      <w:r w:rsidRPr="009A50D6">
        <w:rPr>
          <w:rFonts w:ascii="Times New Roman" w:hAnsi="Times New Roman"/>
          <w:lang w:val="pt-PT" w:eastAsia="en-US"/>
        </w:rPr>
        <w:t>Decreto</w:t>
      </w:r>
      <w:r w:rsidRPr="009A50D6">
        <w:rPr>
          <w:rFonts w:ascii="Times New Roman" w:hAnsi="Times New Roman"/>
          <w:spacing w:val="-1"/>
          <w:lang w:val="pt-PT" w:eastAsia="en-US"/>
        </w:rPr>
        <w:t xml:space="preserve"> </w:t>
      </w:r>
      <w:r w:rsidRPr="009A50D6">
        <w:rPr>
          <w:rFonts w:ascii="Times New Roman" w:hAnsi="Times New Roman"/>
          <w:lang w:val="pt-PT" w:eastAsia="en-US"/>
        </w:rPr>
        <w:t>regulamentador.</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3º</w:t>
      </w:r>
      <w:r w:rsidRPr="009A50D6">
        <w:rPr>
          <w:rFonts w:ascii="Times New Roman" w:hAnsi="Times New Roman"/>
          <w:lang w:val="pt-PT" w:eastAsia="en-US"/>
        </w:rPr>
        <w:t xml:space="preserve"> As pontuações referentes às ações do fiscal de tributos que</w:t>
      </w:r>
      <w:r w:rsidRPr="009A50D6">
        <w:rPr>
          <w:rFonts w:ascii="Times New Roman" w:hAnsi="Times New Roman"/>
          <w:spacing w:val="1"/>
          <w:lang w:val="pt-PT" w:eastAsia="en-US"/>
        </w:rPr>
        <w:t xml:space="preserve"> </w:t>
      </w:r>
      <w:r w:rsidRPr="009A50D6">
        <w:rPr>
          <w:rFonts w:ascii="Times New Roman" w:hAnsi="Times New Roman"/>
          <w:lang w:val="pt-PT" w:eastAsia="en-US"/>
        </w:rPr>
        <w:t>forem objeto de impugnação administrativa pelo sujeito passivo</w:t>
      </w:r>
      <w:r w:rsidRPr="009A50D6">
        <w:rPr>
          <w:rFonts w:ascii="Times New Roman" w:hAnsi="Times New Roman"/>
          <w:spacing w:val="1"/>
          <w:lang w:val="pt-PT" w:eastAsia="en-US"/>
        </w:rPr>
        <w:t xml:space="preserve"> </w:t>
      </w:r>
      <w:r w:rsidRPr="009A50D6">
        <w:rPr>
          <w:rFonts w:ascii="Times New Roman" w:hAnsi="Times New Roman"/>
          <w:lang w:val="pt-PT" w:eastAsia="en-US"/>
        </w:rPr>
        <w:t>nos</w:t>
      </w:r>
      <w:r w:rsidRPr="009A50D6">
        <w:rPr>
          <w:rFonts w:ascii="Times New Roman" w:hAnsi="Times New Roman"/>
          <w:spacing w:val="1"/>
          <w:lang w:val="pt-PT" w:eastAsia="en-US"/>
        </w:rPr>
        <w:t xml:space="preserve"> </w:t>
      </w:r>
      <w:r w:rsidRPr="009A50D6">
        <w:rPr>
          <w:rFonts w:ascii="Times New Roman" w:hAnsi="Times New Roman"/>
          <w:lang w:val="pt-PT" w:eastAsia="en-US"/>
        </w:rPr>
        <w:t>termos</w:t>
      </w:r>
      <w:r w:rsidRPr="009A50D6">
        <w:rPr>
          <w:rFonts w:ascii="Times New Roman" w:hAnsi="Times New Roman"/>
          <w:spacing w:val="1"/>
          <w:lang w:val="pt-PT" w:eastAsia="en-US"/>
        </w:rPr>
        <w:t xml:space="preserve"> </w:t>
      </w:r>
      <w:r w:rsidRPr="009A50D6">
        <w:rPr>
          <w:rFonts w:ascii="Times New Roman" w:hAnsi="Times New Roman"/>
          <w:lang w:val="pt-PT" w:eastAsia="en-US"/>
        </w:rPr>
        <w:t>do</w:t>
      </w:r>
      <w:r w:rsidRPr="009A50D6">
        <w:rPr>
          <w:rFonts w:ascii="Times New Roman" w:hAnsi="Times New Roman"/>
          <w:spacing w:val="1"/>
          <w:lang w:val="pt-PT" w:eastAsia="en-US"/>
        </w:rPr>
        <w:t xml:space="preserve"> </w:t>
      </w:r>
      <w:r w:rsidRPr="009A50D6">
        <w:rPr>
          <w:rFonts w:ascii="Times New Roman" w:hAnsi="Times New Roman"/>
          <w:lang w:val="pt-PT" w:eastAsia="en-US"/>
        </w:rPr>
        <w:t>Código</w:t>
      </w:r>
      <w:r w:rsidRPr="009A50D6">
        <w:rPr>
          <w:rFonts w:ascii="Times New Roman" w:hAnsi="Times New Roman"/>
          <w:spacing w:val="1"/>
          <w:lang w:val="pt-PT" w:eastAsia="en-US"/>
        </w:rPr>
        <w:t xml:space="preserve"> </w:t>
      </w:r>
      <w:r w:rsidRPr="009A50D6">
        <w:rPr>
          <w:rFonts w:ascii="Times New Roman" w:hAnsi="Times New Roman"/>
          <w:lang w:val="pt-PT" w:eastAsia="en-US"/>
        </w:rPr>
        <w:t>Tributário</w:t>
      </w:r>
      <w:r w:rsidRPr="009A50D6">
        <w:rPr>
          <w:rFonts w:ascii="Times New Roman" w:hAnsi="Times New Roman"/>
          <w:spacing w:val="1"/>
          <w:lang w:val="pt-PT" w:eastAsia="en-US"/>
        </w:rPr>
        <w:t xml:space="preserve"> </w:t>
      </w:r>
      <w:r w:rsidRPr="009A50D6">
        <w:rPr>
          <w:rFonts w:ascii="Times New Roman" w:hAnsi="Times New Roman"/>
          <w:lang w:val="pt-PT" w:eastAsia="en-US"/>
        </w:rPr>
        <w:t>Municipal,</w:t>
      </w:r>
      <w:r w:rsidRPr="009A50D6">
        <w:rPr>
          <w:rFonts w:ascii="Times New Roman" w:hAnsi="Times New Roman"/>
          <w:spacing w:val="1"/>
          <w:lang w:val="pt-PT" w:eastAsia="en-US"/>
        </w:rPr>
        <w:t xml:space="preserve"> </w:t>
      </w:r>
      <w:r w:rsidRPr="009A50D6">
        <w:rPr>
          <w:rFonts w:ascii="Times New Roman" w:hAnsi="Times New Roman"/>
          <w:lang w:val="pt-PT" w:eastAsia="en-US"/>
        </w:rPr>
        <w:t>somente</w:t>
      </w:r>
      <w:r w:rsidRPr="009A50D6">
        <w:rPr>
          <w:rFonts w:ascii="Times New Roman" w:hAnsi="Times New Roman"/>
          <w:spacing w:val="1"/>
          <w:lang w:val="pt-PT" w:eastAsia="en-US"/>
        </w:rPr>
        <w:t xml:space="preserve"> </w:t>
      </w:r>
      <w:r w:rsidRPr="009A50D6">
        <w:rPr>
          <w:rFonts w:ascii="Times New Roman" w:hAnsi="Times New Roman"/>
          <w:lang w:val="pt-PT" w:eastAsia="en-US"/>
        </w:rPr>
        <w:t>serão</w:t>
      </w:r>
      <w:r w:rsidRPr="009A50D6">
        <w:rPr>
          <w:rFonts w:ascii="Times New Roman" w:hAnsi="Times New Roman"/>
          <w:spacing w:val="1"/>
          <w:lang w:val="pt-PT" w:eastAsia="en-US"/>
        </w:rPr>
        <w:t xml:space="preserve"> </w:t>
      </w:r>
      <w:r w:rsidRPr="009A50D6">
        <w:rPr>
          <w:rFonts w:ascii="Times New Roman" w:hAnsi="Times New Roman"/>
          <w:lang w:val="pt-PT" w:eastAsia="en-US"/>
        </w:rPr>
        <w:t>computadas</w:t>
      </w:r>
      <w:r w:rsidRPr="009A50D6">
        <w:rPr>
          <w:rFonts w:ascii="Times New Roman" w:hAnsi="Times New Roman"/>
          <w:spacing w:val="1"/>
          <w:lang w:val="pt-PT" w:eastAsia="en-US"/>
        </w:rPr>
        <w:t xml:space="preserve"> </w:t>
      </w:r>
      <w:r w:rsidRPr="009A50D6">
        <w:rPr>
          <w:rFonts w:ascii="Times New Roman" w:hAnsi="Times New Roman"/>
          <w:lang w:val="pt-PT" w:eastAsia="en-US"/>
        </w:rPr>
        <w:t>após</w:t>
      </w:r>
      <w:r w:rsidRPr="009A50D6">
        <w:rPr>
          <w:rFonts w:ascii="Times New Roman" w:hAnsi="Times New Roman"/>
          <w:spacing w:val="1"/>
          <w:lang w:val="pt-PT" w:eastAsia="en-US"/>
        </w:rPr>
        <w:t xml:space="preserve"> </w:t>
      </w:r>
      <w:r w:rsidRPr="009A50D6">
        <w:rPr>
          <w:rFonts w:ascii="Times New Roman" w:hAnsi="Times New Roman"/>
          <w:lang w:val="pt-PT" w:eastAsia="en-US"/>
        </w:rPr>
        <w:t>a</w:t>
      </w:r>
      <w:r w:rsidRPr="009A50D6">
        <w:rPr>
          <w:rFonts w:ascii="Times New Roman" w:hAnsi="Times New Roman"/>
          <w:spacing w:val="1"/>
          <w:lang w:val="pt-PT" w:eastAsia="en-US"/>
        </w:rPr>
        <w:t xml:space="preserve"> </w:t>
      </w:r>
      <w:r w:rsidRPr="009A50D6">
        <w:rPr>
          <w:rFonts w:ascii="Times New Roman" w:hAnsi="Times New Roman"/>
          <w:lang w:val="pt-PT" w:eastAsia="en-US"/>
        </w:rPr>
        <w:t>decisão</w:t>
      </w:r>
      <w:r w:rsidRPr="009A50D6">
        <w:rPr>
          <w:rFonts w:ascii="Times New Roman" w:hAnsi="Times New Roman"/>
          <w:spacing w:val="1"/>
          <w:lang w:val="pt-PT" w:eastAsia="en-US"/>
        </w:rPr>
        <w:t xml:space="preserve"> </w:t>
      </w:r>
      <w:r w:rsidRPr="009A50D6">
        <w:rPr>
          <w:rFonts w:ascii="Times New Roman" w:hAnsi="Times New Roman"/>
          <w:lang w:val="pt-PT" w:eastAsia="en-US"/>
        </w:rPr>
        <w:t>que</w:t>
      </w:r>
      <w:r w:rsidRPr="009A50D6">
        <w:rPr>
          <w:rFonts w:ascii="Times New Roman" w:hAnsi="Times New Roman"/>
          <w:spacing w:val="1"/>
          <w:lang w:val="pt-PT" w:eastAsia="en-US"/>
        </w:rPr>
        <w:t xml:space="preserve"> </w:t>
      </w:r>
      <w:r w:rsidRPr="009A50D6">
        <w:rPr>
          <w:rFonts w:ascii="Times New Roman" w:hAnsi="Times New Roman"/>
          <w:lang w:val="pt-PT" w:eastAsia="en-US"/>
        </w:rPr>
        <w:t>indeferir</w:t>
      </w:r>
      <w:r w:rsidRPr="009A50D6">
        <w:rPr>
          <w:rFonts w:ascii="Times New Roman" w:hAnsi="Times New Roman"/>
          <w:spacing w:val="1"/>
          <w:lang w:val="pt-PT" w:eastAsia="en-US"/>
        </w:rPr>
        <w:t xml:space="preserve"> </w:t>
      </w:r>
      <w:r w:rsidRPr="009A50D6">
        <w:rPr>
          <w:rFonts w:ascii="Times New Roman" w:hAnsi="Times New Roman"/>
          <w:lang w:val="pt-PT" w:eastAsia="en-US"/>
        </w:rPr>
        <w:t>a</w:t>
      </w:r>
      <w:r w:rsidRPr="009A50D6">
        <w:rPr>
          <w:rFonts w:ascii="Times New Roman" w:hAnsi="Times New Roman"/>
          <w:spacing w:val="1"/>
          <w:lang w:val="pt-PT" w:eastAsia="en-US"/>
        </w:rPr>
        <w:t xml:space="preserve"> </w:t>
      </w:r>
      <w:r w:rsidRPr="009A50D6">
        <w:rPr>
          <w:rFonts w:ascii="Times New Roman" w:hAnsi="Times New Roman"/>
          <w:lang w:val="pt-PT" w:eastAsia="en-US"/>
        </w:rPr>
        <w:t>impugnação,</w:t>
      </w:r>
      <w:r w:rsidRPr="009A50D6">
        <w:rPr>
          <w:rFonts w:ascii="Times New Roman" w:hAnsi="Times New Roman"/>
          <w:spacing w:val="-57"/>
          <w:lang w:val="pt-PT" w:eastAsia="en-US"/>
        </w:rPr>
        <w:t xml:space="preserve"> </w:t>
      </w:r>
      <w:r w:rsidRPr="009A50D6">
        <w:rPr>
          <w:rFonts w:ascii="Times New Roman" w:hAnsi="Times New Roman"/>
          <w:lang w:val="pt-PT" w:eastAsia="en-US"/>
        </w:rPr>
        <w:t>aplicando-se</w:t>
      </w:r>
      <w:r w:rsidRPr="009A50D6">
        <w:rPr>
          <w:rFonts w:ascii="Times New Roman" w:hAnsi="Times New Roman"/>
          <w:spacing w:val="1"/>
          <w:lang w:val="pt-PT" w:eastAsia="en-US"/>
        </w:rPr>
        <w:t xml:space="preserve"> </w:t>
      </w:r>
      <w:r w:rsidRPr="009A50D6">
        <w:rPr>
          <w:rFonts w:ascii="Times New Roman" w:hAnsi="Times New Roman"/>
          <w:lang w:val="pt-PT" w:eastAsia="en-US"/>
        </w:rPr>
        <w:t>o</w:t>
      </w:r>
      <w:r w:rsidRPr="009A50D6">
        <w:rPr>
          <w:rFonts w:ascii="Times New Roman" w:hAnsi="Times New Roman"/>
          <w:spacing w:val="1"/>
          <w:lang w:val="pt-PT" w:eastAsia="en-US"/>
        </w:rPr>
        <w:t xml:space="preserve"> </w:t>
      </w:r>
      <w:r w:rsidRPr="009A50D6">
        <w:rPr>
          <w:rFonts w:ascii="Times New Roman" w:hAnsi="Times New Roman"/>
          <w:lang w:val="pt-PT" w:eastAsia="en-US"/>
        </w:rPr>
        <w:t>mesmo</w:t>
      </w:r>
      <w:r w:rsidRPr="009A50D6">
        <w:rPr>
          <w:rFonts w:ascii="Times New Roman" w:hAnsi="Times New Roman"/>
          <w:spacing w:val="1"/>
          <w:lang w:val="pt-PT" w:eastAsia="en-US"/>
        </w:rPr>
        <w:t xml:space="preserve"> </w:t>
      </w:r>
      <w:r w:rsidRPr="009A50D6">
        <w:rPr>
          <w:rFonts w:ascii="Times New Roman" w:hAnsi="Times New Roman"/>
          <w:lang w:val="pt-PT" w:eastAsia="en-US"/>
        </w:rPr>
        <w:t>critério</w:t>
      </w:r>
      <w:r w:rsidRPr="009A50D6">
        <w:rPr>
          <w:rFonts w:ascii="Times New Roman" w:hAnsi="Times New Roman"/>
          <w:spacing w:val="1"/>
          <w:lang w:val="pt-PT" w:eastAsia="en-US"/>
        </w:rPr>
        <w:t xml:space="preserve"> </w:t>
      </w:r>
      <w:r w:rsidRPr="009A50D6">
        <w:rPr>
          <w:rFonts w:ascii="Times New Roman" w:hAnsi="Times New Roman"/>
          <w:lang w:val="pt-PT" w:eastAsia="en-US"/>
        </w:rPr>
        <w:t>quando</w:t>
      </w:r>
      <w:r w:rsidRPr="009A50D6">
        <w:rPr>
          <w:rFonts w:ascii="Times New Roman" w:hAnsi="Times New Roman"/>
          <w:spacing w:val="1"/>
          <w:lang w:val="pt-PT" w:eastAsia="en-US"/>
        </w:rPr>
        <w:t xml:space="preserve"> </w:t>
      </w:r>
      <w:r w:rsidRPr="009A50D6">
        <w:rPr>
          <w:rFonts w:ascii="Times New Roman" w:hAnsi="Times New Roman"/>
          <w:lang w:val="pt-PT" w:eastAsia="en-US"/>
        </w:rPr>
        <w:t>houver</w:t>
      </w:r>
      <w:r w:rsidRPr="009A50D6">
        <w:rPr>
          <w:rFonts w:ascii="Times New Roman" w:hAnsi="Times New Roman"/>
          <w:spacing w:val="1"/>
          <w:lang w:val="pt-PT" w:eastAsia="en-US"/>
        </w:rPr>
        <w:t xml:space="preserve"> </w:t>
      </w:r>
      <w:r w:rsidRPr="009A50D6">
        <w:rPr>
          <w:rFonts w:ascii="Times New Roman" w:hAnsi="Times New Roman"/>
          <w:lang w:val="pt-PT" w:eastAsia="en-US"/>
        </w:rPr>
        <w:t>pedido</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57"/>
          <w:lang w:val="pt-PT" w:eastAsia="en-US"/>
        </w:rPr>
        <w:t xml:space="preserve"> </w:t>
      </w:r>
      <w:r w:rsidRPr="009A50D6">
        <w:rPr>
          <w:rFonts w:ascii="Times New Roman" w:hAnsi="Times New Roman"/>
          <w:lang w:val="pt-PT" w:eastAsia="en-US"/>
        </w:rPr>
        <w:t>reconsideração.</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CD0B03" w:rsidRPr="00555330"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w:t>
      </w:r>
      <w:r w:rsidRPr="009A50D6">
        <w:rPr>
          <w:rFonts w:ascii="Times New Roman" w:hAnsi="Times New Roman"/>
          <w:b/>
          <w:spacing w:val="-2"/>
          <w:lang w:val="pt-PT" w:eastAsia="en-US"/>
        </w:rPr>
        <w:t xml:space="preserve"> </w:t>
      </w:r>
      <w:r w:rsidRPr="009A50D6">
        <w:rPr>
          <w:rFonts w:ascii="Times New Roman" w:hAnsi="Times New Roman"/>
          <w:b/>
          <w:lang w:val="pt-PT" w:eastAsia="en-US"/>
        </w:rPr>
        <w:t>4º</w:t>
      </w:r>
      <w:r w:rsidRPr="009A50D6">
        <w:rPr>
          <w:rFonts w:ascii="Times New Roman" w:hAnsi="Times New Roman"/>
          <w:lang w:val="pt-PT" w:eastAsia="en-US"/>
        </w:rPr>
        <w:t xml:space="preserve"> Das</w:t>
      </w:r>
      <w:r w:rsidRPr="009A50D6">
        <w:rPr>
          <w:rFonts w:ascii="Times New Roman" w:hAnsi="Times New Roman"/>
          <w:spacing w:val="-4"/>
          <w:lang w:val="pt-PT" w:eastAsia="en-US"/>
        </w:rPr>
        <w:t xml:space="preserve"> </w:t>
      </w:r>
      <w:r w:rsidRPr="009A50D6">
        <w:rPr>
          <w:rFonts w:ascii="Times New Roman" w:hAnsi="Times New Roman"/>
          <w:lang w:val="pt-PT" w:eastAsia="en-US"/>
        </w:rPr>
        <w:t>ações</w:t>
      </w:r>
      <w:r w:rsidRPr="009A50D6">
        <w:rPr>
          <w:rFonts w:ascii="Times New Roman" w:hAnsi="Times New Roman"/>
          <w:spacing w:val="-3"/>
          <w:lang w:val="pt-PT" w:eastAsia="en-US"/>
        </w:rPr>
        <w:t xml:space="preserve"> </w:t>
      </w:r>
      <w:r w:rsidRPr="009A50D6">
        <w:rPr>
          <w:rFonts w:ascii="Times New Roman" w:hAnsi="Times New Roman"/>
          <w:lang w:val="pt-PT" w:eastAsia="en-US"/>
        </w:rPr>
        <w:t>do</w:t>
      </w:r>
      <w:r w:rsidRPr="009A50D6">
        <w:rPr>
          <w:rFonts w:ascii="Times New Roman" w:hAnsi="Times New Roman"/>
          <w:spacing w:val="-2"/>
          <w:lang w:val="pt-PT" w:eastAsia="en-US"/>
        </w:rPr>
        <w:t xml:space="preserve"> </w:t>
      </w:r>
      <w:r w:rsidRPr="009A50D6">
        <w:rPr>
          <w:rFonts w:ascii="Times New Roman" w:hAnsi="Times New Roman"/>
          <w:lang w:val="pt-PT" w:eastAsia="en-US"/>
        </w:rPr>
        <w:t>Fiscal</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5"/>
          <w:lang w:val="pt-PT" w:eastAsia="en-US"/>
        </w:rPr>
        <w:t xml:space="preserve"> </w:t>
      </w:r>
      <w:r w:rsidRPr="009A50D6">
        <w:rPr>
          <w:rFonts w:ascii="Times New Roman" w:hAnsi="Times New Roman"/>
          <w:lang w:val="pt-PT" w:eastAsia="en-US"/>
        </w:rPr>
        <w:t>Tributos</w:t>
      </w:r>
      <w:r w:rsidRPr="009A50D6">
        <w:rPr>
          <w:rFonts w:ascii="Times New Roman" w:hAnsi="Times New Roman"/>
          <w:spacing w:val="-7"/>
          <w:lang w:val="pt-PT" w:eastAsia="en-US"/>
        </w:rPr>
        <w:t xml:space="preserve"> </w:t>
      </w:r>
      <w:r w:rsidRPr="009A50D6">
        <w:rPr>
          <w:rFonts w:ascii="Times New Roman" w:hAnsi="Times New Roman"/>
          <w:lang w:val="pt-PT" w:eastAsia="en-US"/>
        </w:rPr>
        <w:t>e</w:t>
      </w:r>
      <w:r w:rsidRPr="009A50D6">
        <w:rPr>
          <w:rFonts w:ascii="Times New Roman" w:hAnsi="Times New Roman"/>
          <w:spacing w:val="-1"/>
          <w:lang w:val="pt-PT" w:eastAsia="en-US"/>
        </w:rPr>
        <w:t xml:space="preserve"> </w:t>
      </w:r>
      <w:r w:rsidRPr="009A50D6">
        <w:rPr>
          <w:rFonts w:ascii="Times New Roman" w:hAnsi="Times New Roman"/>
          <w:lang w:val="pt-PT" w:eastAsia="en-US"/>
        </w:rPr>
        <w:t>Fiscal</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Obras</w:t>
      </w:r>
      <w:r w:rsidRPr="009A50D6">
        <w:rPr>
          <w:rFonts w:ascii="Times New Roman" w:hAnsi="Times New Roman"/>
          <w:spacing w:val="-7"/>
          <w:lang w:val="pt-PT" w:eastAsia="en-US"/>
        </w:rPr>
        <w:t xml:space="preserve"> </w:t>
      </w:r>
      <w:r w:rsidRPr="009A50D6">
        <w:rPr>
          <w:rFonts w:ascii="Times New Roman" w:hAnsi="Times New Roman"/>
          <w:lang w:val="pt-PT" w:eastAsia="en-US"/>
        </w:rPr>
        <w:t>e Posturas</w:t>
      </w:r>
      <w:r w:rsidRPr="009A50D6">
        <w:rPr>
          <w:rFonts w:ascii="Times New Roman" w:hAnsi="Times New Roman"/>
          <w:spacing w:val="-58"/>
          <w:lang w:val="pt-PT" w:eastAsia="en-US"/>
        </w:rPr>
        <w:t xml:space="preserve"> </w:t>
      </w:r>
      <w:r w:rsidRPr="009A50D6">
        <w:rPr>
          <w:rFonts w:ascii="Times New Roman" w:hAnsi="Times New Roman"/>
          <w:lang w:val="pt-PT" w:eastAsia="en-US"/>
        </w:rPr>
        <w:t>que</w:t>
      </w:r>
      <w:r w:rsidRPr="009A50D6">
        <w:rPr>
          <w:rFonts w:ascii="Times New Roman" w:hAnsi="Times New Roman"/>
          <w:spacing w:val="6"/>
          <w:lang w:val="pt-PT" w:eastAsia="en-US"/>
        </w:rPr>
        <w:t xml:space="preserve"> </w:t>
      </w:r>
      <w:r w:rsidRPr="009A50D6">
        <w:rPr>
          <w:rFonts w:ascii="Times New Roman" w:hAnsi="Times New Roman"/>
          <w:lang w:val="pt-PT" w:eastAsia="en-US"/>
        </w:rPr>
        <w:t>forem</w:t>
      </w:r>
      <w:r w:rsidRPr="009A50D6">
        <w:rPr>
          <w:rFonts w:ascii="Times New Roman" w:hAnsi="Times New Roman"/>
          <w:spacing w:val="6"/>
          <w:lang w:val="pt-PT" w:eastAsia="en-US"/>
        </w:rPr>
        <w:t xml:space="preserve"> </w:t>
      </w:r>
      <w:r w:rsidRPr="009A50D6">
        <w:rPr>
          <w:rFonts w:ascii="Times New Roman" w:hAnsi="Times New Roman"/>
          <w:lang w:val="pt-PT" w:eastAsia="en-US"/>
        </w:rPr>
        <w:t>objeto</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3"/>
          <w:lang w:val="pt-PT" w:eastAsia="en-US"/>
        </w:rPr>
        <w:t xml:space="preserve"> </w:t>
      </w:r>
      <w:r w:rsidRPr="009A50D6">
        <w:rPr>
          <w:rFonts w:ascii="Times New Roman" w:hAnsi="Times New Roman"/>
          <w:lang w:val="pt-PT" w:eastAsia="en-US"/>
        </w:rPr>
        <w:t>impugnação</w:t>
      </w:r>
      <w:r w:rsidRPr="009A50D6">
        <w:rPr>
          <w:rFonts w:ascii="Times New Roman" w:hAnsi="Times New Roman"/>
          <w:spacing w:val="1"/>
          <w:lang w:val="pt-PT" w:eastAsia="en-US"/>
        </w:rPr>
        <w:t xml:space="preserve"> </w:t>
      </w:r>
      <w:r w:rsidRPr="009A50D6">
        <w:rPr>
          <w:rFonts w:ascii="Times New Roman" w:hAnsi="Times New Roman"/>
          <w:lang w:val="pt-PT" w:eastAsia="en-US"/>
        </w:rPr>
        <w:t>administrativa</w:t>
      </w:r>
      <w:r w:rsidRPr="009A50D6">
        <w:rPr>
          <w:rFonts w:ascii="Times New Roman" w:hAnsi="Times New Roman"/>
          <w:spacing w:val="6"/>
          <w:lang w:val="pt-PT" w:eastAsia="en-US"/>
        </w:rPr>
        <w:t xml:space="preserve"> </w:t>
      </w:r>
      <w:r w:rsidRPr="009A50D6">
        <w:rPr>
          <w:rFonts w:ascii="Times New Roman" w:hAnsi="Times New Roman"/>
          <w:lang w:val="pt-PT" w:eastAsia="en-US"/>
        </w:rPr>
        <w:t>pelo</w:t>
      </w:r>
      <w:r w:rsidRPr="009A50D6">
        <w:rPr>
          <w:rFonts w:ascii="Times New Roman" w:hAnsi="Times New Roman"/>
          <w:spacing w:val="5"/>
          <w:lang w:val="pt-PT" w:eastAsia="en-US"/>
        </w:rPr>
        <w:t xml:space="preserve"> </w:t>
      </w:r>
      <w:r w:rsidRPr="009A50D6">
        <w:rPr>
          <w:rFonts w:ascii="Times New Roman" w:hAnsi="Times New Roman"/>
          <w:lang w:val="pt-PT" w:eastAsia="en-US"/>
        </w:rPr>
        <w:t>sujeito passivo</w:t>
      </w:r>
      <w:r w:rsidRPr="009A50D6">
        <w:rPr>
          <w:rFonts w:ascii="Times New Roman" w:hAnsi="Times New Roman"/>
          <w:spacing w:val="54"/>
          <w:lang w:val="pt-PT" w:eastAsia="en-US"/>
        </w:rPr>
        <w:t xml:space="preserve"> </w:t>
      </w:r>
      <w:r w:rsidRPr="009A50D6">
        <w:rPr>
          <w:rFonts w:ascii="Times New Roman" w:hAnsi="Times New Roman"/>
          <w:lang w:val="pt-PT" w:eastAsia="en-US"/>
        </w:rPr>
        <w:t>nos</w:t>
      </w:r>
      <w:r w:rsidRPr="009A50D6">
        <w:rPr>
          <w:rFonts w:ascii="Times New Roman" w:hAnsi="Times New Roman"/>
          <w:spacing w:val="53"/>
          <w:lang w:val="pt-PT" w:eastAsia="en-US"/>
        </w:rPr>
        <w:t xml:space="preserve"> </w:t>
      </w:r>
      <w:r w:rsidRPr="009A50D6">
        <w:rPr>
          <w:rFonts w:ascii="Times New Roman" w:hAnsi="Times New Roman"/>
          <w:lang w:val="pt-PT" w:eastAsia="en-US"/>
        </w:rPr>
        <w:t>termos</w:t>
      </w:r>
      <w:r w:rsidRPr="009A50D6">
        <w:rPr>
          <w:rFonts w:ascii="Times New Roman" w:hAnsi="Times New Roman"/>
          <w:spacing w:val="53"/>
          <w:lang w:val="pt-PT" w:eastAsia="en-US"/>
        </w:rPr>
        <w:t xml:space="preserve"> </w:t>
      </w:r>
      <w:r w:rsidRPr="009A50D6">
        <w:rPr>
          <w:rFonts w:ascii="Times New Roman" w:hAnsi="Times New Roman"/>
          <w:lang w:val="pt-PT" w:eastAsia="en-US"/>
        </w:rPr>
        <w:t>do</w:t>
      </w:r>
      <w:r w:rsidRPr="009A50D6">
        <w:rPr>
          <w:rFonts w:ascii="Times New Roman" w:hAnsi="Times New Roman"/>
          <w:spacing w:val="58"/>
          <w:lang w:val="pt-PT" w:eastAsia="en-US"/>
        </w:rPr>
        <w:t xml:space="preserve"> </w:t>
      </w:r>
      <w:r w:rsidRPr="009A50D6">
        <w:rPr>
          <w:rFonts w:ascii="Times New Roman" w:hAnsi="Times New Roman"/>
          <w:lang w:val="pt-PT" w:eastAsia="en-US"/>
        </w:rPr>
        <w:t>Código</w:t>
      </w:r>
      <w:r w:rsidRPr="009A50D6">
        <w:rPr>
          <w:rFonts w:ascii="Times New Roman" w:hAnsi="Times New Roman"/>
          <w:spacing w:val="58"/>
          <w:lang w:val="pt-PT" w:eastAsia="en-US"/>
        </w:rPr>
        <w:t xml:space="preserve"> </w:t>
      </w:r>
      <w:r w:rsidRPr="009A50D6">
        <w:rPr>
          <w:rFonts w:ascii="Times New Roman" w:hAnsi="Times New Roman"/>
          <w:lang w:val="pt-PT" w:eastAsia="en-US"/>
        </w:rPr>
        <w:t>Tributário</w:t>
      </w:r>
      <w:r w:rsidRPr="009A50D6">
        <w:rPr>
          <w:rFonts w:ascii="Times New Roman" w:hAnsi="Times New Roman"/>
          <w:spacing w:val="54"/>
          <w:lang w:val="pt-PT" w:eastAsia="en-US"/>
        </w:rPr>
        <w:t xml:space="preserve"> </w:t>
      </w:r>
      <w:r w:rsidRPr="009A50D6">
        <w:rPr>
          <w:rFonts w:ascii="Times New Roman" w:hAnsi="Times New Roman"/>
          <w:lang w:val="pt-PT" w:eastAsia="en-US"/>
        </w:rPr>
        <w:t>Municipal</w:t>
      </w:r>
      <w:r w:rsidRPr="009A50D6">
        <w:rPr>
          <w:rFonts w:ascii="Times New Roman" w:hAnsi="Times New Roman"/>
          <w:spacing w:val="55"/>
          <w:lang w:val="pt-PT" w:eastAsia="en-US"/>
        </w:rPr>
        <w:t xml:space="preserve"> </w:t>
      </w:r>
      <w:r w:rsidRPr="009A50D6">
        <w:rPr>
          <w:rFonts w:ascii="Times New Roman" w:hAnsi="Times New Roman"/>
          <w:lang w:val="pt-PT" w:eastAsia="en-US"/>
        </w:rPr>
        <w:t>e</w:t>
      </w:r>
      <w:r w:rsidRPr="009A50D6">
        <w:rPr>
          <w:rFonts w:ascii="Times New Roman" w:hAnsi="Times New Roman"/>
          <w:spacing w:val="55"/>
          <w:lang w:val="pt-PT" w:eastAsia="en-US"/>
        </w:rPr>
        <w:t xml:space="preserve"> </w:t>
      </w:r>
      <w:r w:rsidRPr="009A50D6">
        <w:rPr>
          <w:rFonts w:ascii="Times New Roman" w:hAnsi="Times New Roman"/>
          <w:lang w:val="pt-PT" w:eastAsia="en-US"/>
        </w:rPr>
        <w:t>forem</w:t>
      </w:r>
      <w:r w:rsidRPr="009A50D6">
        <w:rPr>
          <w:rFonts w:ascii="Times New Roman" w:hAnsi="Times New Roman"/>
          <w:spacing w:val="-57"/>
          <w:lang w:val="pt-PT" w:eastAsia="en-US"/>
        </w:rPr>
        <w:t xml:space="preserve"> </w:t>
      </w:r>
      <w:r w:rsidRPr="009A50D6">
        <w:rPr>
          <w:rFonts w:ascii="Times New Roman" w:hAnsi="Times New Roman"/>
          <w:lang w:val="pt-PT" w:eastAsia="en-US"/>
        </w:rPr>
        <w:t>julgadas procedentes, não serão deduzidas nos termos desta Lei.</w:t>
      </w:r>
      <w:r w:rsidRPr="009A50D6">
        <w:rPr>
          <w:rFonts w:ascii="Times New Roman" w:hAnsi="Times New Roman"/>
          <w:spacing w:val="1"/>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Art.</w:t>
      </w:r>
      <w:r w:rsidRPr="009A50D6">
        <w:rPr>
          <w:rFonts w:ascii="Times New Roman" w:hAnsi="Times New Roman"/>
          <w:b/>
          <w:spacing w:val="-10"/>
          <w:lang w:val="pt-PT" w:eastAsia="en-US"/>
        </w:rPr>
        <w:t xml:space="preserve"> </w:t>
      </w:r>
      <w:r w:rsidRPr="009A50D6">
        <w:rPr>
          <w:rFonts w:ascii="Times New Roman" w:hAnsi="Times New Roman"/>
          <w:b/>
          <w:lang w:val="pt-PT" w:eastAsia="en-US"/>
        </w:rPr>
        <w:t>100-G.</w:t>
      </w:r>
      <w:r w:rsidRPr="009A50D6">
        <w:rPr>
          <w:rFonts w:ascii="Times New Roman" w:hAnsi="Times New Roman"/>
          <w:b/>
          <w:spacing w:val="-10"/>
          <w:lang w:val="pt-PT" w:eastAsia="en-US"/>
        </w:rPr>
        <w:t xml:space="preserve"> </w:t>
      </w:r>
      <w:r w:rsidRPr="009A50D6">
        <w:rPr>
          <w:rFonts w:ascii="Times New Roman" w:hAnsi="Times New Roman"/>
          <w:lang w:val="pt-PT" w:eastAsia="en-US"/>
        </w:rPr>
        <w:t>Somente</w:t>
      </w:r>
      <w:r w:rsidRPr="009A50D6">
        <w:rPr>
          <w:rFonts w:ascii="Times New Roman" w:hAnsi="Times New Roman"/>
          <w:spacing w:val="-8"/>
          <w:lang w:val="pt-PT" w:eastAsia="en-US"/>
        </w:rPr>
        <w:t xml:space="preserve"> </w:t>
      </w:r>
      <w:r w:rsidRPr="009A50D6">
        <w:rPr>
          <w:rFonts w:ascii="Times New Roman" w:hAnsi="Times New Roman"/>
          <w:lang w:val="pt-PT" w:eastAsia="en-US"/>
        </w:rPr>
        <w:t>fará</w:t>
      </w:r>
      <w:r w:rsidRPr="009A50D6">
        <w:rPr>
          <w:rFonts w:ascii="Times New Roman" w:hAnsi="Times New Roman"/>
          <w:spacing w:val="-12"/>
          <w:lang w:val="pt-PT" w:eastAsia="en-US"/>
        </w:rPr>
        <w:t xml:space="preserve"> </w:t>
      </w:r>
      <w:r w:rsidRPr="009A50D6">
        <w:rPr>
          <w:rFonts w:ascii="Times New Roman" w:hAnsi="Times New Roman"/>
          <w:lang w:val="pt-PT" w:eastAsia="en-US"/>
        </w:rPr>
        <w:t>jus</w:t>
      </w:r>
      <w:r w:rsidRPr="009A50D6">
        <w:rPr>
          <w:rFonts w:ascii="Times New Roman" w:hAnsi="Times New Roman"/>
          <w:spacing w:val="-12"/>
          <w:lang w:val="pt-PT" w:eastAsia="en-US"/>
        </w:rPr>
        <w:t xml:space="preserve"> </w:t>
      </w:r>
      <w:r w:rsidRPr="009A50D6">
        <w:rPr>
          <w:rFonts w:ascii="Times New Roman" w:hAnsi="Times New Roman"/>
          <w:lang w:val="pt-PT" w:eastAsia="en-US"/>
        </w:rPr>
        <w:t>ao</w:t>
      </w:r>
      <w:r w:rsidRPr="009A50D6">
        <w:rPr>
          <w:rFonts w:ascii="Times New Roman" w:hAnsi="Times New Roman"/>
          <w:spacing w:val="-9"/>
          <w:lang w:val="pt-PT" w:eastAsia="en-US"/>
        </w:rPr>
        <w:t xml:space="preserve"> </w:t>
      </w:r>
      <w:r w:rsidRPr="009A50D6">
        <w:rPr>
          <w:rFonts w:ascii="Times New Roman" w:hAnsi="Times New Roman"/>
          <w:lang w:val="pt-PT" w:eastAsia="en-US"/>
        </w:rPr>
        <w:t>percebimento</w:t>
      </w:r>
      <w:r w:rsidRPr="009A50D6">
        <w:rPr>
          <w:rFonts w:ascii="Times New Roman" w:hAnsi="Times New Roman"/>
          <w:spacing w:val="-10"/>
          <w:lang w:val="pt-PT" w:eastAsia="en-US"/>
        </w:rPr>
        <w:t xml:space="preserve"> </w:t>
      </w:r>
      <w:r w:rsidRPr="009A50D6">
        <w:rPr>
          <w:rFonts w:ascii="Times New Roman" w:hAnsi="Times New Roman"/>
          <w:lang w:val="pt-PT" w:eastAsia="en-US"/>
        </w:rPr>
        <w:t>da</w:t>
      </w:r>
      <w:r w:rsidRPr="009A50D6">
        <w:rPr>
          <w:rFonts w:ascii="Times New Roman" w:hAnsi="Times New Roman"/>
          <w:spacing w:val="-8"/>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7"/>
          <w:lang w:val="pt-PT" w:eastAsia="en-US"/>
        </w:rPr>
        <w:t xml:space="preserve"> </w:t>
      </w:r>
      <w:r w:rsidRPr="009A50D6">
        <w:rPr>
          <w:rFonts w:ascii="Times New Roman" w:hAnsi="Times New Roman"/>
          <w:lang w:val="pt-PT" w:eastAsia="en-US"/>
        </w:rPr>
        <w:t>de</w:t>
      </w:r>
      <w:r w:rsidRPr="009A50D6">
        <w:rPr>
          <w:rFonts w:ascii="Times New Roman" w:hAnsi="Times New Roman"/>
          <w:spacing w:val="-57"/>
          <w:lang w:val="pt-PT" w:eastAsia="en-US"/>
        </w:rPr>
        <w:t xml:space="preserve"> </w:t>
      </w:r>
      <w:r w:rsidRPr="009A50D6">
        <w:rPr>
          <w:rFonts w:ascii="Times New Roman" w:hAnsi="Times New Roman"/>
          <w:lang w:val="pt-PT" w:eastAsia="en-US"/>
        </w:rPr>
        <w:t>Produtividade</w:t>
      </w:r>
      <w:r w:rsidRPr="009A50D6">
        <w:rPr>
          <w:rFonts w:ascii="Times New Roman" w:hAnsi="Times New Roman"/>
          <w:spacing w:val="33"/>
          <w:lang w:val="pt-PT" w:eastAsia="en-US"/>
        </w:rPr>
        <w:t xml:space="preserve"> </w:t>
      </w:r>
      <w:r w:rsidRPr="009A50D6">
        <w:rPr>
          <w:rFonts w:ascii="Times New Roman" w:hAnsi="Times New Roman"/>
          <w:lang w:val="pt-PT" w:eastAsia="en-US"/>
        </w:rPr>
        <w:t>Fiscal,</w:t>
      </w:r>
      <w:r w:rsidRPr="009A50D6">
        <w:rPr>
          <w:rFonts w:ascii="Times New Roman" w:hAnsi="Times New Roman"/>
          <w:spacing w:val="28"/>
          <w:lang w:val="pt-PT" w:eastAsia="en-US"/>
        </w:rPr>
        <w:t xml:space="preserve"> </w:t>
      </w:r>
      <w:r w:rsidRPr="009A50D6">
        <w:rPr>
          <w:rFonts w:ascii="Times New Roman" w:hAnsi="Times New Roman"/>
          <w:lang w:val="pt-PT" w:eastAsia="en-US"/>
        </w:rPr>
        <w:t>o</w:t>
      </w:r>
      <w:r w:rsidRPr="009A50D6">
        <w:rPr>
          <w:rFonts w:ascii="Times New Roman" w:hAnsi="Times New Roman"/>
          <w:spacing w:val="38"/>
          <w:lang w:val="pt-PT" w:eastAsia="en-US"/>
        </w:rPr>
        <w:t xml:space="preserve"> </w:t>
      </w:r>
      <w:r w:rsidRPr="009A50D6">
        <w:rPr>
          <w:rFonts w:ascii="Times New Roman" w:hAnsi="Times New Roman"/>
          <w:lang w:val="pt-PT" w:eastAsia="en-US"/>
        </w:rPr>
        <w:t>Fiscal</w:t>
      </w:r>
      <w:r w:rsidRPr="009A50D6">
        <w:rPr>
          <w:rFonts w:ascii="Times New Roman" w:hAnsi="Times New Roman"/>
          <w:spacing w:val="29"/>
          <w:lang w:val="pt-PT" w:eastAsia="en-US"/>
        </w:rPr>
        <w:t xml:space="preserve"> </w:t>
      </w:r>
      <w:r w:rsidRPr="009A50D6">
        <w:rPr>
          <w:rFonts w:ascii="Times New Roman" w:hAnsi="Times New Roman"/>
          <w:lang w:val="pt-PT" w:eastAsia="en-US"/>
        </w:rPr>
        <w:t>de</w:t>
      </w:r>
      <w:r w:rsidRPr="009A50D6">
        <w:rPr>
          <w:rFonts w:ascii="Times New Roman" w:hAnsi="Times New Roman"/>
          <w:spacing w:val="30"/>
          <w:lang w:val="pt-PT" w:eastAsia="en-US"/>
        </w:rPr>
        <w:t xml:space="preserve"> </w:t>
      </w:r>
      <w:r w:rsidRPr="009A50D6">
        <w:rPr>
          <w:rFonts w:ascii="Times New Roman" w:hAnsi="Times New Roman"/>
          <w:lang w:val="pt-PT" w:eastAsia="en-US"/>
        </w:rPr>
        <w:t>Tributos</w:t>
      </w:r>
      <w:r w:rsidRPr="009A50D6">
        <w:rPr>
          <w:rFonts w:ascii="Times New Roman" w:hAnsi="Times New Roman"/>
          <w:spacing w:val="27"/>
          <w:lang w:val="pt-PT" w:eastAsia="en-US"/>
        </w:rPr>
        <w:t xml:space="preserve"> </w:t>
      </w:r>
      <w:r w:rsidRPr="009A50D6">
        <w:rPr>
          <w:rFonts w:ascii="Times New Roman" w:hAnsi="Times New Roman"/>
          <w:lang w:val="pt-PT" w:eastAsia="en-US"/>
        </w:rPr>
        <w:t>e</w:t>
      </w:r>
      <w:r w:rsidRPr="009A50D6">
        <w:rPr>
          <w:rFonts w:ascii="Times New Roman" w:hAnsi="Times New Roman"/>
          <w:spacing w:val="34"/>
          <w:lang w:val="pt-PT" w:eastAsia="en-US"/>
        </w:rPr>
        <w:t xml:space="preserve"> </w:t>
      </w:r>
      <w:r w:rsidRPr="009A50D6">
        <w:rPr>
          <w:rFonts w:ascii="Times New Roman" w:hAnsi="Times New Roman"/>
          <w:lang w:val="pt-PT" w:eastAsia="en-US"/>
        </w:rPr>
        <w:t>Fiscal</w:t>
      </w:r>
      <w:r w:rsidRPr="009A50D6">
        <w:rPr>
          <w:rFonts w:ascii="Times New Roman" w:hAnsi="Times New Roman"/>
          <w:spacing w:val="29"/>
          <w:lang w:val="pt-PT" w:eastAsia="en-US"/>
        </w:rPr>
        <w:t xml:space="preserve"> </w:t>
      </w:r>
      <w:r w:rsidRPr="009A50D6">
        <w:rPr>
          <w:rFonts w:ascii="Times New Roman" w:hAnsi="Times New Roman"/>
          <w:lang w:val="pt-PT" w:eastAsia="en-US"/>
        </w:rPr>
        <w:t>de</w:t>
      </w:r>
      <w:r w:rsidRPr="009A50D6">
        <w:rPr>
          <w:rFonts w:ascii="Times New Roman" w:hAnsi="Times New Roman"/>
          <w:spacing w:val="30"/>
          <w:lang w:val="pt-PT" w:eastAsia="en-US"/>
        </w:rPr>
        <w:t xml:space="preserve"> </w:t>
      </w:r>
      <w:r w:rsidRPr="009A50D6">
        <w:rPr>
          <w:rFonts w:ascii="Times New Roman" w:hAnsi="Times New Roman"/>
          <w:lang w:val="pt-PT" w:eastAsia="en-US"/>
        </w:rPr>
        <w:t>Obras</w:t>
      </w:r>
      <w:r w:rsidRPr="009A50D6">
        <w:rPr>
          <w:rFonts w:ascii="Times New Roman" w:hAnsi="Times New Roman"/>
          <w:spacing w:val="27"/>
          <w:lang w:val="pt-PT" w:eastAsia="en-US"/>
        </w:rPr>
        <w:t xml:space="preserve"> </w:t>
      </w:r>
      <w:r w:rsidRPr="009A50D6">
        <w:rPr>
          <w:rFonts w:ascii="Times New Roman" w:hAnsi="Times New Roman"/>
          <w:lang w:val="pt-PT" w:eastAsia="en-US"/>
        </w:rPr>
        <w:t>e</w:t>
      </w:r>
      <w:r w:rsidRPr="009A50D6">
        <w:rPr>
          <w:rFonts w:ascii="Times New Roman" w:hAnsi="Times New Roman"/>
          <w:spacing w:val="-57"/>
          <w:lang w:val="pt-PT" w:eastAsia="en-US"/>
        </w:rPr>
        <w:t xml:space="preserve"> </w:t>
      </w:r>
      <w:r w:rsidRPr="009A50D6">
        <w:rPr>
          <w:rFonts w:ascii="Times New Roman" w:hAnsi="Times New Roman"/>
          <w:lang w:val="pt-PT" w:eastAsia="en-US"/>
        </w:rPr>
        <w:t>Posturas</w:t>
      </w:r>
      <w:r w:rsidRPr="009A50D6">
        <w:rPr>
          <w:rFonts w:ascii="Times New Roman" w:hAnsi="Times New Roman"/>
          <w:spacing w:val="46"/>
          <w:lang w:val="pt-PT" w:eastAsia="en-US"/>
        </w:rPr>
        <w:t xml:space="preserve"> </w:t>
      </w:r>
      <w:r w:rsidRPr="009A50D6">
        <w:rPr>
          <w:rFonts w:ascii="Times New Roman" w:hAnsi="Times New Roman"/>
          <w:lang w:val="pt-PT" w:eastAsia="en-US"/>
        </w:rPr>
        <w:t>que</w:t>
      </w:r>
      <w:r w:rsidRPr="009A50D6">
        <w:rPr>
          <w:rFonts w:ascii="Times New Roman" w:hAnsi="Times New Roman"/>
          <w:spacing w:val="48"/>
          <w:lang w:val="pt-PT" w:eastAsia="en-US"/>
        </w:rPr>
        <w:t xml:space="preserve"> </w:t>
      </w:r>
      <w:r w:rsidRPr="009A50D6">
        <w:rPr>
          <w:rFonts w:ascii="Times New Roman" w:hAnsi="Times New Roman"/>
          <w:lang w:val="pt-PT" w:eastAsia="en-US"/>
        </w:rPr>
        <w:t>produzir,</w:t>
      </w:r>
      <w:r w:rsidRPr="009A50D6">
        <w:rPr>
          <w:rFonts w:ascii="Times New Roman" w:hAnsi="Times New Roman"/>
          <w:spacing w:val="47"/>
          <w:lang w:val="pt-PT" w:eastAsia="en-US"/>
        </w:rPr>
        <w:t xml:space="preserve"> </w:t>
      </w:r>
      <w:r w:rsidRPr="009A50D6">
        <w:rPr>
          <w:rFonts w:ascii="Times New Roman" w:hAnsi="Times New Roman"/>
          <w:lang w:val="pt-PT" w:eastAsia="en-US"/>
        </w:rPr>
        <w:t>no</w:t>
      </w:r>
      <w:r w:rsidRPr="009A50D6">
        <w:rPr>
          <w:rFonts w:ascii="Times New Roman" w:hAnsi="Times New Roman"/>
          <w:spacing w:val="47"/>
          <w:lang w:val="pt-PT" w:eastAsia="en-US"/>
        </w:rPr>
        <w:t xml:space="preserve"> </w:t>
      </w:r>
      <w:r w:rsidRPr="009A50D6">
        <w:rPr>
          <w:rFonts w:ascii="Times New Roman" w:hAnsi="Times New Roman"/>
          <w:lang w:val="pt-PT" w:eastAsia="en-US"/>
        </w:rPr>
        <w:t>mínimo,</w:t>
      </w:r>
      <w:r w:rsidRPr="009A50D6">
        <w:rPr>
          <w:rFonts w:ascii="Times New Roman" w:hAnsi="Times New Roman"/>
          <w:spacing w:val="47"/>
          <w:lang w:val="pt-PT" w:eastAsia="en-US"/>
        </w:rPr>
        <w:t xml:space="preserve"> </w:t>
      </w:r>
      <w:r w:rsidRPr="009A50D6">
        <w:rPr>
          <w:rFonts w:ascii="Times New Roman" w:hAnsi="Times New Roman"/>
          <w:lang w:val="pt-PT" w:eastAsia="en-US"/>
        </w:rPr>
        <w:t>50</w:t>
      </w:r>
      <w:r w:rsidRPr="009A50D6">
        <w:rPr>
          <w:rFonts w:ascii="Times New Roman" w:hAnsi="Times New Roman"/>
          <w:spacing w:val="47"/>
          <w:lang w:val="pt-PT" w:eastAsia="en-US"/>
        </w:rPr>
        <w:t xml:space="preserve"> </w:t>
      </w:r>
      <w:r w:rsidRPr="009A50D6">
        <w:rPr>
          <w:rFonts w:ascii="Times New Roman" w:hAnsi="Times New Roman"/>
          <w:lang w:val="pt-PT" w:eastAsia="en-US"/>
        </w:rPr>
        <w:t>(cinquenta)</w:t>
      </w:r>
      <w:r w:rsidRPr="009A50D6">
        <w:rPr>
          <w:rFonts w:ascii="Times New Roman" w:hAnsi="Times New Roman"/>
          <w:spacing w:val="47"/>
          <w:lang w:val="pt-PT" w:eastAsia="en-US"/>
        </w:rPr>
        <w:t xml:space="preserve"> </w:t>
      </w:r>
      <w:r w:rsidRPr="009A50D6">
        <w:rPr>
          <w:rFonts w:ascii="Times New Roman" w:hAnsi="Times New Roman"/>
          <w:lang w:val="pt-PT" w:eastAsia="en-US"/>
        </w:rPr>
        <w:t>pontos</w:t>
      </w:r>
      <w:r w:rsidRPr="009A50D6">
        <w:rPr>
          <w:rFonts w:ascii="Times New Roman" w:hAnsi="Times New Roman"/>
          <w:spacing w:val="-57"/>
          <w:lang w:val="pt-PT" w:eastAsia="en-US"/>
        </w:rPr>
        <w:t xml:space="preserve"> </w:t>
      </w:r>
      <w:r w:rsidRPr="009A50D6">
        <w:rPr>
          <w:rFonts w:ascii="Times New Roman" w:hAnsi="Times New Roman"/>
          <w:lang w:val="pt-PT" w:eastAsia="en-US"/>
        </w:rPr>
        <w:t>mensais,</w:t>
      </w:r>
      <w:r w:rsidRPr="009A50D6">
        <w:rPr>
          <w:rFonts w:ascii="Times New Roman" w:hAnsi="Times New Roman"/>
          <w:lang w:val="pt-PT" w:eastAsia="en-US"/>
        </w:rPr>
        <w:tab/>
        <w:t>conforme</w:t>
      </w:r>
      <w:r w:rsidRPr="009A50D6">
        <w:rPr>
          <w:rFonts w:ascii="Times New Roman" w:hAnsi="Times New Roman"/>
          <w:lang w:val="pt-PT" w:eastAsia="en-US"/>
        </w:rPr>
        <w:tab/>
        <w:t>anexo</w:t>
      </w:r>
      <w:r w:rsidRPr="009A50D6">
        <w:rPr>
          <w:rFonts w:ascii="Times New Roman" w:hAnsi="Times New Roman"/>
          <w:lang w:val="pt-PT" w:eastAsia="en-US"/>
        </w:rPr>
        <w:tab/>
        <w:t>I,</w:t>
      </w:r>
      <w:r w:rsidRPr="009A50D6">
        <w:rPr>
          <w:rFonts w:ascii="Times New Roman" w:hAnsi="Times New Roman"/>
          <w:lang w:val="pt-PT" w:eastAsia="en-US"/>
        </w:rPr>
        <w:tab/>
        <w:t>desconsideradas eventuais</w:t>
      </w:r>
      <w:r w:rsidRPr="009A50D6">
        <w:rPr>
          <w:rFonts w:ascii="Times New Roman" w:hAnsi="Times New Roman"/>
          <w:spacing w:val="-57"/>
          <w:lang w:val="pt-PT" w:eastAsia="en-US"/>
        </w:rPr>
        <w:t xml:space="preserve"> </w:t>
      </w:r>
      <w:r w:rsidRPr="009A50D6">
        <w:rPr>
          <w:rFonts w:ascii="Times New Roman" w:hAnsi="Times New Roman"/>
          <w:lang w:val="pt-PT" w:eastAsia="en-US"/>
        </w:rPr>
        <w:t>transferências.</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9A50D6">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100-H. </w:t>
      </w:r>
      <w:r w:rsidRPr="009A50D6">
        <w:rPr>
          <w:rFonts w:ascii="Times New Roman" w:hAnsi="Times New Roman"/>
          <w:lang w:val="pt-PT" w:eastAsia="en-US"/>
        </w:rPr>
        <w:t>Os pontos produzidos mensalmente que excederem</w:t>
      </w:r>
      <w:r w:rsidRPr="009A50D6">
        <w:rPr>
          <w:rFonts w:ascii="Times New Roman" w:hAnsi="Times New Roman"/>
          <w:spacing w:val="1"/>
          <w:lang w:val="pt-PT" w:eastAsia="en-US"/>
        </w:rPr>
        <w:t xml:space="preserve"> </w:t>
      </w:r>
      <w:r w:rsidRPr="009A50D6">
        <w:rPr>
          <w:rFonts w:ascii="Times New Roman" w:hAnsi="Times New Roman"/>
          <w:lang w:val="pt-PT" w:eastAsia="en-US"/>
        </w:rPr>
        <w:t>de 100 (cem) serão transferidos, sequencialmente, para os 06</w:t>
      </w:r>
      <w:r w:rsidRPr="009A50D6">
        <w:rPr>
          <w:rFonts w:ascii="Times New Roman" w:hAnsi="Times New Roman"/>
          <w:spacing w:val="1"/>
          <w:lang w:val="pt-PT" w:eastAsia="en-US"/>
        </w:rPr>
        <w:t xml:space="preserve"> </w:t>
      </w:r>
      <w:r w:rsidRPr="009A50D6">
        <w:rPr>
          <w:rFonts w:ascii="Times New Roman" w:hAnsi="Times New Roman"/>
          <w:lang w:val="pt-PT" w:eastAsia="en-US"/>
        </w:rPr>
        <w:t>(seis)</w:t>
      </w:r>
      <w:r w:rsidRPr="009A50D6">
        <w:rPr>
          <w:rFonts w:ascii="Times New Roman" w:hAnsi="Times New Roman"/>
          <w:spacing w:val="87"/>
          <w:lang w:val="pt-PT" w:eastAsia="en-US"/>
        </w:rPr>
        <w:t xml:space="preserve"> </w:t>
      </w:r>
      <w:r w:rsidRPr="009A50D6">
        <w:rPr>
          <w:rFonts w:ascii="Times New Roman" w:hAnsi="Times New Roman"/>
          <w:lang w:val="pt-PT" w:eastAsia="en-US"/>
        </w:rPr>
        <w:t>meses</w:t>
      </w:r>
      <w:r w:rsidRPr="009A50D6">
        <w:rPr>
          <w:rFonts w:ascii="Times New Roman" w:hAnsi="Times New Roman"/>
          <w:spacing w:val="87"/>
          <w:lang w:val="pt-PT" w:eastAsia="en-US"/>
        </w:rPr>
        <w:t xml:space="preserve"> </w:t>
      </w:r>
      <w:r w:rsidRPr="009A50D6">
        <w:rPr>
          <w:rFonts w:ascii="Times New Roman" w:hAnsi="Times New Roman"/>
          <w:lang w:val="pt-PT" w:eastAsia="en-US"/>
        </w:rPr>
        <w:t>subsequentes,</w:t>
      </w:r>
      <w:r w:rsidRPr="009A50D6">
        <w:rPr>
          <w:rFonts w:ascii="Times New Roman" w:hAnsi="Times New Roman"/>
          <w:spacing w:val="88"/>
          <w:lang w:val="pt-PT" w:eastAsia="en-US"/>
        </w:rPr>
        <w:t xml:space="preserve"> </w:t>
      </w:r>
      <w:r w:rsidRPr="009A50D6">
        <w:rPr>
          <w:rFonts w:ascii="Times New Roman" w:hAnsi="Times New Roman"/>
          <w:lang w:val="pt-PT" w:eastAsia="en-US"/>
        </w:rPr>
        <w:t>respeitado</w:t>
      </w:r>
      <w:r w:rsidRPr="009A50D6">
        <w:rPr>
          <w:rFonts w:ascii="Times New Roman" w:hAnsi="Times New Roman"/>
          <w:spacing w:val="83"/>
          <w:lang w:val="pt-PT" w:eastAsia="en-US"/>
        </w:rPr>
        <w:t xml:space="preserve"> </w:t>
      </w:r>
      <w:r w:rsidRPr="009A50D6">
        <w:rPr>
          <w:rFonts w:ascii="Times New Roman" w:hAnsi="Times New Roman"/>
          <w:lang w:val="pt-PT" w:eastAsia="en-US"/>
        </w:rPr>
        <w:t>o</w:t>
      </w:r>
      <w:r w:rsidRPr="009A50D6">
        <w:rPr>
          <w:rFonts w:ascii="Times New Roman" w:hAnsi="Times New Roman"/>
          <w:spacing w:val="88"/>
          <w:lang w:val="pt-PT" w:eastAsia="en-US"/>
        </w:rPr>
        <w:t xml:space="preserve"> </w:t>
      </w:r>
      <w:r w:rsidRPr="009A50D6">
        <w:rPr>
          <w:rFonts w:ascii="Times New Roman" w:hAnsi="Times New Roman"/>
          <w:lang w:val="pt-PT" w:eastAsia="en-US"/>
        </w:rPr>
        <w:t>limite</w:t>
      </w:r>
      <w:r w:rsidRPr="009A50D6">
        <w:rPr>
          <w:rFonts w:ascii="Times New Roman" w:hAnsi="Times New Roman"/>
          <w:spacing w:val="89"/>
          <w:lang w:val="pt-PT" w:eastAsia="en-US"/>
        </w:rPr>
        <w:t xml:space="preserve"> </w:t>
      </w:r>
      <w:r w:rsidRPr="009A50D6">
        <w:rPr>
          <w:rFonts w:ascii="Times New Roman" w:hAnsi="Times New Roman"/>
          <w:lang w:val="pt-PT" w:eastAsia="en-US"/>
        </w:rPr>
        <w:t>de</w:t>
      </w:r>
      <w:r w:rsidRPr="009A50D6">
        <w:rPr>
          <w:rFonts w:ascii="Times New Roman" w:hAnsi="Times New Roman"/>
          <w:spacing w:val="88"/>
          <w:lang w:val="pt-PT" w:eastAsia="en-US"/>
        </w:rPr>
        <w:t xml:space="preserve"> </w:t>
      </w:r>
      <w:r w:rsidRPr="009A50D6">
        <w:rPr>
          <w:rFonts w:ascii="Times New Roman" w:hAnsi="Times New Roman"/>
          <w:lang w:val="pt-PT" w:eastAsia="en-US"/>
        </w:rPr>
        <w:t>recepção previsto no parágrafo primeiro deste artigo.</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9A50D6">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lastRenderedPageBreak/>
        <w:t xml:space="preserve">§ </w:t>
      </w:r>
      <w:r w:rsidRPr="009A50D6">
        <w:rPr>
          <w:rFonts w:ascii="Times New Roman" w:hAnsi="Times New Roman"/>
          <w:lang w:val="pt-PT" w:eastAsia="en-US"/>
        </w:rPr>
        <w:t>1º Para efeito do disposto neste artigo, serão recepcionados em transferência, no máximo, 50 (cinquenta) pontos por mês.</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9A50D6">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2º</w:t>
      </w:r>
      <w:r w:rsidRPr="009A50D6">
        <w:rPr>
          <w:rFonts w:ascii="Times New Roman" w:hAnsi="Times New Roman"/>
          <w:lang w:val="pt-PT" w:eastAsia="en-US"/>
        </w:rPr>
        <w:t xml:space="preserve"> Passados os </w:t>
      </w:r>
      <w:proofErr w:type="gramStart"/>
      <w:r w:rsidRPr="009A50D6">
        <w:rPr>
          <w:rFonts w:ascii="Times New Roman" w:hAnsi="Times New Roman"/>
          <w:lang w:val="pt-PT" w:eastAsia="en-US"/>
        </w:rPr>
        <w:t>6</w:t>
      </w:r>
      <w:proofErr w:type="gramEnd"/>
      <w:r w:rsidRPr="009A50D6">
        <w:rPr>
          <w:rFonts w:ascii="Times New Roman" w:hAnsi="Times New Roman"/>
          <w:lang w:val="pt-PT" w:eastAsia="en-US"/>
        </w:rPr>
        <w:t xml:space="preserve"> (seis) meses subsequentes os pontos citados no caput serão automaticamente cancelados.</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9A50D6">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Art. 100-I.</w:t>
      </w:r>
      <w:r w:rsidRPr="009A50D6">
        <w:rPr>
          <w:rFonts w:ascii="Times New Roman" w:hAnsi="Times New Roman"/>
          <w:lang w:val="pt-PT" w:eastAsia="en-US"/>
        </w:rPr>
        <w:t xml:space="preserve"> Caberá ao Secretário Municipal da Fazenda, o controle, a atribuição, transferência dos pontos, em boletins individuais, que deverão ser encaminhados á Secretaria de Administração e de Recursos Humanos para providências quanto ao devido pagamento.</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Parágrafo único.</w:t>
      </w:r>
      <w:r w:rsidRPr="009A50D6">
        <w:rPr>
          <w:rFonts w:ascii="Times New Roman" w:hAnsi="Times New Roman"/>
          <w:lang w:val="pt-PT" w:eastAsia="en-US"/>
        </w:rPr>
        <w:t xml:space="preserve"> Juntamente com os boletins individuais, o Secretário</w:t>
      </w:r>
      <w:r w:rsidRPr="009A50D6">
        <w:rPr>
          <w:rFonts w:ascii="Times New Roman" w:hAnsi="Times New Roman"/>
          <w:spacing w:val="1"/>
          <w:lang w:val="pt-PT" w:eastAsia="en-US"/>
        </w:rPr>
        <w:t xml:space="preserve"> </w:t>
      </w:r>
      <w:r w:rsidRPr="009A50D6">
        <w:rPr>
          <w:rFonts w:ascii="Times New Roman" w:hAnsi="Times New Roman"/>
          <w:lang w:val="pt-PT" w:eastAsia="en-US"/>
        </w:rPr>
        <w:t>Municipal</w:t>
      </w:r>
      <w:r w:rsidRPr="009A50D6">
        <w:rPr>
          <w:rFonts w:ascii="Times New Roman" w:hAnsi="Times New Roman"/>
          <w:spacing w:val="1"/>
          <w:lang w:val="pt-PT" w:eastAsia="en-US"/>
        </w:rPr>
        <w:t xml:space="preserve"> </w:t>
      </w:r>
      <w:r w:rsidRPr="009A50D6">
        <w:rPr>
          <w:rFonts w:ascii="Times New Roman" w:hAnsi="Times New Roman"/>
          <w:lang w:val="pt-PT" w:eastAsia="en-US"/>
        </w:rPr>
        <w:t>da</w:t>
      </w:r>
      <w:r w:rsidRPr="009A50D6">
        <w:rPr>
          <w:rFonts w:ascii="Times New Roman" w:hAnsi="Times New Roman"/>
          <w:spacing w:val="1"/>
          <w:lang w:val="pt-PT" w:eastAsia="en-US"/>
        </w:rPr>
        <w:t xml:space="preserve"> </w:t>
      </w:r>
      <w:r w:rsidRPr="009A50D6">
        <w:rPr>
          <w:rFonts w:ascii="Times New Roman" w:hAnsi="Times New Roman"/>
          <w:lang w:val="pt-PT" w:eastAsia="en-US"/>
        </w:rPr>
        <w:t>Fazenda</w:t>
      </w:r>
      <w:r w:rsidRPr="009A50D6">
        <w:rPr>
          <w:rFonts w:ascii="Times New Roman" w:hAnsi="Times New Roman"/>
          <w:spacing w:val="1"/>
          <w:lang w:val="pt-PT" w:eastAsia="en-US"/>
        </w:rPr>
        <w:t xml:space="preserve"> </w:t>
      </w:r>
      <w:r w:rsidRPr="009A50D6">
        <w:rPr>
          <w:rFonts w:ascii="Times New Roman" w:hAnsi="Times New Roman"/>
          <w:lang w:val="pt-PT" w:eastAsia="en-US"/>
        </w:rPr>
        <w:t>deverá</w:t>
      </w:r>
      <w:r w:rsidRPr="009A50D6">
        <w:rPr>
          <w:rFonts w:ascii="Times New Roman" w:hAnsi="Times New Roman"/>
          <w:spacing w:val="1"/>
          <w:lang w:val="pt-PT" w:eastAsia="en-US"/>
        </w:rPr>
        <w:t xml:space="preserve"> </w:t>
      </w:r>
      <w:r w:rsidRPr="009A50D6">
        <w:rPr>
          <w:rFonts w:ascii="Times New Roman" w:hAnsi="Times New Roman"/>
          <w:lang w:val="pt-PT" w:eastAsia="en-US"/>
        </w:rPr>
        <w:t>encaminhar,</w:t>
      </w:r>
      <w:r w:rsidRPr="009A50D6">
        <w:rPr>
          <w:rFonts w:ascii="Times New Roman" w:hAnsi="Times New Roman"/>
          <w:spacing w:val="1"/>
          <w:lang w:val="pt-PT" w:eastAsia="en-US"/>
        </w:rPr>
        <w:t xml:space="preserve"> </w:t>
      </w:r>
      <w:r w:rsidRPr="009A50D6">
        <w:rPr>
          <w:rFonts w:ascii="Times New Roman" w:hAnsi="Times New Roman"/>
          <w:lang w:val="pt-PT" w:eastAsia="en-US"/>
        </w:rPr>
        <w:t>anualmente,</w:t>
      </w:r>
      <w:r w:rsidRPr="009A50D6">
        <w:rPr>
          <w:rFonts w:ascii="Times New Roman" w:hAnsi="Times New Roman"/>
          <w:spacing w:val="-10"/>
          <w:lang w:val="pt-PT" w:eastAsia="en-US"/>
        </w:rPr>
        <w:t xml:space="preserve"> </w:t>
      </w:r>
      <w:r w:rsidRPr="009A50D6">
        <w:rPr>
          <w:rFonts w:ascii="Times New Roman" w:hAnsi="Times New Roman"/>
          <w:lang w:val="pt-PT" w:eastAsia="en-US"/>
        </w:rPr>
        <w:t>à</w:t>
      </w:r>
      <w:r w:rsidRPr="009A50D6">
        <w:rPr>
          <w:rFonts w:ascii="Times New Roman" w:hAnsi="Times New Roman"/>
          <w:spacing w:val="-5"/>
          <w:lang w:val="pt-PT" w:eastAsia="en-US"/>
        </w:rPr>
        <w:t xml:space="preserve"> </w:t>
      </w:r>
      <w:r w:rsidRPr="009A50D6">
        <w:rPr>
          <w:rFonts w:ascii="Times New Roman" w:hAnsi="Times New Roman"/>
          <w:lang w:val="pt-PT" w:eastAsia="en-US"/>
        </w:rPr>
        <w:t>Secretaria</w:t>
      </w:r>
      <w:r w:rsidRPr="009A50D6">
        <w:rPr>
          <w:rFonts w:ascii="Times New Roman" w:hAnsi="Times New Roman"/>
          <w:spacing w:val="-6"/>
          <w:lang w:val="pt-PT" w:eastAsia="en-US"/>
        </w:rPr>
        <w:t xml:space="preserve"> </w:t>
      </w:r>
      <w:r w:rsidRPr="009A50D6">
        <w:rPr>
          <w:rFonts w:ascii="Times New Roman" w:hAnsi="Times New Roman"/>
          <w:lang w:val="pt-PT" w:eastAsia="en-US"/>
        </w:rPr>
        <w:t>de</w:t>
      </w:r>
      <w:r w:rsidRPr="009A50D6">
        <w:rPr>
          <w:rFonts w:ascii="Times New Roman" w:hAnsi="Times New Roman"/>
          <w:spacing w:val="-6"/>
          <w:lang w:val="pt-PT" w:eastAsia="en-US"/>
        </w:rPr>
        <w:t xml:space="preserve"> </w:t>
      </w:r>
      <w:r w:rsidRPr="009A50D6">
        <w:rPr>
          <w:rFonts w:ascii="Times New Roman" w:hAnsi="Times New Roman"/>
          <w:lang w:val="pt-PT" w:eastAsia="en-US"/>
        </w:rPr>
        <w:t>Administração</w:t>
      </w:r>
      <w:r w:rsidRPr="009A50D6">
        <w:rPr>
          <w:rFonts w:ascii="Times New Roman" w:hAnsi="Times New Roman"/>
          <w:spacing w:val="-7"/>
          <w:lang w:val="pt-PT" w:eastAsia="en-US"/>
        </w:rPr>
        <w:t xml:space="preserve"> </w:t>
      </w:r>
      <w:r w:rsidRPr="009A50D6">
        <w:rPr>
          <w:rFonts w:ascii="Times New Roman" w:hAnsi="Times New Roman"/>
          <w:lang w:val="pt-PT" w:eastAsia="en-US"/>
        </w:rPr>
        <w:t>e</w:t>
      </w:r>
      <w:r w:rsidRPr="009A50D6">
        <w:rPr>
          <w:rFonts w:ascii="Times New Roman" w:hAnsi="Times New Roman"/>
          <w:spacing w:val="-6"/>
          <w:lang w:val="pt-PT" w:eastAsia="en-US"/>
        </w:rPr>
        <w:t xml:space="preserve"> </w:t>
      </w:r>
      <w:r w:rsidRPr="009A50D6">
        <w:rPr>
          <w:rFonts w:ascii="Times New Roman" w:hAnsi="Times New Roman"/>
          <w:lang w:val="pt-PT" w:eastAsia="en-US"/>
        </w:rPr>
        <w:t>Recursos</w:t>
      </w:r>
      <w:r w:rsidRPr="009A50D6">
        <w:rPr>
          <w:rFonts w:ascii="Times New Roman" w:hAnsi="Times New Roman"/>
          <w:spacing w:val="-4"/>
          <w:lang w:val="pt-PT" w:eastAsia="en-US"/>
        </w:rPr>
        <w:t xml:space="preserve"> </w:t>
      </w:r>
      <w:r w:rsidRPr="009A50D6">
        <w:rPr>
          <w:rFonts w:ascii="Times New Roman" w:hAnsi="Times New Roman"/>
          <w:lang w:val="pt-PT" w:eastAsia="en-US"/>
        </w:rPr>
        <w:t>Humanos,</w:t>
      </w:r>
      <w:r w:rsidRPr="009A50D6">
        <w:rPr>
          <w:rFonts w:ascii="Times New Roman" w:hAnsi="Times New Roman"/>
          <w:spacing w:val="-58"/>
          <w:lang w:val="pt-PT" w:eastAsia="en-US"/>
        </w:rPr>
        <w:t xml:space="preserve"> </w:t>
      </w:r>
      <w:r w:rsidRPr="009A50D6">
        <w:rPr>
          <w:rFonts w:ascii="Times New Roman" w:hAnsi="Times New Roman"/>
          <w:lang w:val="pt-PT" w:eastAsia="en-US"/>
        </w:rPr>
        <w:t>documentos que comprovem o incremento na arrecadação de</w:t>
      </w:r>
      <w:r w:rsidRPr="009A50D6">
        <w:rPr>
          <w:rFonts w:ascii="Times New Roman" w:hAnsi="Times New Roman"/>
          <w:spacing w:val="1"/>
          <w:lang w:val="pt-PT" w:eastAsia="en-US"/>
        </w:rPr>
        <w:t xml:space="preserve"> </w:t>
      </w:r>
      <w:r w:rsidRPr="009A50D6">
        <w:rPr>
          <w:rFonts w:ascii="Times New Roman" w:hAnsi="Times New Roman"/>
          <w:lang w:val="pt-PT" w:eastAsia="en-US"/>
        </w:rPr>
        <w:t>tributos ou a economia com despesas correntes do Município e a</w:t>
      </w:r>
      <w:r w:rsidRPr="009A50D6">
        <w:rPr>
          <w:rFonts w:ascii="Times New Roman" w:hAnsi="Times New Roman"/>
          <w:spacing w:val="-57"/>
          <w:lang w:val="pt-PT" w:eastAsia="en-US"/>
        </w:rPr>
        <w:t xml:space="preserve"> </w:t>
      </w:r>
      <w:r w:rsidRPr="009A50D6">
        <w:rPr>
          <w:rFonts w:ascii="Times New Roman" w:hAnsi="Times New Roman"/>
          <w:lang w:val="pt-PT" w:eastAsia="en-US"/>
        </w:rPr>
        <w:t>existência de recursos orçamentários da Prefeitura de Lajinha-</w:t>
      </w:r>
      <w:r w:rsidRPr="009A50D6">
        <w:rPr>
          <w:rFonts w:ascii="Times New Roman" w:hAnsi="Times New Roman"/>
          <w:spacing w:val="1"/>
          <w:lang w:val="pt-PT" w:eastAsia="en-US"/>
        </w:rPr>
        <w:t xml:space="preserve"> </w:t>
      </w:r>
      <w:r w:rsidRPr="009A50D6">
        <w:rPr>
          <w:rFonts w:ascii="Times New Roman" w:hAnsi="Times New Roman"/>
          <w:lang w:val="pt-PT" w:eastAsia="en-US"/>
        </w:rPr>
        <w:t>MG,</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modo</w:t>
      </w:r>
      <w:r w:rsidRPr="009A50D6">
        <w:rPr>
          <w:rFonts w:ascii="Times New Roman" w:hAnsi="Times New Roman"/>
          <w:spacing w:val="1"/>
          <w:lang w:val="pt-PT" w:eastAsia="en-US"/>
        </w:rPr>
        <w:t xml:space="preserve"> </w:t>
      </w:r>
      <w:r w:rsidRPr="009A50D6">
        <w:rPr>
          <w:rFonts w:ascii="Times New Roman" w:hAnsi="Times New Roman"/>
          <w:lang w:val="pt-PT" w:eastAsia="en-US"/>
        </w:rPr>
        <w:t>a</w:t>
      </w:r>
      <w:r w:rsidRPr="009A50D6">
        <w:rPr>
          <w:rFonts w:ascii="Times New Roman" w:hAnsi="Times New Roman"/>
          <w:spacing w:val="1"/>
          <w:lang w:val="pt-PT" w:eastAsia="en-US"/>
        </w:rPr>
        <w:t xml:space="preserve"> </w:t>
      </w:r>
      <w:r w:rsidRPr="009A50D6">
        <w:rPr>
          <w:rFonts w:ascii="Times New Roman" w:hAnsi="Times New Roman"/>
          <w:lang w:val="pt-PT" w:eastAsia="en-US"/>
        </w:rPr>
        <w:t>justificar</w:t>
      </w:r>
      <w:r w:rsidRPr="009A50D6">
        <w:rPr>
          <w:rFonts w:ascii="Times New Roman" w:hAnsi="Times New Roman"/>
          <w:spacing w:val="1"/>
          <w:lang w:val="pt-PT" w:eastAsia="en-US"/>
        </w:rPr>
        <w:t xml:space="preserve"> </w:t>
      </w:r>
      <w:r w:rsidRPr="009A50D6">
        <w:rPr>
          <w:rFonts w:ascii="Times New Roman" w:hAnsi="Times New Roman"/>
          <w:lang w:val="pt-PT" w:eastAsia="en-US"/>
        </w:rPr>
        <w:t>o</w:t>
      </w:r>
      <w:r w:rsidRPr="009A50D6">
        <w:rPr>
          <w:rFonts w:ascii="Times New Roman" w:hAnsi="Times New Roman"/>
          <w:spacing w:val="1"/>
          <w:lang w:val="pt-PT" w:eastAsia="en-US"/>
        </w:rPr>
        <w:t xml:space="preserve"> </w:t>
      </w:r>
      <w:r w:rsidRPr="009A50D6">
        <w:rPr>
          <w:rFonts w:ascii="Times New Roman" w:hAnsi="Times New Roman"/>
          <w:lang w:val="pt-PT" w:eastAsia="en-US"/>
        </w:rPr>
        <w:t>pagamento</w:t>
      </w:r>
      <w:r w:rsidRPr="009A50D6">
        <w:rPr>
          <w:rFonts w:ascii="Times New Roman" w:hAnsi="Times New Roman"/>
          <w:spacing w:val="1"/>
          <w:lang w:val="pt-PT" w:eastAsia="en-US"/>
        </w:rPr>
        <w:t xml:space="preserve"> </w:t>
      </w:r>
      <w:r w:rsidRPr="009A50D6">
        <w:rPr>
          <w:rFonts w:ascii="Times New Roman" w:hAnsi="Times New Roman"/>
          <w:lang w:val="pt-PT" w:eastAsia="en-US"/>
        </w:rPr>
        <w:t>da</w:t>
      </w:r>
      <w:r w:rsidRPr="009A50D6">
        <w:rPr>
          <w:rFonts w:ascii="Times New Roman" w:hAnsi="Times New Roman"/>
          <w:spacing w:val="1"/>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Produtividade</w:t>
      </w:r>
      <w:r w:rsidRPr="009A50D6">
        <w:rPr>
          <w:rFonts w:ascii="Times New Roman" w:hAnsi="Times New Roman"/>
          <w:spacing w:val="4"/>
          <w:lang w:val="pt-PT" w:eastAsia="en-US"/>
        </w:rPr>
        <w:t xml:space="preserve"> </w:t>
      </w:r>
      <w:r w:rsidRPr="009A50D6">
        <w:rPr>
          <w:rFonts w:ascii="Times New Roman" w:hAnsi="Times New Roman"/>
          <w:lang w:val="pt-PT" w:eastAsia="en-US"/>
        </w:rPr>
        <w:t>Fiscal</w:t>
      </w:r>
      <w:r w:rsidRPr="009A50D6">
        <w:rPr>
          <w:rFonts w:ascii="Times New Roman" w:hAnsi="Times New Roman"/>
          <w:spacing w:val="-1"/>
          <w:lang w:val="pt-PT" w:eastAsia="en-US"/>
        </w:rPr>
        <w:t xml:space="preserve"> </w:t>
      </w:r>
      <w:r w:rsidRPr="009A50D6">
        <w:rPr>
          <w:rFonts w:ascii="Times New Roman" w:hAnsi="Times New Roman"/>
          <w:lang w:val="pt-PT" w:eastAsia="en-US"/>
        </w:rPr>
        <w:t>que trata</w:t>
      </w:r>
      <w:r w:rsidRPr="009A50D6">
        <w:rPr>
          <w:rFonts w:ascii="Times New Roman" w:hAnsi="Times New Roman"/>
          <w:spacing w:val="1"/>
          <w:lang w:val="pt-PT" w:eastAsia="en-US"/>
        </w:rPr>
        <w:t xml:space="preserve"> </w:t>
      </w:r>
      <w:r w:rsidRPr="009A50D6">
        <w:rPr>
          <w:rFonts w:ascii="Times New Roman" w:hAnsi="Times New Roman"/>
          <w:lang w:val="pt-PT" w:eastAsia="en-US"/>
        </w:rPr>
        <w:t>a presente</w:t>
      </w:r>
      <w:r w:rsidRPr="009A50D6">
        <w:rPr>
          <w:rFonts w:ascii="Times New Roman" w:hAnsi="Times New Roman"/>
          <w:spacing w:val="-4"/>
          <w:lang w:val="pt-PT" w:eastAsia="en-US"/>
        </w:rPr>
        <w:t xml:space="preserve"> </w:t>
      </w:r>
      <w:r w:rsidRPr="009A50D6">
        <w:rPr>
          <w:rFonts w:ascii="Times New Roman" w:hAnsi="Times New Roman"/>
          <w:lang w:val="pt-PT" w:eastAsia="en-US"/>
        </w:rPr>
        <w:t>Lei.</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Art.</w:t>
      </w:r>
      <w:r w:rsidRPr="009A50D6">
        <w:rPr>
          <w:rFonts w:ascii="Times New Roman" w:hAnsi="Times New Roman"/>
          <w:b/>
          <w:spacing w:val="1"/>
          <w:lang w:val="pt-PT" w:eastAsia="en-US"/>
        </w:rPr>
        <w:t xml:space="preserve"> </w:t>
      </w:r>
      <w:r w:rsidRPr="009A50D6">
        <w:rPr>
          <w:rFonts w:ascii="Times New Roman" w:hAnsi="Times New Roman"/>
          <w:b/>
          <w:lang w:val="pt-PT" w:eastAsia="en-US"/>
        </w:rPr>
        <w:t>100-J.</w:t>
      </w:r>
      <w:r w:rsidRPr="009A50D6">
        <w:rPr>
          <w:rFonts w:ascii="Times New Roman" w:hAnsi="Times New Roman"/>
          <w:b/>
          <w:spacing w:val="1"/>
          <w:lang w:val="pt-PT" w:eastAsia="en-US"/>
        </w:rPr>
        <w:t xml:space="preserve"> </w:t>
      </w:r>
      <w:r w:rsidRPr="009A50D6">
        <w:rPr>
          <w:rFonts w:ascii="Times New Roman" w:hAnsi="Times New Roman"/>
          <w:lang w:val="pt-PT" w:eastAsia="en-US"/>
        </w:rPr>
        <w:t>Os</w:t>
      </w:r>
      <w:r w:rsidRPr="009A50D6">
        <w:rPr>
          <w:rFonts w:ascii="Times New Roman" w:hAnsi="Times New Roman"/>
          <w:spacing w:val="1"/>
          <w:lang w:val="pt-PT" w:eastAsia="en-US"/>
        </w:rPr>
        <w:t xml:space="preserve"> </w:t>
      </w:r>
      <w:r w:rsidRPr="009A50D6">
        <w:rPr>
          <w:rFonts w:ascii="Times New Roman" w:hAnsi="Times New Roman"/>
          <w:lang w:val="pt-PT" w:eastAsia="en-US"/>
        </w:rPr>
        <w:t>valores</w:t>
      </w:r>
      <w:r w:rsidRPr="009A50D6">
        <w:rPr>
          <w:rFonts w:ascii="Times New Roman" w:hAnsi="Times New Roman"/>
          <w:spacing w:val="1"/>
          <w:lang w:val="pt-PT" w:eastAsia="en-US"/>
        </w:rPr>
        <w:t xml:space="preserve"> </w:t>
      </w:r>
      <w:r w:rsidRPr="009A50D6">
        <w:rPr>
          <w:rFonts w:ascii="Times New Roman" w:hAnsi="Times New Roman"/>
          <w:lang w:val="pt-PT" w:eastAsia="en-US"/>
        </w:rPr>
        <w:t>recebidos a</w:t>
      </w:r>
      <w:r w:rsidRPr="009A50D6">
        <w:rPr>
          <w:rFonts w:ascii="Times New Roman" w:hAnsi="Times New Roman"/>
          <w:spacing w:val="1"/>
          <w:lang w:val="pt-PT" w:eastAsia="en-US"/>
        </w:rPr>
        <w:t xml:space="preserve"> </w:t>
      </w:r>
      <w:r w:rsidRPr="009A50D6">
        <w:rPr>
          <w:rFonts w:ascii="Times New Roman" w:hAnsi="Times New Roman"/>
          <w:lang w:val="pt-PT" w:eastAsia="en-US"/>
        </w:rPr>
        <w:t>título</w:t>
      </w:r>
      <w:r w:rsidRPr="009A50D6">
        <w:rPr>
          <w:rFonts w:ascii="Times New Roman" w:hAnsi="Times New Roman"/>
          <w:spacing w:val="1"/>
          <w:lang w:val="pt-PT" w:eastAsia="en-US"/>
        </w:rPr>
        <w:t xml:space="preserve"> </w:t>
      </w:r>
      <w:r w:rsidRPr="009A50D6">
        <w:rPr>
          <w:rFonts w:ascii="Times New Roman" w:hAnsi="Times New Roman"/>
          <w:lang w:val="pt-PT" w:eastAsia="en-US"/>
        </w:rPr>
        <w:t>de Gratificação de</w:t>
      </w:r>
      <w:r w:rsidRPr="009A50D6">
        <w:rPr>
          <w:rFonts w:ascii="Times New Roman" w:hAnsi="Times New Roman"/>
          <w:spacing w:val="1"/>
          <w:lang w:val="pt-PT" w:eastAsia="en-US"/>
        </w:rPr>
        <w:t xml:space="preserve"> </w:t>
      </w:r>
      <w:r w:rsidRPr="009A50D6">
        <w:rPr>
          <w:rFonts w:ascii="Times New Roman" w:hAnsi="Times New Roman"/>
          <w:spacing w:val="-1"/>
          <w:lang w:val="pt-PT" w:eastAsia="en-US"/>
        </w:rPr>
        <w:t>Produtividade</w:t>
      </w:r>
      <w:r w:rsidRPr="009A50D6">
        <w:rPr>
          <w:rFonts w:ascii="Times New Roman" w:hAnsi="Times New Roman"/>
          <w:spacing w:val="-11"/>
          <w:lang w:val="pt-PT" w:eastAsia="en-US"/>
        </w:rPr>
        <w:t xml:space="preserve"> </w:t>
      </w:r>
      <w:r w:rsidRPr="009A50D6">
        <w:rPr>
          <w:rFonts w:ascii="Times New Roman" w:hAnsi="Times New Roman"/>
          <w:spacing w:val="-1"/>
          <w:lang w:val="pt-PT" w:eastAsia="en-US"/>
        </w:rPr>
        <w:t>Fiscal</w:t>
      </w:r>
      <w:r w:rsidRPr="009A50D6">
        <w:rPr>
          <w:rFonts w:ascii="Times New Roman" w:hAnsi="Times New Roman"/>
          <w:spacing w:val="-16"/>
          <w:lang w:val="pt-PT" w:eastAsia="en-US"/>
        </w:rPr>
        <w:t xml:space="preserve"> </w:t>
      </w:r>
      <w:r w:rsidRPr="009A50D6">
        <w:rPr>
          <w:rFonts w:ascii="Times New Roman" w:hAnsi="Times New Roman"/>
          <w:lang w:val="pt-PT" w:eastAsia="en-US"/>
        </w:rPr>
        <w:t>não</w:t>
      </w:r>
      <w:r w:rsidRPr="009A50D6">
        <w:rPr>
          <w:rFonts w:ascii="Times New Roman" w:hAnsi="Times New Roman"/>
          <w:spacing w:val="-17"/>
          <w:lang w:val="pt-PT" w:eastAsia="en-US"/>
        </w:rPr>
        <w:t xml:space="preserve"> </w:t>
      </w:r>
      <w:r w:rsidRPr="009A50D6">
        <w:rPr>
          <w:rFonts w:ascii="Times New Roman" w:hAnsi="Times New Roman"/>
          <w:lang w:val="pt-PT" w:eastAsia="en-US"/>
        </w:rPr>
        <w:t>poderão</w:t>
      </w:r>
      <w:r w:rsidRPr="009A50D6">
        <w:rPr>
          <w:rFonts w:ascii="Times New Roman" w:hAnsi="Times New Roman"/>
          <w:spacing w:val="-17"/>
          <w:lang w:val="pt-PT" w:eastAsia="en-US"/>
        </w:rPr>
        <w:t xml:space="preserve"> </w:t>
      </w:r>
      <w:r w:rsidRPr="009A50D6">
        <w:rPr>
          <w:rFonts w:ascii="Times New Roman" w:hAnsi="Times New Roman"/>
          <w:lang w:val="pt-PT" w:eastAsia="en-US"/>
        </w:rPr>
        <w:t>ultrapassar</w:t>
      </w:r>
      <w:r w:rsidRPr="009A50D6">
        <w:rPr>
          <w:rFonts w:ascii="Times New Roman" w:hAnsi="Times New Roman"/>
          <w:spacing w:val="-15"/>
          <w:lang w:val="pt-PT" w:eastAsia="en-US"/>
        </w:rPr>
        <w:t xml:space="preserve"> </w:t>
      </w:r>
      <w:r w:rsidRPr="009A50D6">
        <w:rPr>
          <w:rFonts w:ascii="Times New Roman" w:hAnsi="Times New Roman"/>
          <w:lang w:val="pt-PT" w:eastAsia="en-US"/>
        </w:rPr>
        <w:t>o</w:t>
      </w:r>
      <w:r w:rsidRPr="009A50D6">
        <w:rPr>
          <w:rFonts w:ascii="Times New Roman" w:hAnsi="Times New Roman"/>
          <w:spacing w:val="-17"/>
          <w:lang w:val="pt-PT" w:eastAsia="en-US"/>
        </w:rPr>
        <w:t xml:space="preserve"> </w:t>
      </w:r>
      <w:r w:rsidRPr="009A50D6">
        <w:rPr>
          <w:rFonts w:ascii="Times New Roman" w:hAnsi="Times New Roman"/>
          <w:lang w:val="pt-PT" w:eastAsia="en-US"/>
        </w:rPr>
        <w:t>teto</w:t>
      </w:r>
      <w:r w:rsidRPr="009A50D6">
        <w:rPr>
          <w:rFonts w:ascii="Times New Roman" w:hAnsi="Times New Roman"/>
          <w:spacing w:val="-17"/>
          <w:lang w:val="pt-PT" w:eastAsia="en-US"/>
        </w:rPr>
        <w:t xml:space="preserve"> </w:t>
      </w:r>
      <w:r w:rsidRPr="009A50D6">
        <w:rPr>
          <w:rFonts w:ascii="Times New Roman" w:hAnsi="Times New Roman"/>
          <w:lang w:val="pt-PT" w:eastAsia="en-US"/>
        </w:rPr>
        <w:t>remuneratório</w:t>
      </w:r>
      <w:r w:rsidRPr="009A50D6">
        <w:rPr>
          <w:rFonts w:ascii="Times New Roman" w:hAnsi="Times New Roman"/>
          <w:spacing w:val="-57"/>
          <w:lang w:val="pt-PT" w:eastAsia="en-US"/>
        </w:rPr>
        <w:t xml:space="preserve"> </w:t>
      </w:r>
      <w:r w:rsidRPr="009A50D6">
        <w:rPr>
          <w:rFonts w:ascii="Times New Roman" w:hAnsi="Times New Roman"/>
          <w:lang w:val="pt-PT" w:eastAsia="en-US"/>
        </w:rPr>
        <w:t>previsto</w:t>
      </w:r>
      <w:r w:rsidRPr="009A50D6">
        <w:rPr>
          <w:rFonts w:ascii="Times New Roman" w:hAnsi="Times New Roman"/>
          <w:spacing w:val="-1"/>
          <w:lang w:val="pt-PT" w:eastAsia="en-US"/>
        </w:rPr>
        <w:t xml:space="preserve"> </w:t>
      </w:r>
      <w:r w:rsidRPr="009A50D6">
        <w:rPr>
          <w:rFonts w:ascii="Times New Roman" w:hAnsi="Times New Roman"/>
          <w:lang w:val="pt-PT" w:eastAsia="en-US"/>
        </w:rPr>
        <w:t>em lei.</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Parágrafo</w:t>
      </w:r>
      <w:r w:rsidRPr="009A50D6">
        <w:rPr>
          <w:rFonts w:ascii="Times New Roman" w:hAnsi="Times New Roman"/>
          <w:b/>
          <w:spacing w:val="1"/>
          <w:lang w:val="pt-PT" w:eastAsia="en-US"/>
        </w:rPr>
        <w:t xml:space="preserve"> </w:t>
      </w:r>
      <w:r w:rsidRPr="009A50D6">
        <w:rPr>
          <w:rFonts w:ascii="Times New Roman" w:hAnsi="Times New Roman"/>
          <w:b/>
          <w:lang w:val="pt-PT" w:eastAsia="en-US"/>
        </w:rPr>
        <w:t>único.</w:t>
      </w:r>
      <w:r w:rsidRPr="009A50D6">
        <w:rPr>
          <w:rFonts w:ascii="Times New Roman" w:hAnsi="Times New Roman"/>
          <w:b/>
          <w:spacing w:val="1"/>
          <w:lang w:val="pt-PT" w:eastAsia="en-US"/>
        </w:rPr>
        <w:t xml:space="preserve"> </w:t>
      </w:r>
      <w:r w:rsidRPr="009A50D6">
        <w:rPr>
          <w:rFonts w:ascii="Times New Roman" w:hAnsi="Times New Roman"/>
          <w:lang w:val="pt-PT" w:eastAsia="en-US"/>
        </w:rPr>
        <w:t>As</w:t>
      </w:r>
      <w:r w:rsidRPr="009A50D6">
        <w:rPr>
          <w:rFonts w:ascii="Times New Roman" w:hAnsi="Times New Roman"/>
          <w:spacing w:val="1"/>
          <w:lang w:val="pt-PT" w:eastAsia="en-US"/>
        </w:rPr>
        <w:t xml:space="preserve"> </w:t>
      </w:r>
      <w:r w:rsidRPr="009A50D6">
        <w:rPr>
          <w:rFonts w:ascii="Times New Roman" w:hAnsi="Times New Roman"/>
          <w:lang w:val="pt-PT" w:eastAsia="en-US"/>
        </w:rPr>
        <w:t>regras</w:t>
      </w:r>
      <w:r w:rsidRPr="009A50D6">
        <w:rPr>
          <w:rFonts w:ascii="Times New Roman" w:hAnsi="Times New Roman"/>
          <w:spacing w:val="1"/>
          <w:lang w:val="pt-PT" w:eastAsia="en-US"/>
        </w:rPr>
        <w:t xml:space="preserve"> </w:t>
      </w:r>
      <w:r w:rsidRPr="009A50D6">
        <w:rPr>
          <w:rFonts w:ascii="Times New Roman" w:hAnsi="Times New Roman"/>
          <w:lang w:val="pt-PT" w:eastAsia="en-US"/>
        </w:rPr>
        <w:t>contidas</w:t>
      </w:r>
      <w:r w:rsidRPr="009A50D6">
        <w:rPr>
          <w:rFonts w:ascii="Times New Roman" w:hAnsi="Times New Roman"/>
          <w:spacing w:val="1"/>
          <w:lang w:val="pt-PT" w:eastAsia="en-US"/>
        </w:rPr>
        <w:t xml:space="preserve"> </w:t>
      </w:r>
      <w:r w:rsidRPr="009A50D6">
        <w:rPr>
          <w:rFonts w:ascii="Times New Roman" w:hAnsi="Times New Roman"/>
          <w:lang w:val="pt-PT" w:eastAsia="en-US"/>
        </w:rPr>
        <w:t>na</w:t>
      </w:r>
      <w:r w:rsidRPr="009A50D6">
        <w:rPr>
          <w:rFonts w:ascii="Times New Roman" w:hAnsi="Times New Roman"/>
          <w:spacing w:val="1"/>
          <w:lang w:val="pt-PT" w:eastAsia="en-US"/>
        </w:rPr>
        <w:t xml:space="preserve"> </w:t>
      </w:r>
      <w:r w:rsidRPr="009A50D6">
        <w:rPr>
          <w:rFonts w:ascii="Times New Roman" w:hAnsi="Times New Roman"/>
          <w:lang w:val="pt-PT" w:eastAsia="en-US"/>
        </w:rPr>
        <w:t>presente</w:t>
      </w:r>
      <w:r w:rsidRPr="009A50D6">
        <w:rPr>
          <w:rFonts w:ascii="Times New Roman" w:hAnsi="Times New Roman"/>
          <w:spacing w:val="1"/>
          <w:lang w:val="pt-PT" w:eastAsia="en-US"/>
        </w:rPr>
        <w:t xml:space="preserve"> </w:t>
      </w:r>
      <w:r w:rsidRPr="009A50D6">
        <w:rPr>
          <w:rFonts w:ascii="Times New Roman" w:hAnsi="Times New Roman"/>
          <w:lang w:val="pt-PT" w:eastAsia="en-US"/>
        </w:rPr>
        <w:t>lei</w:t>
      </w:r>
      <w:r w:rsidRPr="009A50D6">
        <w:rPr>
          <w:rFonts w:ascii="Times New Roman" w:hAnsi="Times New Roman"/>
          <w:spacing w:val="1"/>
          <w:lang w:val="pt-PT" w:eastAsia="en-US"/>
        </w:rPr>
        <w:t xml:space="preserve"> </w:t>
      </w:r>
      <w:r w:rsidRPr="009A50D6">
        <w:rPr>
          <w:rFonts w:ascii="Times New Roman" w:hAnsi="Times New Roman"/>
          <w:lang w:val="pt-PT" w:eastAsia="en-US"/>
        </w:rPr>
        <w:t>serão</w:t>
      </w:r>
      <w:r w:rsidRPr="009A50D6">
        <w:rPr>
          <w:rFonts w:ascii="Times New Roman" w:hAnsi="Times New Roman"/>
          <w:spacing w:val="1"/>
          <w:lang w:val="pt-PT" w:eastAsia="en-US"/>
        </w:rPr>
        <w:t xml:space="preserve"> </w:t>
      </w:r>
      <w:r w:rsidRPr="009A50D6">
        <w:rPr>
          <w:rFonts w:ascii="Times New Roman" w:hAnsi="Times New Roman"/>
          <w:lang w:val="pt-PT" w:eastAsia="en-US"/>
        </w:rPr>
        <w:t>aplicadas</w:t>
      </w:r>
      <w:r w:rsidRPr="009A50D6">
        <w:rPr>
          <w:rFonts w:ascii="Times New Roman" w:hAnsi="Times New Roman"/>
          <w:spacing w:val="1"/>
          <w:lang w:val="pt-PT" w:eastAsia="en-US"/>
        </w:rPr>
        <w:t xml:space="preserve"> </w:t>
      </w:r>
      <w:r w:rsidRPr="009A50D6">
        <w:rPr>
          <w:rFonts w:ascii="Times New Roman" w:hAnsi="Times New Roman"/>
          <w:lang w:val="pt-PT" w:eastAsia="en-US"/>
        </w:rPr>
        <w:t>somente</w:t>
      </w:r>
      <w:r w:rsidRPr="009A50D6">
        <w:rPr>
          <w:rFonts w:ascii="Times New Roman" w:hAnsi="Times New Roman"/>
          <w:spacing w:val="1"/>
          <w:lang w:val="pt-PT" w:eastAsia="en-US"/>
        </w:rPr>
        <w:t xml:space="preserve"> </w:t>
      </w:r>
      <w:r w:rsidRPr="009A50D6">
        <w:rPr>
          <w:rFonts w:ascii="Times New Roman" w:hAnsi="Times New Roman"/>
          <w:lang w:val="pt-PT" w:eastAsia="en-US"/>
        </w:rPr>
        <w:t>nos</w:t>
      </w:r>
      <w:r w:rsidRPr="009A50D6">
        <w:rPr>
          <w:rFonts w:ascii="Times New Roman" w:hAnsi="Times New Roman"/>
          <w:spacing w:val="1"/>
          <w:lang w:val="pt-PT" w:eastAsia="en-US"/>
        </w:rPr>
        <w:t xml:space="preserve"> </w:t>
      </w:r>
      <w:r w:rsidRPr="009A50D6">
        <w:rPr>
          <w:rFonts w:ascii="Times New Roman" w:hAnsi="Times New Roman"/>
          <w:lang w:val="pt-PT" w:eastAsia="en-US"/>
        </w:rPr>
        <w:t>procedimentos</w:t>
      </w:r>
      <w:r w:rsidRPr="009A50D6">
        <w:rPr>
          <w:rFonts w:ascii="Times New Roman" w:hAnsi="Times New Roman"/>
          <w:spacing w:val="1"/>
          <w:lang w:val="pt-PT" w:eastAsia="en-US"/>
        </w:rPr>
        <w:t xml:space="preserve"> </w:t>
      </w:r>
      <w:r w:rsidRPr="009A50D6">
        <w:rPr>
          <w:rFonts w:ascii="Times New Roman" w:hAnsi="Times New Roman"/>
          <w:lang w:val="pt-PT" w:eastAsia="en-US"/>
        </w:rPr>
        <w:t>administrativos</w:t>
      </w:r>
      <w:r w:rsidRPr="009A50D6">
        <w:rPr>
          <w:rFonts w:ascii="Times New Roman" w:hAnsi="Times New Roman"/>
          <w:spacing w:val="1"/>
          <w:lang w:val="pt-PT" w:eastAsia="en-US"/>
        </w:rPr>
        <w:t xml:space="preserve"> </w:t>
      </w:r>
      <w:r w:rsidRPr="009A50D6">
        <w:rPr>
          <w:rFonts w:ascii="Times New Roman" w:hAnsi="Times New Roman"/>
          <w:spacing w:val="-1"/>
          <w:lang w:val="pt-PT" w:eastAsia="en-US"/>
        </w:rPr>
        <w:t>instaurados</w:t>
      </w:r>
      <w:r w:rsidRPr="009A50D6">
        <w:rPr>
          <w:rFonts w:ascii="Times New Roman" w:hAnsi="Times New Roman"/>
          <w:spacing w:val="-14"/>
          <w:lang w:val="pt-PT" w:eastAsia="en-US"/>
        </w:rPr>
        <w:t xml:space="preserve"> </w:t>
      </w:r>
      <w:r w:rsidRPr="009A50D6">
        <w:rPr>
          <w:rFonts w:ascii="Times New Roman" w:hAnsi="Times New Roman"/>
          <w:spacing w:val="-1"/>
          <w:lang w:val="pt-PT" w:eastAsia="en-US"/>
        </w:rPr>
        <w:t>após</w:t>
      </w:r>
      <w:r w:rsidRPr="009A50D6">
        <w:rPr>
          <w:rFonts w:ascii="Times New Roman" w:hAnsi="Times New Roman"/>
          <w:spacing w:val="-10"/>
          <w:lang w:val="pt-PT" w:eastAsia="en-US"/>
        </w:rPr>
        <w:t xml:space="preserve"> </w:t>
      </w:r>
      <w:r w:rsidRPr="009A50D6">
        <w:rPr>
          <w:rFonts w:ascii="Times New Roman" w:hAnsi="Times New Roman"/>
          <w:spacing w:val="-1"/>
          <w:lang w:val="pt-PT" w:eastAsia="en-US"/>
        </w:rPr>
        <w:t>sua</w:t>
      </w:r>
      <w:r w:rsidRPr="009A50D6">
        <w:rPr>
          <w:rFonts w:ascii="Times New Roman" w:hAnsi="Times New Roman"/>
          <w:spacing w:val="-11"/>
          <w:lang w:val="pt-PT" w:eastAsia="en-US"/>
        </w:rPr>
        <w:t xml:space="preserve"> </w:t>
      </w:r>
      <w:r w:rsidRPr="009A50D6">
        <w:rPr>
          <w:rFonts w:ascii="Times New Roman" w:hAnsi="Times New Roman"/>
          <w:spacing w:val="-1"/>
          <w:lang w:val="pt-PT" w:eastAsia="en-US"/>
        </w:rPr>
        <w:t>entrada</w:t>
      </w:r>
      <w:r w:rsidRPr="009A50D6">
        <w:rPr>
          <w:rFonts w:ascii="Times New Roman" w:hAnsi="Times New Roman"/>
          <w:spacing w:val="-7"/>
          <w:lang w:val="pt-PT" w:eastAsia="en-US"/>
        </w:rPr>
        <w:t xml:space="preserve"> </w:t>
      </w:r>
      <w:r w:rsidRPr="009A50D6">
        <w:rPr>
          <w:rFonts w:ascii="Times New Roman" w:hAnsi="Times New Roman"/>
          <w:lang w:val="pt-PT" w:eastAsia="en-US"/>
        </w:rPr>
        <w:t>em</w:t>
      </w:r>
      <w:r w:rsidRPr="009A50D6">
        <w:rPr>
          <w:rFonts w:ascii="Times New Roman" w:hAnsi="Times New Roman"/>
          <w:spacing w:val="-7"/>
          <w:lang w:val="pt-PT" w:eastAsia="en-US"/>
        </w:rPr>
        <w:t xml:space="preserve"> </w:t>
      </w:r>
      <w:r w:rsidRPr="009A50D6">
        <w:rPr>
          <w:rFonts w:ascii="Times New Roman" w:hAnsi="Times New Roman"/>
          <w:lang w:val="pt-PT" w:eastAsia="en-US"/>
        </w:rPr>
        <w:t>vigor,</w:t>
      </w:r>
      <w:r w:rsidRPr="009A50D6">
        <w:rPr>
          <w:rFonts w:ascii="Times New Roman" w:hAnsi="Times New Roman"/>
          <w:spacing w:val="-8"/>
          <w:lang w:val="pt-PT" w:eastAsia="en-US"/>
        </w:rPr>
        <w:t xml:space="preserve"> </w:t>
      </w:r>
      <w:r w:rsidRPr="009A50D6">
        <w:rPr>
          <w:rFonts w:ascii="Times New Roman" w:hAnsi="Times New Roman"/>
          <w:lang w:val="pt-PT" w:eastAsia="en-US"/>
        </w:rPr>
        <w:t>sendo</w:t>
      </w:r>
      <w:r w:rsidRPr="009A50D6">
        <w:rPr>
          <w:rFonts w:ascii="Times New Roman" w:hAnsi="Times New Roman"/>
          <w:spacing w:val="-8"/>
          <w:lang w:val="pt-PT" w:eastAsia="en-US"/>
        </w:rPr>
        <w:t xml:space="preserve"> </w:t>
      </w:r>
      <w:r w:rsidRPr="009A50D6">
        <w:rPr>
          <w:rFonts w:ascii="Times New Roman" w:hAnsi="Times New Roman"/>
          <w:lang w:val="pt-PT" w:eastAsia="en-US"/>
        </w:rPr>
        <w:t>vedada</w:t>
      </w:r>
      <w:r w:rsidRPr="009A50D6">
        <w:rPr>
          <w:rFonts w:ascii="Times New Roman" w:hAnsi="Times New Roman"/>
          <w:spacing w:val="-7"/>
          <w:lang w:val="pt-PT" w:eastAsia="en-US"/>
        </w:rPr>
        <w:t xml:space="preserve"> </w:t>
      </w:r>
      <w:r w:rsidRPr="009A50D6">
        <w:rPr>
          <w:rFonts w:ascii="Times New Roman" w:hAnsi="Times New Roman"/>
          <w:lang w:val="pt-PT" w:eastAsia="en-US"/>
        </w:rPr>
        <w:t>a</w:t>
      </w:r>
      <w:r w:rsidRPr="009A50D6">
        <w:rPr>
          <w:rFonts w:ascii="Times New Roman" w:hAnsi="Times New Roman"/>
          <w:spacing w:val="-11"/>
          <w:lang w:val="pt-PT" w:eastAsia="en-US"/>
        </w:rPr>
        <w:t xml:space="preserve"> </w:t>
      </w:r>
      <w:r w:rsidRPr="009A50D6">
        <w:rPr>
          <w:rFonts w:ascii="Times New Roman" w:hAnsi="Times New Roman"/>
          <w:lang w:val="pt-PT" w:eastAsia="en-US"/>
        </w:rPr>
        <w:t>atribuição,</w:t>
      </w:r>
      <w:r w:rsidRPr="009A50D6">
        <w:rPr>
          <w:rFonts w:ascii="Times New Roman" w:hAnsi="Times New Roman"/>
          <w:spacing w:val="-57"/>
          <w:lang w:val="pt-PT" w:eastAsia="en-US"/>
        </w:rPr>
        <w:t xml:space="preserve"> </w:t>
      </w:r>
      <w:r w:rsidRPr="009A50D6">
        <w:rPr>
          <w:rFonts w:ascii="Times New Roman" w:hAnsi="Times New Roman"/>
          <w:spacing w:val="-1"/>
          <w:lang w:val="pt-PT" w:eastAsia="en-US"/>
        </w:rPr>
        <w:t>transferência</w:t>
      </w:r>
      <w:r w:rsidRPr="009A50D6">
        <w:rPr>
          <w:rFonts w:ascii="Times New Roman" w:hAnsi="Times New Roman"/>
          <w:spacing w:val="-15"/>
          <w:lang w:val="pt-PT" w:eastAsia="en-US"/>
        </w:rPr>
        <w:t xml:space="preserve"> </w:t>
      </w:r>
      <w:r w:rsidRPr="009A50D6">
        <w:rPr>
          <w:rFonts w:ascii="Times New Roman" w:hAnsi="Times New Roman"/>
          <w:spacing w:val="-1"/>
          <w:lang w:val="pt-PT" w:eastAsia="en-US"/>
        </w:rPr>
        <w:t>e</w:t>
      </w:r>
      <w:r w:rsidRPr="009A50D6">
        <w:rPr>
          <w:rFonts w:ascii="Times New Roman" w:hAnsi="Times New Roman"/>
          <w:spacing w:val="-11"/>
          <w:lang w:val="pt-PT" w:eastAsia="en-US"/>
        </w:rPr>
        <w:t xml:space="preserve"> </w:t>
      </w:r>
      <w:r w:rsidRPr="009A50D6">
        <w:rPr>
          <w:rFonts w:ascii="Times New Roman" w:hAnsi="Times New Roman"/>
          <w:spacing w:val="-1"/>
          <w:lang w:val="pt-PT" w:eastAsia="en-US"/>
        </w:rPr>
        <w:t>a</w:t>
      </w:r>
      <w:r w:rsidRPr="009A50D6">
        <w:rPr>
          <w:rFonts w:ascii="Times New Roman" w:hAnsi="Times New Roman"/>
          <w:spacing w:val="-11"/>
          <w:lang w:val="pt-PT" w:eastAsia="en-US"/>
        </w:rPr>
        <w:t xml:space="preserve"> </w:t>
      </w:r>
      <w:r w:rsidRPr="009A50D6">
        <w:rPr>
          <w:rFonts w:ascii="Times New Roman" w:hAnsi="Times New Roman"/>
          <w:lang w:val="pt-PT" w:eastAsia="en-US"/>
        </w:rPr>
        <w:t>dedução</w:t>
      </w:r>
      <w:r w:rsidRPr="009A50D6">
        <w:rPr>
          <w:rFonts w:ascii="Times New Roman" w:hAnsi="Times New Roman"/>
          <w:spacing w:val="-12"/>
          <w:lang w:val="pt-PT" w:eastAsia="en-US"/>
        </w:rPr>
        <w:t xml:space="preserve"> </w:t>
      </w:r>
      <w:r w:rsidRPr="009A50D6">
        <w:rPr>
          <w:rFonts w:ascii="Times New Roman" w:hAnsi="Times New Roman"/>
          <w:lang w:val="pt-PT" w:eastAsia="en-US"/>
        </w:rPr>
        <w:t>de</w:t>
      </w:r>
      <w:r w:rsidRPr="009A50D6">
        <w:rPr>
          <w:rFonts w:ascii="Times New Roman" w:hAnsi="Times New Roman"/>
          <w:spacing w:val="-15"/>
          <w:lang w:val="pt-PT" w:eastAsia="en-US"/>
        </w:rPr>
        <w:t xml:space="preserve"> </w:t>
      </w:r>
      <w:r w:rsidRPr="009A50D6">
        <w:rPr>
          <w:rFonts w:ascii="Times New Roman" w:hAnsi="Times New Roman"/>
          <w:lang w:val="pt-PT" w:eastAsia="en-US"/>
        </w:rPr>
        <w:t>pontos</w:t>
      </w:r>
      <w:r w:rsidRPr="009A50D6">
        <w:rPr>
          <w:rFonts w:ascii="Times New Roman" w:hAnsi="Times New Roman"/>
          <w:spacing w:val="-14"/>
          <w:lang w:val="pt-PT" w:eastAsia="en-US"/>
        </w:rPr>
        <w:t xml:space="preserve"> </w:t>
      </w:r>
      <w:r w:rsidRPr="009A50D6">
        <w:rPr>
          <w:rFonts w:ascii="Times New Roman" w:hAnsi="Times New Roman"/>
          <w:lang w:val="pt-PT" w:eastAsia="en-US"/>
        </w:rPr>
        <w:t>para</w:t>
      </w:r>
      <w:r w:rsidRPr="009A50D6">
        <w:rPr>
          <w:rFonts w:ascii="Times New Roman" w:hAnsi="Times New Roman"/>
          <w:spacing w:val="-11"/>
          <w:lang w:val="pt-PT" w:eastAsia="en-US"/>
        </w:rPr>
        <w:t xml:space="preserve"> </w:t>
      </w:r>
      <w:r w:rsidRPr="009A50D6">
        <w:rPr>
          <w:rFonts w:ascii="Times New Roman" w:hAnsi="Times New Roman"/>
          <w:lang w:val="pt-PT" w:eastAsia="en-US"/>
        </w:rPr>
        <w:t>o</w:t>
      </w:r>
      <w:r w:rsidRPr="009A50D6">
        <w:rPr>
          <w:rFonts w:ascii="Times New Roman" w:hAnsi="Times New Roman"/>
          <w:spacing w:val="-17"/>
          <w:lang w:val="pt-PT" w:eastAsia="en-US"/>
        </w:rPr>
        <w:t xml:space="preserve"> </w:t>
      </w:r>
      <w:r w:rsidRPr="009A50D6">
        <w:rPr>
          <w:rFonts w:ascii="Times New Roman" w:hAnsi="Times New Roman"/>
          <w:lang w:val="pt-PT" w:eastAsia="en-US"/>
        </w:rPr>
        <w:t>cálculo</w:t>
      </w:r>
      <w:r w:rsidRPr="009A50D6">
        <w:rPr>
          <w:rFonts w:ascii="Times New Roman" w:hAnsi="Times New Roman"/>
          <w:spacing w:val="-12"/>
          <w:lang w:val="pt-PT" w:eastAsia="en-US"/>
        </w:rPr>
        <w:t xml:space="preserve"> </w:t>
      </w:r>
      <w:r w:rsidRPr="009A50D6">
        <w:rPr>
          <w:rFonts w:ascii="Times New Roman" w:hAnsi="Times New Roman"/>
          <w:lang w:val="pt-PT" w:eastAsia="en-US"/>
        </w:rPr>
        <w:t>da</w:t>
      </w:r>
      <w:r w:rsidRPr="009A50D6">
        <w:rPr>
          <w:rFonts w:ascii="Times New Roman" w:hAnsi="Times New Roman"/>
          <w:spacing w:val="-11"/>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57"/>
          <w:lang w:val="pt-PT" w:eastAsia="en-US"/>
        </w:rPr>
        <w:t xml:space="preserve"> </w:t>
      </w:r>
      <w:r w:rsidRPr="009A50D6">
        <w:rPr>
          <w:rFonts w:ascii="Times New Roman" w:hAnsi="Times New Roman"/>
          <w:lang w:val="pt-PT" w:eastAsia="en-US"/>
        </w:rPr>
        <w:t>de</w:t>
      </w:r>
      <w:r w:rsidRPr="009A50D6">
        <w:rPr>
          <w:rFonts w:ascii="Times New Roman" w:hAnsi="Times New Roman"/>
          <w:spacing w:val="-5"/>
          <w:lang w:val="pt-PT" w:eastAsia="en-US"/>
        </w:rPr>
        <w:t xml:space="preserve"> </w:t>
      </w:r>
      <w:r w:rsidRPr="009A50D6">
        <w:rPr>
          <w:rFonts w:ascii="Times New Roman" w:hAnsi="Times New Roman"/>
          <w:lang w:val="pt-PT" w:eastAsia="en-US"/>
        </w:rPr>
        <w:t>Produtividade</w:t>
      </w:r>
      <w:r w:rsidRPr="009A50D6">
        <w:rPr>
          <w:rFonts w:ascii="Times New Roman" w:hAnsi="Times New Roman"/>
          <w:spacing w:val="-2"/>
          <w:lang w:val="pt-PT" w:eastAsia="en-US"/>
        </w:rPr>
        <w:t xml:space="preserve"> </w:t>
      </w:r>
      <w:r w:rsidRPr="009A50D6">
        <w:rPr>
          <w:rFonts w:ascii="Times New Roman" w:hAnsi="Times New Roman"/>
          <w:lang w:val="pt-PT" w:eastAsia="en-US"/>
        </w:rPr>
        <w:t>Fiscal</w:t>
      </w:r>
      <w:r w:rsidRPr="009A50D6">
        <w:rPr>
          <w:rFonts w:ascii="Times New Roman" w:hAnsi="Times New Roman"/>
          <w:spacing w:val="-5"/>
          <w:lang w:val="pt-PT" w:eastAsia="en-US"/>
        </w:rPr>
        <w:t xml:space="preserve"> </w:t>
      </w:r>
      <w:r w:rsidRPr="009A50D6">
        <w:rPr>
          <w:rFonts w:ascii="Times New Roman" w:hAnsi="Times New Roman"/>
          <w:lang w:val="pt-PT" w:eastAsia="en-US"/>
        </w:rPr>
        <w:t>com</w:t>
      </w:r>
      <w:r w:rsidRPr="009A50D6">
        <w:rPr>
          <w:rFonts w:ascii="Times New Roman" w:hAnsi="Times New Roman"/>
          <w:spacing w:val="-6"/>
          <w:lang w:val="pt-PT" w:eastAsia="en-US"/>
        </w:rPr>
        <w:t xml:space="preserve"> </w:t>
      </w:r>
      <w:r w:rsidRPr="009A50D6">
        <w:rPr>
          <w:rFonts w:ascii="Times New Roman" w:hAnsi="Times New Roman"/>
          <w:lang w:val="pt-PT" w:eastAsia="en-US"/>
        </w:rPr>
        <w:t>relação</w:t>
      </w:r>
      <w:r w:rsidRPr="009A50D6">
        <w:rPr>
          <w:rFonts w:ascii="Times New Roman" w:hAnsi="Times New Roman"/>
          <w:spacing w:val="-10"/>
          <w:lang w:val="pt-PT" w:eastAsia="en-US"/>
        </w:rPr>
        <w:t xml:space="preserve"> </w:t>
      </w:r>
      <w:r w:rsidRPr="009A50D6">
        <w:rPr>
          <w:rFonts w:ascii="Times New Roman" w:hAnsi="Times New Roman"/>
          <w:lang w:val="pt-PT" w:eastAsia="en-US"/>
        </w:rPr>
        <w:t>àqueles</w:t>
      </w:r>
      <w:r w:rsidRPr="009A50D6">
        <w:rPr>
          <w:rFonts w:ascii="Times New Roman" w:hAnsi="Times New Roman"/>
          <w:spacing w:val="-8"/>
          <w:lang w:val="pt-PT" w:eastAsia="en-US"/>
        </w:rPr>
        <w:t xml:space="preserve"> </w:t>
      </w:r>
      <w:r w:rsidRPr="009A50D6">
        <w:rPr>
          <w:rFonts w:ascii="Times New Roman" w:hAnsi="Times New Roman"/>
          <w:lang w:val="pt-PT" w:eastAsia="en-US"/>
        </w:rPr>
        <w:t>que</w:t>
      </w:r>
      <w:r w:rsidRPr="009A50D6">
        <w:rPr>
          <w:rFonts w:ascii="Times New Roman" w:hAnsi="Times New Roman"/>
          <w:spacing w:val="-5"/>
          <w:lang w:val="pt-PT" w:eastAsia="en-US"/>
        </w:rPr>
        <w:t xml:space="preserve"> </w:t>
      </w:r>
      <w:r w:rsidRPr="009A50D6">
        <w:rPr>
          <w:rFonts w:ascii="Times New Roman" w:hAnsi="Times New Roman"/>
          <w:lang w:val="pt-PT" w:eastAsia="en-US"/>
        </w:rPr>
        <w:t>já</w:t>
      </w:r>
      <w:r w:rsidRPr="009A50D6">
        <w:rPr>
          <w:rFonts w:ascii="Times New Roman" w:hAnsi="Times New Roman"/>
          <w:spacing w:val="-5"/>
          <w:lang w:val="pt-PT" w:eastAsia="en-US"/>
        </w:rPr>
        <w:t xml:space="preserve"> </w:t>
      </w:r>
      <w:proofErr w:type="gramStart"/>
      <w:r w:rsidRPr="009A50D6">
        <w:rPr>
          <w:rFonts w:ascii="Times New Roman" w:hAnsi="Times New Roman"/>
          <w:lang w:val="pt-PT" w:eastAsia="en-US"/>
        </w:rPr>
        <w:t>encontram-se</w:t>
      </w:r>
      <w:proofErr w:type="gramEnd"/>
      <w:r w:rsidRPr="009A50D6">
        <w:rPr>
          <w:rFonts w:ascii="Times New Roman" w:hAnsi="Times New Roman"/>
          <w:spacing w:val="-57"/>
          <w:lang w:val="pt-PT" w:eastAsia="en-US"/>
        </w:rPr>
        <w:t xml:space="preserve"> </w:t>
      </w:r>
      <w:r w:rsidRPr="009A50D6">
        <w:rPr>
          <w:rFonts w:ascii="Times New Roman" w:hAnsi="Times New Roman"/>
          <w:lang w:val="pt-PT" w:eastAsia="en-US"/>
        </w:rPr>
        <w:t>tramitando</w:t>
      </w:r>
      <w:r w:rsidRPr="009A50D6">
        <w:rPr>
          <w:rFonts w:ascii="Times New Roman" w:hAnsi="Times New Roman"/>
          <w:spacing w:val="-1"/>
          <w:lang w:val="pt-PT" w:eastAsia="en-US"/>
        </w:rPr>
        <w:t xml:space="preserve"> </w:t>
      </w:r>
      <w:r w:rsidRPr="009A50D6">
        <w:rPr>
          <w:rFonts w:ascii="Times New Roman" w:hAnsi="Times New Roman"/>
          <w:lang w:val="pt-PT" w:eastAsia="en-US"/>
        </w:rPr>
        <w:t>antes</w:t>
      </w:r>
      <w:r w:rsidRPr="009A50D6">
        <w:rPr>
          <w:rFonts w:ascii="Times New Roman" w:hAnsi="Times New Roman"/>
          <w:spacing w:val="-2"/>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sua</w:t>
      </w:r>
      <w:r w:rsidRPr="009A50D6">
        <w:rPr>
          <w:rFonts w:ascii="Times New Roman" w:hAnsi="Times New Roman"/>
          <w:spacing w:val="1"/>
          <w:lang w:val="pt-PT" w:eastAsia="en-US"/>
        </w:rPr>
        <w:t xml:space="preserve"> </w:t>
      </w:r>
      <w:r w:rsidRPr="009A50D6">
        <w:rPr>
          <w:rFonts w:ascii="Times New Roman" w:hAnsi="Times New Roman"/>
          <w:lang w:val="pt-PT" w:eastAsia="en-US"/>
        </w:rPr>
        <w:t>vigência.</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Art.</w:t>
      </w:r>
      <w:r w:rsidRPr="009A50D6">
        <w:rPr>
          <w:rFonts w:ascii="Times New Roman" w:hAnsi="Times New Roman"/>
          <w:b/>
          <w:spacing w:val="-8"/>
          <w:lang w:val="pt-PT" w:eastAsia="en-US"/>
        </w:rPr>
        <w:t xml:space="preserve"> </w:t>
      </w:r>
      <w:r w:rsidRPr="009A50D6">
        <w:rPr>
          <w:rFonts w:ascii="Times New Roman" w:hAnsi="Times New Roman"/>
          <w:b/>
          <w:lang w:val="pt-PT" w:eastAsia="en-US"/>
        </w:rPr>
        <w:t>100-K.</w:t>
      </w:r>
      <w:r w:rsidRPr="009A50D6">
        <w:rPr>
          <w:rFonts w:ascii="Times New Roman" w:hAnsi="Times New Roman"/>
          <w:b/>
          <w:spacing w:val="-8"/>
          <w:lang w:val="pt-PT" w:eastAsia="en-US"/>
        </w:rPr>
        <w:t xml:space="preserve"> </w:t>
      </w:r>
      <w:r w:rsidRPr="009A50D6">
        <w:rPr>
          <w:rFonts w:ascii="Times New Roman" w:hAnsi="Times New Roman"/>
          <w:lang w:val="pt-PT" w:eastAsia="en-US"/>
        </w:rPr>
        <w:t>A</w:t>
      </w:r>
      <w:r w:rsidRPr="009A50D6">
        <w:rPr>
          <w:rFonts w:ascii="Times New Roman" w:hAnsi="Times New Roman"/>
          <w:spacing w:val="-9"/>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8"/>
          <w:lang w:val="pt-PT" w:eastAsia="en-US"/>
        </w:rPr>
        <w:t xml:space="preserve"> </w:t>
      </w:r>
      <w:r w:rsidRPr="009A50D6">
        <w:rPr>
          <w:rFonts w:ascii="Times New Roman" w:hAnsi="Times New Roman"/>
          <w:lang w:val="pt-PT" w:eastAsia="en-US"/>
        </w:rPr>
        <w:t>de</w:t>
      </w:r>
      <w:r w:rsidRPr="009A50D6">
        <w:rPr>
          <w:rFonts w:ascii="Times New Roman" w:hAnsi="Times New Roman"/>
          <w:spacing w:val="-10"/>
          <w:lang w:val="pt-PT" w:eastAsia="en-US"/>
        </w:rPr>
        <w:t xml:space="preserve"> </w:t>
      </w:r>
      <w:r w:rsidRPr="009A50D6">
        <w:rPr>
          <w:rFonts w:ascii="Times New Roman" w:hAnsi="Times New Roman"/>
          <w:lang w:val="pt-PT" w:eastAsia="en-US"/>
        </w:rPr>
        <w:t>Atividade</w:t>
      </w:r>
      <w:r w:rsidRPr="009A50D6">
        <w:rPr>
          <w:rFonts w:ascii="Times New Roman" w:hAnsi="Times New Roman"/>
          <w:spacing w:val="-6"/>
          <w:lang w:val="pt-PT" w:eastAsia="en-US"/>
        </w:rPr>
        <w:t xml:space="preserve"> </w:t>
      </w:r>
      <w:r w:rsidRPr="009A50D6">
        <w:rPr>
          <w:rFonts w:ascii="Times New Roman" w:hAnsi="Times New Roman"/>
          <w:lang w:val="pt-PT" w:eastAsia="en-US"/>
        </w:rPr>
        <w:t>Extraordinária</w:t>
      </w:r>
      <w:r w:rsidRPr="009A50D6">
        <w:rPr>
          <w:rFonts w:ascii="Times New Roman" w:hAnsi="Times New Roman"/>
          <w:spacing w:val="-5"/>
          <w:lang w:val="pt-PT" w:eastAsia="en-US"/>
        </w:rPr>
        <w:t xml:space="preserve"> </w:t>
      </w:r>
      <w:r w:rsidRPr="009A50D6">
        <w:rPr>
          <w:rFonts w:ascii="Times New Roman" w:hAnsi="Times New Roman"/>
          <w:lang w:val="pt-PT" w:eastAsia="en-US"/>
        </w:rPr>
        <w:t>–</w:t>
      </w:r>
      <w:r w:rsidRPr="009A50D6">
        <w:rPr>
          <w:rFonts w:ascii="Times New Roman" w:hAnsi="Times New Roman"/>
          <w:spacing w:val="-7"/>
          <w:lang w:val="pt-PT" w:eastAsia="en-US"/>
        </w:rPr>
        <w:t xml:space="preserve"> </w:t>
      </w:r>
      <w:r w:rsidRPr="009A50D6">
        <w:rPr>
          <w:rFonts w:ascii="Times New Roman" w:hAnsi="Times New Roman"/>
          <w:lang w:val="pt-PT" w:eastAsia="en-US"/>
        </w:rPr>
        <w:t>GAE</w:t>
      </w:r>
      <w:r w:rsidRPr="009A50D6">
        <w:rPr>
          <w:rFonts w:ascii="Times New Roman" w:hAnsi="Times New Roman"/>
          <w:spacing w:val="-6"/>
          <w:lang w:val="pt-PT" w:eastAsia="en-US"/>
        </w:rPr>
        <w:t xml:space="preserve"> </w:t>
      </w:r>
      <w:r w:rsidRPr="009A50D6">
        <w:rPr>
          <w:rFonts w:ascii="Times New Roman" w:hAnsi="Times New Roman"/>
          <w:lang w:val="pt-PT" w:eastAsia="en-US"/>
        </w:rPr>
        <w:t>e</w:t>
      </w:r>
      <w:r w:rsidRPr="009A50D6">
        <w:rPr>
          <w:rFonts w:ascii="Times New Roman" w:hAnsi="Times New Roman"/>
          <w:spacing w:val="-58"/>
          <w:lang w:val="pt-PT" w:eastAsia="en-US"/>
        </w:rPr>
        <w:t xml:space="preserve"> </w:t>
      </w:r>
      <w:r w:rsidRPr="009A50D6">
        <w:rPr>
          <w:rFonts w:ascii="Times New Roman" w:hAnsi="Times New Roman"/>
          <w:lang w:val="pt-PT" w:eastAsia="en-US"/>
        </w:rPr>
        <w:t>a</w:t>
      </w:r>
      <w:r w:rsidRPr="009A50D6">
        <w:rPr>
          <w:rFonts w:ascii="Times New Roman" w:hAnsi="Times New Roman"/>
          <w:spacing w:val="1"/>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Produtividade</w:t>
      </w:r>
      <w:r w:rsidRPr="009A50D6">
        <w:rPr>
          <w:rFonts w:ascii="Times New Roman" w:hAnsi="Times New Roman"/>
          <w:spacing w:val="1"/>
          <w:lang w:val="pt-PT" w:eastAsia="en-US"/>
        </w:rPr>
        <w:t xml:space="preserve"> </w:t>
      </w:r>
      <w:r w:rsidRPr="009A50D6">
        <w:rPr>
          <w:rFonts w:ascii="Times New Roman" w:hAnsi="Times New Roman"/>
          <w:lang w:val="pt-PT" w:eastAsia="en-US"/>
        </w:rPr>
        <w:t>Fiscal-</w:t>
      </w:r>
      <w:r w:rsidRPr="009A50D6">
        <w:rPr>
          <w:rFonts w:ascii="Times New Roman" w:hAnsi="Times New Roman"/>
          <w:spacing w:val="1"/>
          <w:lang w:val="pt-PT" w:eastAsia="en-US"/>
        </w:rPr>
        <w:t xml:space="preserve"> </w:t>
      </w:r>
      <w:r w:rsidRPr="009A50D6">
        <w:rPr>
          <w:rFonts w:ascii="Times New Roman" w:hAnsi="Times New Roman"/>
          <w:lang w:val="pt-PT" w:eastAsia="en-US"/>
        </w:rPr>
        <w:t>GPF</w:t>
      </w:r>
      <w:r w:rsidRPr="009A50D6">
        <w:rPr>
          <w:rFonts w:ascii="Times New Roman" w:hAnsi="Times New Roman"/>
          <w:spacing w:val="1"/>
          <w:lang w:val="pt-PT" w:eastAsia="en-US"/>
        </w:rPr>
        <w:t xml:space="preserve"> </w:t>
      </w:r>
      <w:r w:rsidRPr="009A50D6">
        <w:rPr>
          <w:rFonts w:ascii="Times New Roman" w:hAnsi="Times New Roman"/>
          <w:lang w:val="pt-PT" w:eastAsia="en-US"/>
        </w:rPr>
        <w:t>não</w:t>
      </w:r>
      <w:r w:rsidRPr="009A50D6">
        <w:rPr>
          <w:rFonts w:ascii="Times New Roman" w:hAnsi="Times New Roman"/>
          <w:spacing w:val="1"/>
          <w:lang w:val="pt-PT" w:eastAsia="en-US"/>
        </w:rPr>
        <w:t xml:space="preserve"> </w:t>
      </w:r>
      <w:r w:rsidRPr="009A50D6">
        <w:rPr>
          <w:rFonts w:ascii="Times New Roman" w:hAnsi="Times New Roman"/>
          <w:lang w:val="pt-PT" w:eastAsia="en-US"/>
        </w:rPr>
        <w:t>possuem</w:t>
      </w:r>
      <w:r w:rsidRPr="009A50D6">
        <w:rPr>
          <w:rFonts w:ascii="Times New Roman" w:hAnsi="Times New Roman"/>
          <w:spacing w:val="1"/>
          <w:lang w:val="pt-PT" w:eastAsia="en-US"/>
        </w:rPr>
        <w:t xml:space="preserve"> </w:t>
      </w:r>
      <w:r w:rsidRPr="009A50D6">
        <w:rPr>
          <w:rFonts w:ascii="Times New Roman" w:hAnsi="Times New Roman"/>
          <w:lang w:val="pt-PT" w:eastAsia="en-US"/>
        </w:rPr>
        <w:t>natureza</w:t>
      </w:r>
      <w:r w:rsidRPr="009A50D6">
        <w:rPr>
          <w:rFonts w:ascii="Times New Roman" w:hAnsi="Times New Roman"/>
          <w:spacing w:val="1"/>
          <w:lang w:val="pt-PT" w:eastAsia="en-US"/>
        </w:rPr>
        <w:t xml:space="preserve"> </w:t>
      </w:r>
      <w:r w:rsidRPr="009A50D6">
        <w:rPr>
          <w:rFonts w:ascii="Times New Roman" w:hAnsi="Times New Roman"/>
          <w:lang w:val="pt-PT" w:eastAsia="en-US"/>
        </w:rPr>
        <w:t>salarial</w:t>
      </w:r>
      <w:r w:rsidRPr="009A50D6">
        <w:rPr>
          <w:rFonts w:ascii="Times New Roman" w:hAnsi="Times New Roman"/>
          <w:spacing w:val="1"/>
          <w:lang w:val="pt-PT" w:eastAsia="en-US"/>
        </w:rPr>
        <w:t xml:space="preserve"> </w:t>
      </w:r>
      <w:r w:rsidRPr="009A50D6">
        <w:rPr>
          <w:rFonts w:ascii="Times New Roman" w:hAnsi="Times New Roman"/>
          <w:lang w:val="pt-PT" w:eastAsia="en-US"/>
        </w:rPr>
        <w:t>ou</w:t>
      </w:r>
      <w:r w:rsidRPr="009A50D6">
        <w:rPr>
          <w:rFonts w:ascii="Times New Roman" w:hAnsi="Times New Roman"/>
          <w:spacing w:val="1"/>
          <w:lang w:val="pt-PT" w:eastAsia="en-US"/>
        </w:rPr>
        <w:t xml:space="preserve"> </w:t>
      </w:r>
      <w:r w:rsidRPr="009A50D6">
        <w:rPr>
          <w:rFonts w:ascii="Times New Roman" w:hAnsi="Times New Roman"/>
          <w:lang w:val="pt-PT" w:eastAsia="en-US"/>
        </w:rPr>
        <w:t>remuneratória</w:t>
      </w:r>
      <w:r w:rsidRPr="009A50D6">
        <w:rPr>
          <w:rFonts w:ascii="Times New Roman" w:hAnsi="Times New Roman"/>
          <w:spacing w:val="1"/>
          <w:lang w:val="pt-PT" w:eastAsia="en-US"/>
        </w:rPr>
        <w:t xml:space="preserve"> </w:t>
      </w:r>
      <w:r w:rsidRPr="009A50D6">
        <w:rPr>
          <w:rFonts w:ascii="Times New Roman" w:hAnsi="Times New Roman"/>
          <w:lang w:val="pt-PT" w:eastAsia="en-US"/>
        </w:rPr>
        <w:t>e</w:t>
      </w:r>
      <w:r w:rsidRPr="009A50D6">
        <w:rPr>
          <w:rFonts w:ascii="Times New Roman" w:hAnsi="Times New Roman"/>
          <w:spacing w:val="1"/>
          <w:lang w:val="pt-PT" w:eastAsia="en-US"/>
        </w:rPr>
        <w:t xml:space="preserve"> </w:t>
      </w:r>
      <w:r w:rsidRPr="009A50D6">
        <w:rPr>
          <w:rFonts w:ascii="Times New Roman" w:hAnsi="Times New Roman"/>
          <w:lang w:val="pt-PT" w:eastAsia="en-US"/>
        </w:rPr>
        <w:t>nem</w:t>
      </w:r>
      <w:r w:rsidRPr="009A50D6">
        <w:rPr>
          <w:rFonts w:ascii="Times New Roman" w:hAnsi="Times New Roman"/>
          <w:spacing w:val="1"/>
          <w:lang w:val="pt-PT" w:eastAsia="en-US"/>
        </w:rPr>
        <w:t xml:space="preserve"> </w:t>
      </w:r>
      <w:r w:rsidRPr="009A50D6">
        <w:rPr>
          <w:rFonts w:ascii="Times New Roman" w:hAnsi="Times New Roman"/>
          <w:lang w:val="pt-PT" w:eastAsia="en-US"/>
        </w:rPr>
        <w:t>se</w:t>
      </w:r>
      <w:r w:rsidRPr="009A50D6">
        <w:rPr>
          <w:rFonts w:ascii="Times New Roman" w:hAnsi="Times New Roman"/>
          <w:spacing w:val="1"/>
          <w:lang w:val="pt-PT" w:eastAsia="en-US"/>
        </w:rPr>
        <w:t xml:space="preserve"> </w:t>
      </w:r>
      <w:r w:rsidRPr="009A50D6">
        <w:rPr>
          <w:rFonts w:ascii="Times New Roman" w:hAnsi="Times New Roman"/>
          <w:lang w:val="pt-PT" w:eastAsia="en-US"/>
        </w:rPr>
        <w:t>incorporam</w:t>
      </w:r>
      <w:r w:rsidRPr="009A50D6">
        <w:rPr>
          <w:rFonts w:ascii="Times New Roman" w:hAnsi="Times New Roman"/>
          <w:spacing w:val="1"/>
          <w:lang w:val="pt-PT" w:eastAsia="en-US"/>
        </w:rPr>
        <w:t xml:space="preserve"> </w:t>
      </w:r>
      <w:r w:rsidRPr="009A50D6">
        <w:rPr>
          <w:rFonts w:ascii="Times New Roman" w:hAnsi="Times New Roman"/>
          <w:lang w:val="pt-PT" w:eastAsia="en-US"/>
        </w:rPr>
        <w:t>à</w:t>
      </w:r>
      <w:r w:rsidRPr="009A50D6">
        <w:rPr>
          <w:rFonts w:ascii="Times New Roman" w:hAnsi="Times New Roman"/>
          <w:spacing w:val="1"/>
          <w:lang w:val="pt-PT" w:eastAsia="en-US"/>
        </w:rPr>
        <w:t xml:space="preserve"> </w:t>
      </w:r>
      <w:r w:rsidRPr="009A50D6">
        <w:rPr>
          <w:rFonts w:ascii="Times New Roman" w:hAnsi="Times New Roman"/>
          <w:lang w:val="pt-PT" w:eastAsia="en-US"/>
        </w:rPr>
        <w:t>remuneração.</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before="1"/>
        <w:jc w:val="center"/>
        <w:outlineLvl w:val="0"/>
        <w:rPr>
          <w:rFonts w:ascii="Times New Roman" w:hAnsi="Times New Roman"/>
          <w:b/>
          <w:bCs/>
          <w:lang w:val="pt-PT" w:eastAsia="en-US"/>
        </w:rPr>
      </w:pPr>
      <w:r w:rsidRPr="009A50D6">
        <w:rPr>
          <w:rFonts w:ascii="Times New Roman" w:hAnsi="Times New Roman"/>
          <w:b/>
          <w:bCs/>
          <w:lang w:val="pt-PT" w:eastAsia="en-US"/>
        </w:rPr>
        <w:t>Subseção</w:t>
      </w:r>
      <w:r w:rsidRPr="009A50D6">
        <w:rPr>
          <w:rFonts w:ascii="Times New Roman" w:hAnsi="Times New Roman"/>
          <w:b/>
          <w:bCs/>
          <w:spacing w:val="-7"/>
          <w:lang w:val="pt-PT" w:eastAsia="en-US"/>
        </w:rPr>
        <w:t xml:space="preserve"> </w:t>
      </w:r>
      <w:r w:rsidRPr="009A50D6">
        <w:rPr>
          <w:rFonts w:ascii="Times New Roman" w:hAnsi="Times New Roman"/>
          <w:b/>
          <w:bCs/>
          <w:lang w:val="pt-PT" w:eastAsia="en-US"/>
        </w:rPr>
        <w:t>V-B</w:t>
      </w:r>
    </w:p>
    <w:p w:rsidR="009A50D6" w:rsidRPr="009A50D6" w:rsidRDefault="009A50D6" w:rsidP="00CD0B03">
      <w:pPr>
        <w:widowControl w:val="0"/>
        <w:autoSpaceDE w:val="0"/>
        <w:autoSpaceDN w:val="0"/>
        <w:spacing w:before="141"/>
        <w:jc w:val="center"/>
        <w:rPr>
          <w:rFonts w:ascii="Times New Roman" w:hAnsi="Times New Roman"/>
          <w:b/>
          <w:szCs w:val="22"/>
          <w:lang w:val="pt-PT" w:eastAsia="en-US"/>
        </w:rPr>
      </w:pPr>
      <w:r w:rsidRPr="009A50D6">
        <w:rPr>
          <w:rFonts w:ascii="Times New Roman" w:hAnsi="Times New Roman"/>
          <w:b/>
          <w:szCs w:val="22"/>
          <w:lang w:val="pt-PT" w:eastAsia="en-US"/>
        </w:rPr>
        <w:t>Da</w:t>
      </w:r>
      <w:r w:rsidRPr="009A50D6">
        <w:rPr>
          <w:rFonts w:ascii="Times New Roman" w:hAnsi="Times New Roman"/>
          <w:b/>
          <w:spacing w:val="-3"/>
          <w:szCs w:val="22"/>
          <w:lang w:val="pt-PT" w:eastAsia="en-US"/>
        </w:rPr>
        <w:t xml:space="preserve"> </w:t>
      </w:r>
      <w:r w:rsidRPr="009A50D6">
        <w:rPr>
          <w:rFonts w:ascii="Times New Roman" w:hAnsi="Times New Roman"/>
          <w:b/>
          <w:szCs w:val="22"/>
          <w:lang w:val="pt-PT" w:eastAsia="en-US"/>
        </w:rPr>
        <w:t>Gratificação</w:t>
      </w:r>
      <w:r w:rsidRPr="009A50D6">
        <w:rPr>
          <w:rFonts w:ascii="Times New Roman" w:hAnsi="Times New Roman"/>
          <w:b/>
          <w:spacing w:val="-3"/>
          <w:szCs w:val="22"/>
          <w:lang w:val="pt-PT" w:eastAsia="en-US"/>
        </w:rPr>
        <w:t xml:space="preserve"> </w:t>
      </w:r>
      <w:r w:rsidRPr="009A50D6">
        <w:rPr>
          <w:rFonts w:ascii="Times New Roman" w:hAnsi="Times New Roman"/>
          <w:b/>
          <w:szCs w:val="22"/>
          <w:lang w:val="pt-PT" w:eastAsia="en-US"/>
        </w:rPr>
        <w:t>de</w:t>
      </w:r>
      <w:r w:rsidRPr="009A50D6">
        <w:rPr>
          <w:rFonts w:ascii="Times New Roman" w:hAnsi="Times New Roman"/>
          <w:b/>
          <w:spacing w:val="-1"/>
          <w:szCs w:val="22"/>
          <w:lang w:val="pt-PT" w:eastAsia="en-US"/>
        </w:rPr>
        <w:t xml:space="preserve"> </w:t>
      </w:r>
      <w:r w:rsidRPr="009A50D6">
        <w:rPr>
          <w:rFonts w:ascii="Times New Roman" w:hAnsi="Times New Roman"/>
          <w:b/>
          <w:szCs w:val="22"/>
          <w:lang w:val="pt-PT" w:eastAsia="en-US"/>
        </w:rPr>
        <w:t>Atividade</w:t>
      </w:r>
      <w:r w:rsidRPr="009A50D6">
        <w:rPr>
          <w:rFonts w:ascii="Times New Roman" w:hAnsi="Times New Roman"/>
          <w:b/>
          <w:spacing w:val="-1"/>
          <w:szCs w:val="22"/>
          <w:lang w:val="pt-PT" w:eastAsia="en-US"/>
        </w:rPr>
        <w:t xml:space="preserve"> </w:t>
      </w:r>
      <w:r w:rsidRPr="009A50D6">
        <w:rPr>
          <w:rFonts w:ascii="Times New Roman" w:hAnsi="Times New Roman"/>
          <w:b/>
          <w:szCs w:val="22"/>
          <w:lang w:val="pt-PT" w:eastAsia="en-US"/>
        </w:rPr>
        <w:t>Tributária-</w:t>
      </w:r>
      <w:r w:rsidRPr="009A50D6">
        <w:rPr>
          <w:rFonts w:ascii="Times New Roman" w:hAnsi="Times New Roman"/>
          <w:b/>
          <w:spacing w:val="-2"/>
          <w:szCs w:val="22"/>
          <w:lang w:val="pt-PT" w:eastAsia="en-US"/>
        </w:rPr>
        <w:t xml:space="preserve"> </w:t>
      </w:r>
      <w:r w:rsidRPr="009A50D6">
        <w:rPr>
          <w:rFonts w:ascii="Times New Roman" w:hAnsi="Times New Roman"/>
          <w:b/>
          <w:szCs w:val="22"/>
          <w:lang w:val="pt-PT" w:eastAsia="en-US"/>
        </w:rPr>
        <w:t>GAT</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Art.</w:t>
      </w:r>
      <w:r w:rsidRPr="009A50D6">
        <w:rPr>
          <w:rFonts w:ascii="Times New Roman" w:hAnsi="Times New Roman"/>
          <w:b/>
          <w:spacing w:val="-3"/>
          <w:lang w:val="pt-PT" w:eastAsia="en-US"/>
        </w:rPr>
        <w:t xml:space="preserve"> </w:t>
      </w:r>
      <w:r w:rsidRPr="009A50D6">
        <w:rPr>
          <w:rFonts w:ascii="Times New Roman" w:hAnsi="Times New Roman"/>
          <w:b/>
          <w:lang w:val="pt-PT" w:eastAsia="en-US"/>
        </w:rPr>
        <w:t xml:space="preserve">100-L. </w:t>
      </w:r>
      <w:r w:rsidRPr="009A50D6">
        <w:rPr>
          <w:rFonts w:ascii="Times New Roman" w:hAnsi="Times New Roman"/>
          <w:lang w:val="pt-PT" w:eastAsia="en-US"/>
        </w:rPr>
        <w:t>Faz</w:t>
      </w:r>
      <w:r w:rsidRPr="009A50D6">
        <w:rPr>
          <w:rFonts w:ascii="Times New Roman" w:hAnsi="Times New Roman"/>
          <w:spacing w:val="-6"/>
          <w:lang w:val="pt-PT" w:eastAsia="en-US"/>
        </w:rPr>
        <w:t xml:space="preserve"> </w:t>
      </w:r>
      <w:r w:rsidRPr="009A50D6">
        <w:rPr>
          <w:rFonts w:ascii="Times New Roman" w:hAnsi="Times New Roman"/>
          <w:lang w:val="pt-PT" w:eastAsia="en-US"/>
        </w:rPr>
        <w:t>jus</w:t>
      </w:r>
      <w:r w:rsidRPr="009A50D6">
        <w:rPr>
          <w:rFonts w:ascii="Times New Roman" w:hAnsi="Times New Roman"/>
          <w:spacing w:val="-5"/>
          <w:lang w:val="pt-PT" w:eastAsia="en-US"/>
        </w:rPr>
        <w:t xml:space="preserve"> </w:t>
      </w:r>
      <w:r w:rsidRPr="009A50D6">
        <w:rPr>
          <w:rFonts w:ascii="Times New Roman" w:hAnsi="Times New Roman"/>
          <w:lang w:val="pt-PT" w:eastAsia="en-US"/>
        </w:rPr>
        <w:t>ao</w:t>
      </w:r>
      <w:r w:rsidRPr="009A50D6">
        <w:rPr>
          <w:rFonts w:ascii="Times New Roman" w:hAnsi="Times New Roman"/>
          <w:spacing w:val="-3"/>
          <w:lang w:val="pt-PT" w:eastAsia="en-US"/>
        </w:rPr>
        <w:t xml:space="preserve"> </w:t>
      </w:r>
      <w:r w:rsidRPr="009A50D6">
        <w:rPr>
          <w:rFonts w:ascii="Times New Roman" w:hAnsi="Times New Roman"/>
          <w:lang w:val="pt-PT" w:eastAsia="en-US"/>
        </w:rPr>
        <w:t>recebimento</w:t>
      </w:r>
      <w:r w:rsidRPr="009A50D6">
        <w:rPr>
          <w:rFonts w:ascii="Times New Roman" w:hAnsi="Times New Roman"/>
          <w:spacing w:val="-8"/>
          <w:lang w:val="pt-PT" w:eastAsia="en-US"/>
        </w:rPr>
        <w:t xml:space="preserve"> </w:t>
      </w:r>
      <w:r w:rsidRPr="009A50D6">
        <w:rPr>
          <w:rFonts w:ascii="Times New Roman" w:hAnsi="Times New Roman"/>
          <w:lang w:val="pt-PT" w:eastAsia="en-US"/>
        </w:rPr>
        <w:t>da</w:t>
      </w:r>
      <w:r w:rsidRPr="009A50D6">
        <w:rPr>
          <w:rFonts w:ascii="Times New Roman" w:hAnsi="Times New Roman"/>
          <w:spacing w:val="-1"/>
          <w:lang w:val="pt-PT" w:eastAsia="en-US"/>
        </w:rPr>
        <w:t xml:space="preserve"> </w:t>
      </w:r>
      <w:r w:rsidRPr="009A50D6">
        <w:rPr>
          <w:rFonts w:ascii="Times New Roman" w:hAnsi="Times New Roman"/>
          <w:lang w:val="pt-PT" w:eastAsia="en-US"/>
        </w:rPr>
        <w:t>Gratificação</w:t>
      </w:r>
      <w:r w:rsidRPr="009A50D6">
        <w:rPr>
          <w:rFonts w:ascii="Times New Roman" w:hAnsi="Times New Roman"/>
          <w:spacing w:val="-3"/>
          <w:lang w:val="pt-PT" w:eastAsia="en-US"/>
        </w:rPr>
        <w:t xml:space="preserve"> </w:t>
      </w:r>
      <w:r w:rsidRPr="009A50D6">
        <w:rPr>
          <w:rFonts w:ascii="Times New Roman" w:hAnsi="Times New Roman"/>
          <w:lang w:val="pt-PT" w:eastAsia="en-US"/>
        </w:rPr>
        <w:t>de</w:t>
      </w:r>
      <w:r w:rsidRPr="009A50D6">
        <w:rPr>
          <w:rFonts w:ascii="Times New Roman" w:hAnsi="Times New Roman"/>
          <w:spacing w:val="-6"/>
          <w:lang w:val="pt-PT" w:eastAsia="en-US"/>
        </w:rPr>
        <w:t xml:space="preserve"> </w:t>
      </w:r>
      <w:r w:rsidRPr="009A50D6">
        <w:rPr>
          <w:rFonts w:ascii="Times New Roman" w:hAnsi="Times New Roman"/>
          <w:lang w:val="pt-PT" w:eastAsia="en-US"/>
        </w:rPr>
        <w:t>Atividade</w:t>
      </w:r>
      <w:r w:rsidRPr="009A50D6">
        <w:rPr>
          <w:rFonts w:ascii="Times New Roman" w:hAnsi="Times New Roman"/>
          <w:spacing w:val="-58"/>
          <w:lang w:val="pt-PT" w:eastAsia="en-US"/>
        </w:rPr>
        <w:t xml:space="preserve"> </w:t>
      </w:r>
      <w:r w:rsidRPr="009A50D6">
        <w:rPr>
          <w:rFonts w:ascii="Times New Roman" w:hAnsi="Times New Roman"/>
          <w:lang w:val="pt-PT" w:eastAsia="en-US"/>
        </w:rPr>
        <w:t>Tributária- GAT os servidores lotados na Secretaria de Fazenda</w:t>
      </w:r>
      <w:r w:rsidRPr="009A50D6">
        <w:rPr>
          <w:rFonts w:ascii="Times New Roman" w:hAnsi="Times New Roman"/>
          <w:spacing w:val="1"/>
          <w:lang w:val="pt-PT" w:eastAsia="en-US"/>
        </w:rPr>
        <w:t xml:space="preserve"> </w:t>
      </w:r>
      <w:r w:rsidRPr="009A50D6">
        <w:rPr>
          <w:rFonts w:ascii="Times New Roman" w:hAnsi="Times New Roman"/>
          <w:lang w:val="pt-PT" w:eastAsia="en-US"/>
        </w:rPr>
        <w:t>do Município de Lajinha-MG que não ocupem o cargo de Fiscal</w:t>
      </w:r>
      <w:r w:rsidRPr="009A50D6">
        <w:rPr>
          <w:rFonts w:ascii="Times New Roman" w:hAnsi="Times New Roman"/>
          <w:spacing w:val="1"/>
          <w:lang w:val="pt-PT" w:eastAsia="en-US"/>
        </w:rPr>
        <w:t xml:space="preserve"> </w:t>
      </w:r>
      <w:r w:rsidRPr="009A50D6">
        <w:rPr>
          <w:rFonts w:ascii="Times New Roman" w:hAnsi="Times New Roman"/>
          <w:lang w:val="pt-PT" w:eastAsia="en-US"/>
        </w:rPr>
        <w:t>e</w:t>
      </w:r>
      <w:r w:rsidRPr="009A50D6">
        <w:rPr>
          <w:rFonts w:ascii="Times New Roman" w:hAnsi="Times New Roman"/>
          <w:spacing w:val="1"/>
          <w:lang w:val="pt-PT" w:eastAsia="en-US"/>
        </w:rPr>
        <w:t xml:space="preserve"> </w:t>
      </w:r>
      <w:r w:rsidRPr="009A50D6">
        <w:rPr>
          <w:rFonts w:ascii="Times New Roman" w:hAnsi="Times New Roman"/>
          <w:lang w:val="pt-PT" w:eastAsia="en-US"/>
        </w:rPr>
        <w:t>que</w:t>
      </w:r>
      <w:r w:rsidRPr="009A50D6">
        <w:rPr>
          <w:rFonts w:ascii="Times New Roman" w:hAnsi="Times New Roman"/>
          <w:spacing w:val="1"/>
          <w:lang w:val="pt-PT" w:eastAsia="en-US"/>
        </w:rPr>
        <w:t xml:space="preserve"> </w:t>
      </w:r>
      <w:r w:rsidRPr="009A50D6">
        <w:rPr>
          <w:rFonts w:ascii="Times New Roman" w:hAnsi="Times New Roman"/>
          <w:lang w:val="pt-PT" w:eastAsia="en-US"/>
        </w:rPr>
        <w:t>estejam</w:t>
      </w:r>
      <w:r w:rsidRPr="009A50D6">
        <w:rPr>
          <w:rFonts w:ascii="Times New Roman" w:hAnsi="Times New Roman"/>
          <w:spacing w:val="1"/>
          <w:lang w:val="pt-PT" w:eastAsia="en-US"/>
        </w:rPr>
        <w:t xml:space="preserve"> </w:t>
      </w:r>
      <w:r w:rsidRPr="009A50D6">
        <w:rPr>
          <w:rFonts w:ascii="Times New Roman" w:hAnsi="Times New Roman"/>
          <w:lang w:val="pt-PT" w:eastAsia="en-US"/>
        </w:rPr>
        <w:t>no</w:t>
      </w:r>
      <w:r w:rsidRPr="009A50D6">
        <w:rPr>
          <w:rFonts w:ascii="Times New Roman" w:hAnsi="Times New Roman"/>
          <w:spacing w:val="1"/>
          <w:lang w:val="pt-PT" w:eastAsia="en-US"/>
        </w:rPr>
        <w:t xml:space="preserve"> </w:t>
      </w:r>
      <w:r w:rsidRPr="009A50D6">
        <w:rPr>
          <w:rFonts w:ascii="Times New Roman" w:hAnsi="Times New Roman"/>
          <w:lang w:val="pt-PT" w:eastAsia="en-US"/>
        </w:rPr>
        <w:t>apoio</w:t>
      </w:r>
      <w:r w:rsidRPr="009A50D6">
        <w:rPr>
          <w:rFonts w:ascii="Times New Roman" w:hAnsi="Times New Roman"/>
          <w:spacing w:val="1"/>
          <w:lang w:val="pt-PT" w:eastAsia="en-US"/>
        </w:rPr>
        <w:t xml:space="preserve"> </w:t>
      </w:r>
      <w:r w:rsidRPr="009A50D6">
        <w:rPr>
          <w:rFonts w:ascii="Times New Roman" w:hAnsi="Times New Roman"/>
          <w:lang w:val="pt-PT" w:eastAsia="en-US"/>
        </w:rPr>
        <w:t>do</w:t>
      </w:r>
      <w:r w:rsidRPr="009A50D6">
        <w:rPr>
          <w:rFonts w:ascii="Times New Roman" w:hAnsi="Times New Roman"/>
          <w:spacing w:val="1"/>
          <w:lang w:val="pt-PT" w:eastAsia="en-US"/>
        </w:rPr>
        <w:t xml:space="preserve"> </w:t>
      </w:r>
      <w:r w:rsidRPr="009A50D6">
        <w:rPr>
          <w:rFonts w:ascii="Times New Roman" w:hAnsi="Times New Roman"/>
          <w:lang w:val="pt-PT" w:eastAsia="en-US"/>
        </w:rPr>
        <w:t>desenvolvimento</w:t>
      </w:r>
      <w:r w:rsidRPr="009A50D6">
        <w:rPr>
          <w:rFonts w:ascii="Times New Roman" w:hAnsi="Times New Roman"/>
          <w:spacing w:val="1"/>
          <w:lang w:val="pt-PT" w:eastAsia="en-US"/>
        </w:rPr>
        <w:t xml:space="preserve"> </w:t>
      </w:r>
      <w:r w:rsidRPr="009A50D6">
        <w:rPr>
          <w:rFonts w:ascii="Times New Roman" w:hAnsi="Times New Roman"/>
          <w:lang w:val="pt-PT" w:eastAsia="en-US"/>
        </w:rPr>
        <w:t>da</w:t>
      </w:r>
      <w:r w:rsidRPr="009A50D6">
        <w:rPr>
          <w:rFonts w:ascii="Times New Roman" w:hAnsi="Times New Roman"/>
          <w:spacing w:val="1"/>
          <w:lang w:val="pt-PT" w:eastAsia="en-US"/>
        </w:rPr>
        <w:t xml:space="preserve"> </w:t>
      </w:r>
      <w:r w:rsidRPr="009A50D6">
        <w:rPr>
          <w:rFonts w:ascii="Times New Roman" w:hAnsi="Times New Roman"/>
          <w:lang w:val="pt-PT" w:eastAsia="en-US"/>
        </w:rPr>
        <w:t>atividade</w:t>
      </w:r>
      <w:r w:rsidRPr="009A50D6">
        <w:rPr>
          <w:rFonts w:ascii="Times New Roman" w:hAnsi="Times New Roman"/>
          <w:spacing w:val="1"/>
          <w:lang w:val="pt-PT" w:eastAsia="en-US"/>
        </w:rPr>
        <w:t xml:space="preserve"> </w:t>
      </w:r>
      <w:r w:rsidRPr="009A50D6">
        <w:rPr>
          <w:rFonts w:ascii="Times New Roman" w:hAnsi="Times New Roman"/>
          <w:lang w:val="pt-PT" w:eastAsia="en-US"/>
        </w:rPr>
        <w:t>tributária.</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9A50D6" w:rsidRPr="009A50D6"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lastRenderedPageBreak/>
        <w:t>Art. 100-M.</w:t>
      </w:r>
      <w:r w:rsidRPr="009A50D6">
        <w:rPr>
          <w:rFonts w:ascii="Times New Roman" w:hAnsi="Times New Roman"/>
          <w:b/>
          <w:spacing w:val="1"/>
          <w:lang w:val="pt-PT" w:eastAsia="en-US"/>
        </w:rPr>
        <w:t xml:space="preserve"> </w:t>
      </w:r>
      <w:r w:rsidRPr="009A50D6">
        <w:rPr>
          <w:rFonts w:ascii="Times New Roman" w:hAnsi="Times New Roman"/>
          <w:lang w:val="pt-PT" w:eastAsia="en-US"/>
        </w:rPr>
        <w:t>A Gratificação de Atividade Tributária- GAT será</w:t>
      </w:r>
      <w:r w:rsidRPr="009A50D6">
        <w:rPr>
          <w:rFonts w:ascii="Times New Roman" w:hAnsi="Times New Roman"/>
          <w:spacing w:val="1"/>
          <w:lang w:val="pt-PT" w:eastAsia="en-US"/>
        </w:rPr>
        <w:t xml:space="preserve"> </w:t>
      </w:r>
      <w:r w:rsidRPr="009A50D6">
        <w:rPr>
          <w:rFonts w:ascii="Times New Roman" w:hAnsi="Times New Roman"/>
          <w:lang w:val="pt-PT" w:eastAsia="en-US"/>
        </w:rPr>
        <w:t>de 40% (quarenta por cento) e incidirá sobre o vencimento-base</w:t>
      </w:r>
      <w:r w:rsidRPr="009A50D6">
        <w:rPr>
          <w:rFonts w:ascii="Times New Roman" w:hAnsi="Times New Roman"/>
          <w:spacing w:val="1"/>
          <w:lang w:val="pt-PT" w:eastAsia="en-US"/>
        </w:rPr>
        <w:t xml:space="preserve"> </w:t>
      </w:r>
      <w:r w:rsidRPr="009A50D6">
        <w:rPr>
          <w:rFonts w:ascii="Times New Roman" w:hAnsi="Times New Roman"/>
          <w:lang w:val="pt-PT" w:eastAsia="en-US"/>
        </w:rPr>
        <w:t>do</w:t>
      </w:r>
      <w:r w:rsidRPr="009A50D6">
        <w:rPr>
          <w:rFonts w:ascii="Times New Roman" w:hAnsi="Times New Roman"/>
          <w:spacing w:val="-1"/>
          <w:lang w:val="pt-PT" w:eastAsia="en-US"/>
        </w:rPr>
        <w:t xml:space="preserve"> </w:t>
      </w:r>
      <w:r w:rsidRPr="009A50D6">
        <w:rPr>
          <w:rFonts w:ascii="Times New Roman" w:hAnsi="Times New Roman"/>
          <w:lang w:val="pt-PT" w:eastAsia="en-US"/>
        </w:rPr>
        <w:t>servidor.</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CD0B03" w:rsidRPr="00555330" w:rsidRDefault="009A50D6" w:rsidP="00CD0B03">
      <w:pPr>
        <w:widowControl w:val="0"/>
        <w:autoSpaceDE w:val="0"/>
        <w:autoSpaceDN w:val="0"/>
        <w:spacing w:line="360" w:lineRule="auto"/>
        <w:ind w:right="143"/>
        <w:jc w:val="both"/>
        <w:rPr>
          <w:rFonts w:ascii="Times New Roman" w:hAnsi="Times New Roman"/>
          <w:lang w:val="pt-PT" w:eastAsia="en-US"/>
        </w:rPr>
      </w:pPr>
      <w:r w:rsidRPr="009A50D6">
        <w:rPr>
          <w:rFonts w:ascii="Times New Roman" w:hAnsi="Times New Roman"/>
          <w:b/>
          <w:lang w:val="pt-PT" w:eastAsia="en-US"/>
        </w:rPr>
        <w:t xml:space="preserve">Art. 100-N. </w:t>
      </w:r>
      <w:r w:rsidRPr="009A50D6">
        <w:rPr>
          <w:rFonts w:ascii="Times New Roman" w:hAnsi="Times New Roman"/>
          <w:lang w:val="pt-PT" w:eastAsia="en-US"/>
        </w:rPr>
        <w:t>A Gratificação de Atividade Tributária- GAT não</w:t>
      </w:r>
      <w:r w:rsidRPr="009A50D6">
        <w:rPr>
          <w:rFonts w:ascii="Times New Roman" w:hAnsi="Times New Roman"/>
          <w:spacing w:val="1"/>
          <w:lang w:val="pt-PT" w:eastAsia="en-US"/>
        </w:rPr>
        <w:t xml:space="preserve"> </w:t>
      </w:r>
      <w:r w:rsidRPr="009A50D6">
        <w:rPr>
          <w:rFonts w:ascii="Times New Roman" w:hAnsi="Times New Roman"/>
          <w:spacing w:val="-1"/>
          <w:lang w:val="pt-PT" w:eastAsia="en-US"/>
        </w:rPr>
        <w:t>será</w:t>
      </w:r>
      <w:r w:rsidRPr="009A50D6">
        <w:rPr>
          <w:rFonts w:ascii="Times New Roman" w:hAnsi="Times New Roman"/>
          <w:spacing w:val="-9"/>
          <w:lang w:val="pt-PT" w:eastAsia="en-US"/>
        </w:rPr>
        <w:t xml:space="preserve"> </w:t>
      </w:r>
      <w:r w:rsidRPr="009A50D6">
        <w:rPr>
          <w:rFonts w:ascii="Times New Roman" w:hAnsi="Times New Roman"/>
          <w:spacing w:val="-1"/>
          <w:lang w:val="pt-PT" w:eastAsia="en-US"/>
        </w:rPr>
        <w:t>incorporada</w:t>
      </w:r>
      <w:r w:rsidRPr="009A50D6">
        <w:rPr>
          <w:rFonts w:ascii="Times New Roman" w:hAnsi="Times New Roman"/>
          <w:spacing w:val="-14"/>
          <w:lang w:val="pt-PT" w:eastAsia="en-US"/>
        </w:rPr>
        <w:t xml:space="preserve"> </w:t>
      </w:r>
      <w:r w:rsidRPr="009A50D6">
        <w:rPr>
          <w:rFonts w:ascii="Times New Roman" w:hAnsi="Times New Roman"/>
          <w:spacing w:val="-1"/>
          <w:lang w:val="pt-PT" w:eastAsia="en-US"/>
        </w:rPr>
        <w:t>ao</w:t>
      </w:r>
      <w:r w:rsidRPr="009A50D6">
        <w:rPr>
          <w:rFonts w:ascii="Times New Roman" w:hAnsi="Times New Roman"/>
          <w:spacing w:val="-10"/>
          <w:lang w:val="pt-PT" w:eastAsia="en-US"/>
        </w:rPr>
        <w:t xml:space="preserve"> </w:t>
      </w:r>
      <w:r w:rsidRPr="009A50D6">
        <w:rPr>
          <w:rFonts w:ascii="Times New Roman" w:hAnsi="Times New Roman"/>
          <w:spacing w:val="-1"/>
          <w:lang w:val="pt-PT" w:eastAsia="en-US"/>
        </w:rPr>
        <w:t>vencimento-base</w:t>
      </w:r>
      <w:r w:rsidRPr="009A50D6">
        <w:rPr>
          <w:rFonts w:ascii="Times New Roman" w:hAnsi="Times New Roman"/>
          <w:spacing w:val="-8"/>
          <w:lang w:val="pt-PT" w:eastAsia="en-US"/>
        </w:rPr>
        <w:t xml:space="preserve"> </w:t>
      </w:r>
      <w:r w:rsidRPr="009A50D6">
        <w:rPr>
          <w:rFonts w:ascii="Times New Roman" w:hAnsi="Times New Roman"/>
          <w:lang w:val="pt-PT" w:eastAsia="en-US"/>
        </w:rPr>
        <w:t>e</w:t>
      </w:r>
      <w:r w:rsidRPr="009A50D6">
        <w:rPr>
          <w:rFonts w:ascii="Times New Roman" w:hAnsi="Times New Roman"/>
          <w:spacing w:val="-9"/>
          <w:lang w:val="pt-PT" w:eastAsia="en-US"/>
        </w:rPr>
        <w:t xml:space="preserve"> </w:t>
      </w:r>
      <w:r w:rsidRPr="009A50D6">
        <w:rPr>
          <w:rFonts w:ascii="Times New Roman" w:hAnsi="Times New Roman"/>
          <w:lang w:val="pt-PT" w:eastAsia="en-US"/>
        </w:rPr>
        <w:t>somente</w:t>
      </w:r>
      <w:r w:rsidRPr="009A50D6">
        <w:rPr>
          <w:rFonts w:ascii="Times New Roman" w:hAnsi="Times New Roman"/>
          <w:spacing w:val="-14"/>
          <w:lang w:val="pt-PT" w:eastAsia="en-US"/>
        </w:rPr>
        <w:t xml:space="preserve"> </w:t>
      </w:r>
      <w:r w:rsidRPr="009A50D6">
        <w:rPr>
          <w:rFonts w:ascii="Times New Roman" w:hAnsi="Times New Roman"/>
          <w:lang w:val="pt-PT" w:eastAsia="en-US"/>
        </w:rPr>
        <w:t>incidirá</w:t>
      </w:r>
      <w:r w:rsidRPr="009A50D6">
        <w:rPr>
          <w:rFonts w:ascii="Times New Roman" w:hAnsi="Times New Roman"/>
          <w:spacing w:val="-13"/>
          <w:lang w:val="pt-PT" w:eastAsia="en-US"/>
        </w:rPr>
        <w:t xml:space="preserve"> </w:t>
      </w:r>
      <w:r w:rsidRPr="009A50D6">
        <w:rPr>
          <w:rFonts w:ascii="Times New Roman" w:hAnsi="Times New Roman"/>
          <w:lang w:val="pt-PT" w:eastAsia="en-US"/>
        </w:rPr>
        <w:t>enquanto</w:t>
      </w:r>
      <w:r w:rsidRPr="009A50D6">
        <w:rPr>
          <w:rFonts w:ascii="Times New Roman" w:hAnsi="Times New Roman"/>
          <w:spacing w:val="-57"/>
          <w:lang w:val="pt-PT" w:eastAsia="en-US"/>
        </w:rPr>
        <w:t xml:space="preserve"> </w:t>
      </w:r>
      <w:r w:rsidRPr="009A50D6">
        <w:rPr>
          <w:rFonts w:ascii="Times New Roman" w:hAnsi="Times New Roman"/>
          <w:lang w:val="pt-PT" w:eastAsia="en-US"/>
        </w:rPr>
        <w:t>o servidor estiver lotado na Secretaria de Fazenda do Município</w:t>
      </w:r>
      <w:r w:rsidRPr="009A50D6">
        <w:rPr>
          <w:rFonts w:ascii="Times New Roman" w:hAnsi="Times New Roman"/>
          <w:spacing w:val="1"/>
          <w:lang w:val="pt-PT" w:eastAsia="en-US"/>
        </w:rPr>
        <w:t xml:space="preserve"> </w:t>
      </w:r>
      <w:r w:rsidRPr="009A50D6">
        <w:rPr>
          <w:rFonts w:ascii="Times New Roman" w:hAnsi="Times New Roman"/>
          <w:lang w:val="pt-PT" w:eastAsia="en-US"/>
        </w:rPr>
        <w:t>de</w:t>
      </w:r>
      <w:r w:rsidRPr="009A50D6">
        <w:rPr>
          <w:rFonts w:ascii="Times New Roman" w:hAnsi="Times New Roman"/>
          <w:spacing w:val="1"/>
          <w:lang w:val="pt-PT" w:eastAsia="en-US"/>
        </w:rPr>
        <w:t xml:space="preserve"> </w:t>
      </w:r>
      <w:r w:rsidRPr="009A50D6">
        <w:rPr>
          <w:rFonts w:ascii="Times New Roman" w:hAnsi="Times New Roman"/>
          <w:lang w:val="pt-PT" w:eastAsia="en-US"/>
        </w:rPr>
        <w:t>Lajinha-MG</w:t>
      </w:r>
      <w:r w:rsidRPr="009A50D6">
        <w:rPr>
          <w:rFonts w:ascii="Times New Roman" w:hAnsi="Times New Roman"/>
          <w:spacing w:val="1"/>
          <w:lang w:val="pt-PT" w:eastAsia="en-US"/>
        </w:rPr>
        <w:t xml:space="preserve"> </w:t>
      </w:r>
      <w:r w:rsidRPr="009A50D6">
        <w:rPr>
          <w:rFonts w:ascii="Times New Roman" w:hAnsi="Times New Roman"/>
          <w:lang w:val="pt-PT" w:eastAsia="en-US"/>
        </w:rPr>
        <w:t>e,</w:t>
      </w:r>
      <w:r w:rsidRPr="009A50D6">
        <w:rPr>
          <w:rFonts w:ascii="Times New Roman" w:hAnsi="Times New Roman"/>
          <w:spacing w:val="1"/>
          <w:lang w:val="pt-PT" w:eastAsia="en-US"/>
        </w:rPr>
        <w:t xml:space="preserve"> </w:t>
      </w:r>
      <w:r w:rsidRPr="009A50D6">
        <w:rPr>
          <w:rFonts w:ascii="Times New Roman" w:hAnsi="Times New Roman"/>
          <w:lang w:val="pt-PT" w:eastAsia="en-US"/>
        </w:rPr>
        <w:t>efetivamente,</w:t>
      </w:r>
      <w:r w:rsidRPr="009A50D6">
        <w:rPr>
          <w:rFonts w:ascii="Times New Roman" w:hAnsi="Times New Roman"/>
          <w:spacing w:val="1"/>
          <w:lang w:val="pt-PT" w:eastAsia="en-US"/>
        </w:rPr>
        <w:t xml:space="preserve"> </w:t>
      </w:r>
      <w:r w:rsidRPr="009A50D6">
        <w:rPr>
          <w:rFonts w:ascii="Times New Roman" w:hAnsi="Times New Roman"/>
          <w:lang w:val="pt-PT" w:eastAsia="en-US"/>
        </w:rPr>
        <w:t>estiver</w:t>
      </w:r>
      <w:r w:rsidRPr="009A50D6">
        <w:rPr>
          <w:rFonts w:ascii="Times New Roman" w:hAnsi="Times New Roman"/>
          <w:spacing w:val="1"/>
          <w:lang w:val="pt-PT" w:eastAsia="en-US"/>
        </w:rPr>
        <w:t xml:space="preserve"> </w:t>
      </w:r>
      <w:r w:rsidRPr="009A50D6">
        <w:rPr>
          <w:rFonts w:ascii="Times New Roman" w:hAnsi="Times New Roman"/>
          <w:lang w:val="pt-PT" w:eastAsia="en-US"/>
        </w:rPr>
        <w:t>no</w:t>
      </w:r>
      <w:r w:rsidRPr="009A50D6">
        <w:rPr>
          <w:rFonts w:ascii="Times New Roman" w:hAnsi="Times New Roman"/>
          <w:spacing w:val="1"/>
          <w:lang w:val="pt-PT" w:eastAsia="en-US"/>
        </w:rPr>
        <w:t xml:space="preserve"> </w:t>
      </w:r>
      <w:r w:rsidRPr="009A50D6">
        <w:rPr>
          <w:rFonts w:ascii="Times New Roman" w:hAnsi="Times New Roman"/>
          <w:lang w:val="pt-PT" w:eastAsia="en-US"/>
        </w:rPr>
        <w:t>apoio</w:t>
      </w:r>
      <w:r w:rsidRPr="009A50D6">
        <w:rPr>
          <w:rFonts w:ascii="Times New Roman" w:hAnsi="Times New Roman"/>
          <w:spacing w:val="1"/>
          <w:lang w:val="pt-PT" w:eastAsia="en-US"/>
        </w:rPr>
        <w:t xml:space="preserve"> </w:t>
      </w:r>
      <w:r w:rsidRPr="009A50D6">
        <w:rPr>
          <w:rFonts w:ascii="Times New Roman" w:hAnsi="Times New Roman"/>
          <w:lang w:val="pt-PT" w:eastAsia="en-US"/>
        </w:rPr>
        <w:t>do</w:t>
      </w:r>
      <w:r w:rsidRPr="009A50D6">
        <w:rPr>
          <w:rFonts w:ascii="Times New Roman" w:hAnsi="Times New Roman"/>
          <w:spacing w:val="1"/>
          <w:lang w:val="pt-PT" w:eastAsia="en-US"/>
        </w:rPr>
        <w:t xml:space="preserve"> </w:t>
      </w:r>
      <w:r w:rsidRPr="009A50D6">
        <w:rPr>
          <w:rFonts w:ascii="Times New Roman" w:hAnsi="Times New Roman"/>
          <w:lang w:val="pt-PT" w:eastAsia="en-US"/>
        </w:rPr>
        <w:t>desenvolvimento</w:t>
      </w:r>
      <w:r w:rsidRPr="009A50D6">
        <w:rPr>
          <w:rFonts w:ascii="Times New Roman" w:hAnsi="Times New Roman"/>
          <w:spacing w:val="-1"/>
          <w:lang w:val="pt-PT" w:eastAsia="en-US"/>
        </w:rPr>
        <w:t xml:space="preserve"> </w:t>
      </w:r>
      <w:r w:rsidRPr="009A50D6">
        <w:rPr>
          <w:rFonts w:ascii="Times New Roman" w:hAnsi="Times New Roman"/>
          <w:lang w:val="pt-PT" w:eastAsia="en-US"/>
        </w:rPr>
        <w:t>da atividade</w:t>
      </w:r>
      <w:r w:rsidRPr="009A50D6">
        <w:rPr>
          <w:rFonts w:ascii="Times New Roman" w:hAnsi="Times New Roman"/>
          <w:spacing w:val="6"/>
          <w:lang w:val="pt-PT" w:eastAsia="en-US"/>
        </w:rPr>
        <w:t xml:space="preserve"> </w:t>
      </w:r>
      <w:r w:rsidRPr="009A50D6">
        <w:rPr>
          <w:rFonts w:ascii="Times New Roman" w:hAnsi="Times New Roman"/>
          <w:lang w:val="pt-PT" w:eastAsia="en-US"/>
        </w:rPr>
        <w:t>tributária.</w:t>
      </w:r>
      <w:r w:rsidR="00CD0B03" w:rsidRPr="00CD0B03">
        <w:rPr>
          <w:rFonts w:ascii="Times New Roman" w:hAnsi="Times New Roman"/>
          <w:i/>
          <w:color w:val="FF0000"/>
          <w:lang w:val="pt-PT" w:eastAsia="en-US"/>
        </w:rPr>
        <w:t xml:space="preserve"> </w:t>
      </w:r>
      <w:r w:rsidR="00CD0B03" w:rsidRPr="00CD0B03">
        <w:rPr>
          <w:rFonts w:ascii="Times New Roman" w:hAnsi="Times New Roman"/>
          <w:i/>
          <w:color w:val="FF0000"/>
          <w:lang w:val="pt-PT" w:eastAsia="en-US"/>
        </w:rPr>
        <w:t>(Incluído pela Lei nº 1.726, de 06 de dezembro de 2022).</w:t>
      </w:r>
    </w:p>
    <w:p w:rsidR="000113E7" w:rsidRPr="000113E7" w:rsidRDefault="000113E7" w:rsidP="00346912">
      <w:pPr>
        <w:spacing w:line="360" w:lineRule="auto"/>
        <w:jc w:val="both"/>
        <w:rPr>
          <w:rFonts w:ascii="Times New Roman" w:hAnsi="Times New Roman"/>
          <w:strike/>
          <w:color w:val="000000"/>
        </w:rPr>
      </w:pPr>
    </w:p>
    <w:p w:rsidR="00346912" w:rsidRPr="00AE63AA" w:rsidRDefault="00346912" w:rsidP="00346912">
      <w:pPr>
        <w:spacing w:line="360" w:lineRule="auto"/>
        <w:jc w:val="center"/>
        <w:rPr>
          <w:rFonts w:ascii="Times New Roman" w:hAnsi="Times New Roman"/>
          <w:color w:val="000000"/>
        </w:rPr>
      </w:pPr>
      <w:proofErr w:type="gramStart"/>
      <w:r w:rsidRPr="00AE63AA">
        <w:rPr>
          <w:rFonts w:ascii="Times New Roman" w:hAnsi="Times New Roman"/>
          <w:b/>
          <w:bCs/>
          <w:color w:val="000000"/>
        </w:rPr>
        <w:t>SUBSEÇÃO VI</w:t>
      </w:r>
      <w:proofErr w:type="gramEnd"/>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DO ADICIONAL POR TEMPO DE SERVIÇO</w:t>
      </w:r>
    </w:p>
    <w:p w:rsidR="00346912" w:rsidRPr="00AE63AA" w:rsidRDefault="00346912" w:rsidP="00346912">
      <w:pPr>
        <w:spacing w:line="360" w:lineRule="auto"/>
        <w:jc w:val="both"/>
        <w:rPr>
          <w:rFonts w:ascii="Times New Roman" w:hAnsi="Times New Roman"/>
        </w:rPr>
      </w:pPr>
      <w:bookmarkStart w:id="5" w:name="a99"/>
      <w:bookmarkEnd w:id="5"/>
      <w:r w:rsidRPr="00AE63AA">
        <w:rPr>
          <w:rFonts w:ascii="Times New Roman" w:hAnsi="Times New Roman"/>
          <w:b/>
          <w:bCs/>
        </w:rPr>
        <w:t>Art. 101.</w:t>
      </w:r>
      <w:r w:rsidRPr="00AE63AA">
        <w:rPr>
          <w:rFonts w:ascii="Times New Roman" w:hAnsi="Times New Roman"/>
        </w:rPr>
        <w:t xml:space="preserve"> O Adicional por Tempo de Serviço será concedido ao servidor público municipal efetivo a cada </w:t>
      </w:r>
      <w:proofErr w:type="gramStart"/>
      <w:r w:rsidRPr="00AE63AA">
        <w:rPr>
          <w:rFonts w:ascii="Times New Roman" w:hAnsi="Times New Roman"/>
        </w:rPr>
        <w:t>5</w:t>
      </w:r>
      <w:proofErr w:type="gramEnd"/>
      <w:r w:rsidRPr="00AE63AA">
        <w:rPr>
          <w:rFonts w:ascii="Times New Roman" w:hAnsi="Times New Roman"/>
        </w:rPr>
        <w:t xml:space="preserve"> (cinco) anos de efetivo exercício prestado à Administração Municipal, no percentual de 5% (cinco por cento) do vencimento do cargo efetivo de que é titular, até o limite de 35% (trinta e cinco por cento).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Para os fins de cálculo do adicional, considera-se como tempo de efetivo exercício prestado à Administração Municipal aquele previsto no art. 144.</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O adicional será devido a partir da data em que o servidor completar o quinquênio, independentemente de requerimento.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 </w:t>
      </w:r>
      <w:r w:rsidRPr="00AE63AA">
        <w:rPr>
          <w:rFonts w:ascii="Times New Roman" w:hAnsi="Times New Roman"/>
          <w:color w:val="000000"/>
        </w:rPr>
        <w:t>O servidor que exercer, em caráter de acumulação legal, mais de um cargo, terá direito ao adicional calculado sobre o vencimento de cada um desses cargos.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VII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ADICIONAL DE INSALUBRIDADE OU DE PERICULOSIDADE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102.</w:t>
      </w:r>
      <w:r w:rsidRPr="00AE63AA">
        <w:rPr>
          <w:rFonts w:ascii="Times New Roman" w:hAnsi="Times New Roman"/>
          <w:color w:val="000000"/>
        </w:rPr>
        <w:t> O servidor público que trabalhe em atividades ou operações insalubres ou perigosas fará jus a um adicional de insalubridade ou de periculosidade.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103.</w:t>
      </w:r>
      <w:r w:rsidRPr="00AE63AA">
        <w:rPr>
          <w:rFonts w:ascii="Times New Roman" w:hAnsi="Times New Roman"/>
          <w:color w:val="000000"/>
        </w:rPr>
        <w:t xml:space="preserve"> São consideradas atividades ou operações insalubres aquelas que, por sua natureza, condições ou métodos de trabalho, exponham os servidores a agentes nocivos à saúde, acima dos limites de tolerância fixados em razão da natureza e da intensidade do agente e do tempo de exposição aos seus </w:t>
      </w:r>
      <w:proofErr w:type="gramStart"/>
      <w:r w:rsidRPr="00AE63AA">
        <w:rPr>
          <w:rFonts w:ascii="Times New Roman" w:hAnsi="Times New Roman"/>
          <w:color w:val="000000"/>
        </w:rPr>
        <w:t>efeitos</w:t>
      </w:r>
      <w:bookmarkStart w:id="6" w:name="a101_pu"/>
      <w:bookmarkEnd w:id="6"/>
      <w:proofErr w:type="gramEnd"/>
      <w:r w:rsidRPr="00AE63AA">
        <w:rPr>
          <w:rFonts w:ascii="Times New Roman" w:hAnsi="Times New Roman"/>
          <w:b/>
          <w:bCs/>
          <w:color w:val="000000"/>
        </w:rPr>
        <w:t> </w:t>
      </w:r>
    </w:p>
    <w:p w:rsidR="00346912" w:rsidRPr="00AE63AA" w:rsidRDefault="00346912" w:rsidP="00346912">
      <w:pPr>
        <w:spacing w:line="360" w:lineRule="auto"/>
        <w:jc w:val="both"/>
        <w:rPr>
          <w:rFonts w:ascii="Times New Roman" w:hAnsi="Times New Roman"/>
          <w:color w:val="FF0000"/>
        </w:rPr>
      </w:pPr>
      <w:r w:rsidRPr="00AE63AA">
        <w:rPr>
          <w:rFonts w:ascii="Times New Roman" w:hAnsi="Times New Roman"/>
          <w:b/>
          <w:bCs/>
          <w:iCs/>
          <w:color w:val="000000"/>
        </w:rPr>
        <w:t>Parágrafo Único.</w:t>
      </w:r>
      <w:r w:rsidRPr="00AE63AA">
        <w:rPr>
          <w:rFonts w:ascii="Times New Roman" w:hAnsi="Times New Roman"/>
          <w:iCs/>
          <w:color w:val="000000"/>
        </w:rPr>
        <w:t xml:space="preserve"> O exercício de trabalho em condições insalubres, acima dos limites de tolerância, assegura ao servidor a percepção de adicional de insalubridade, </w:t>
      </w:r>
      <w:r w:rsidRPr="00AE63AA">
        <w:rPr>
          <w:rFonts w:ascii="Times New Roman" w:hAnsi="Times New Roman"/>
          <w:iCs/>
          <w:color w:val="000000"/>
        </w:rPr>
        <w:lastRenderedPageBreak/>
        <w:t>respectivamente, de 40% (quarenta por cento), 20% (vinte por cento) e 10% (dez por cento) do vencimento estabelecido no Padrão inicial da carreira.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104.</w:t>
      </w:r>
      <w:r w:rsidRPr="00AE63AA">
        <w:rPr>
          <w:rFonts w:ascii="Times New Roman" w:hAnsi="Times New Roman"/>
          <w:color w:val="000000"/>
        </w:rPr>
        <w:t> São consideradas atividades ou operações perigosas </w:t>
      </w:r>
      <w:proofErr w:type="gramStart"/>
      <w:r w:rsidRPr="00AE63AA">
        <w:rPr>
          <w:rFonts w:ascii="Times New Roman" w:hAnsi="Times New Roman"/>
          <w:color w:val="000000"/>
        </w:rPr>
        <w:t>aquelas</w:t>
      </w:r>
      <w:proofErr w:type="gramEnd"/>
      <w:r w:rsidRPr="00AE63AA">
        <w:rPr>
          <w:rFonts w:ascii="Times New Roman" w:hAnsi="Times New Roman"/>
          <w:color w:val="000000"/>
        </w:rPr>
        <w:t> que, por sua natureza ou métodos de trabalho, impliquem o contato permanente com inflamáveis ou explosivos em condições de risco acentuado.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O trabalho em condições de periculosidade assegura ao servidor um adicional de 30% (trinta por cento) sobre o vencimento básico do seu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105.</w:t>
      </w:r>
      <w:r w:rsidRPr="00AE63AA">
        <w:rPr>
          <w:rFonts w:ascii="Times New Roman" w:hAnsi="Times New Roman"/>
          <w:color w:val="000000"/>
        </w:rPr>
        <w:t> A caracterização e a classificação da insalubridade ou periculosidade, para fins de concessão do adicional criado pelo artigo anterior serão feitas nas condições disciplinadas pela legislação trabalhista e pelas normas expedidas pelo Ministério do Trabalho.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106.</w:t>
      </w:r>
      <w:r w:rsidRPr="00AE63AA">
        <w:rPr>
          <w:rFonts w:ascii="Times New Roman" w:hAnsi="Times New Roman"/>
          <w:color w:val="000000"/>
        </w:rPr>
        <w:t> O direito ao adicional de insalubridade ou periculosidade cessa com a eliminação das condições ou dos riscos que deram causa a sua concessão.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107.</w:t>
      </w:r>
      <w:r w:rsidRPr="00AE63AA">
        <w:rPr>
          <w:rFonts w:ascii="Times New Roman" w:hAnsi="Times New Roman"/>
          <w:color w:val="000000"/>
        </w:rPr>
        <w:t> O servidor que trabalhe concomitantemente em atividades insalubres e perigosas fará jus ao adicional no maior percentual aferido.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108.</w:t>
      </w:r>
      <w:r w:rsidRPr="00AE63AA">
        <w:rPr>
          <w:rFonts w:ascii="Times New Roman" w:hAnsi="Times New Roman"/>
          <w:color w:val="000000"/>
        </w:rPr>
        <w:t> O Prefeito Municipal regulamentará, por Decreto, a concessão do adicional de insalubridade ou de periculosidade.</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VIII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ADICIONAL DE FÉRIAS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109.</w:t>
      </w:r>
      <w:r w:rsidRPr="00AE63AA">
        <w:rPr>
          <w:rFonts w:ascii="Times New Roman" w:hAnsi="Times New Roman"/>
          <w:color w:val="000000"/>
        </w:rPr>
        <w:t> Por ocasião das férias do servidor público, ser-lhe-á devido um adicional correspondente a 1/3 (um terço) da remuneração percebida no mês em que se iniciar o período de fruição.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 xml:space="preserve">O pagamento do adicional de férias será efetuado juntamente com o pagamento dos vencimentos do mês anterior, salvo se o gozo de férias se </w:t>
      </w:r>
      <w:proofErr w:type="gramStart"/>
      <w:r w:rsidRPr="00AE63AA">
        <w:rPr>
          <w:rFonts w:ascii="Times New Roman" w:hAnsi="Times New Roman"/>
          <w:color w:val="000000"/>
        </w:rPr>
        <w:t>verificar</w:t>
      </w:r>
      <w:proofErr w:type="gramEnd"/>
      <w:r w:rsidRPr="00AE63AA">
        <w:rPr>
          <w:rFonts w:ascii="Times New Roman" w:hAnsi="Times New Roman"/>
          <w:color w:val="000000"/>
        </w:rPr>
        <w:t xml:space="preserve"> no mês de janeiro, hipótese em que o adicional será pago com os vencimentos desse mês.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O servidor em regime de acumulação legal perceberá o adicional de férias calculado sobre a remuneração dos cargos, cujo período aquisitivo lhe garanta o gozo das férias.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SUBSEÇÃO IX</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DO ADICIONAL NOTURNO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110.</w:t>
      </w:r>
      <w:r w:rsidRPr="00AE63AA">
        <w:rPr>
          <w:rFonts w:ascii="Times New Roman" w:hAnsi="Times New Roman"/>
          <w:color w:val="000000"/>
        </w:rPr>
        <w:t xml:space="preserve"> O serviço noturno, prestado em horário compreendido entre 22 (vinte e duas) horas de um dia e </w:t>
      </w:r>
      <w:proofErr w:type="gramStart"/>
      <w:r w:rsidRPr="00AE63AA">
        <w:rPr>
          <w:rFonts w:ascii="Times New Roman" w:hAnsi="Times New Roman"/>
          <w:color w:val="000000"/>
        </w:rPr>
        <w:t>5</w:t>
      </w:r>
      <w:proofErr w:type="gramEnd"/>
      <w:r w:rsidRPr="00AE63AA">
        <w:rPr>
          <w:rFonts w:ascii="Times New Roman" w:hAnsi="Times New Roman"/>
          <w:color w:val="000000"/>
        </w:rPr>
        <w:t xml:space="preserve"> (cinco) horas do dia seguinte, terá o valor-hora acrescido de 25% </w:t>
      </w:r>
      <w:r w:rsidRPr="00AE63AA">
        <w:rPr>
          <w:rFonts w:ascii="Times New Roman" w:hAnsi="Times New Roman"/>
          <w:color w:val="000000"/>
        </w:rPr>
        <w:lastRenderedPageBreak/>
        <w:t>(vinte e cinco por cento), computando-se cada hora como cinquenta e dois minutos e trinta segundos.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adicional noturno incidirá sobre o valor correspondente à gratificação pela prestação de serviços extraordinários.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13º VENCIMENTO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111.</w:t>
      </w:r>
      <w:r w:rsidRPr="00AE63AA">
        <w:rPr>
          <w:rFonts w:ascii="Times New Roman" w:hAnsi="Times New Roman"/>
          <w:color w:val="000000"/>
        </w:rPr>
        <w:t> O servidor público terá direito anualmente ao 13º vencimento, com base no número de meses de efetivo exercício no ano, na remuneração integral que estiver percebendo ou no valor do provento a que o mesmo fizer jus.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O 13º vencimento, correspondente à remuneração devida no mês do pagamento, será pago em duas parcelas, sendo 50% (cinquenta por cento) no mês de junho e 50% (cinquenta por cento) no mês de dezembro.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Quando ocorrer o afastamento do servidor por motivo de licença para trato de interesses particulares ou para o exercício de mandato eletivo, o 13º vencimento será pago no mês do afastamento, proporcionalmente aos meses trabalhados, à razão de 1/12 (um doze avos) por mês de efetivo exercício no ano correspondente.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O disposto no parágrafo anterior aplica-se, também, quando da ocorrência de exoneração, demissão, falecimento ou aposentadoria, se tais eventos ocorrerem antes do recebimento do 13º vencimento na forma prevista no § 1º deste artigo.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Se durante o ano do período aquisitivo o servidor tiver recebido o 13º vencimento e licenciar-se sem remuneração, for exonerado ou demitido, ou tiver suspensa a remuneração, a qualquer título, inclusive por óbito, terá que ser feita a restituição ao erário municipal da parcela respectiva, na proporção de 1/12 (um doze avos), sendo o valor correspondente descontado de eventual saldo de vencimentos ou proventos ou vantagens pecuniárias a que ele ou seus herdeiros tenha direito.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5º. </w:t>
      </w:r>
      <w:r w:rsidRPr="00AE63AA">
        <w:rPr>
          <w:rFonts w:ascii="Times New Roman" w:hAnsi="Times New Roman"/>
          <w:color w:val="000000"/>
        </w:rPr>
        <w:t>No caso de posse e exercício do servidor durante o decurso do ano civil, o pagamento do 13º vencimento será feito excepcionalmente no mês de dezembro, proporcionalmente aos meses de efetivo exercício, observada a mesma regra prevista nos parágrafos anteriores.</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CAPÍTULO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FÉRIAS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112.</w:t>
      </w:r>
      <w:r w:rsidRPr="00AE63AA">
        <w:rPr>
          <w:rFonts w:ascii="Times New Roman" w:hAnsi="Times New Roman"/>
          <w:color w:val="000000"/>
        </w:rPr>
        <w:t> O servidor público terá direito anualmente ao gozo de um período de férias de 30 dias, por ano de efetivo exercício, que poderão ser acumuladas até o máximo de dois períodos, na hipótese de necessidade do serviço atestada pela chefia imediata.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Vencidos os dois períodos de férias deverá ser, obrigatoriamente, concedido um deles antes de completado o terceiro período.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Caso não seja concedido o período de férias </w:t>
      </w:r>
      <w:proofErr w:type="gramStart"/>
      <w:r w:rsidRPr="00AE63AA">
        <w:rPr>
          <w:rFonts w:ascii="Times New Roman" w:hAnsi="Times New Roman"/>
          <w:color w:val="000000"/>
        </w:rPr>
        <w:t>após</w:t>
      </w:r>
      <w:proofErr w:type="gramEnd"/>
      <w:r w:rsidRPr="00AE63AA">
        <w:rPr>
          <w:rFonts w:ascii="Times New Roman" w:hAnsi="Times New Roman"/>
          <w:color w:val="000000"/>
        </w:rPr>
        <w:t xml:space="preserve"> vencidos os dois períodos, conforme previsto no parágrafo anterior, o servidor público fará jus ao seu pagamento em dobro.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Para o primeiro período aquisitivo de férias serão exigidos 12 (doze) meses de exercício.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É vedado levar à conta de férias qualquer falta ao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5º.</w:t>
      </w:r>
      <w:r w:rsidRPr="00AE63AA">
        <w:rPr>
          <w:rFonts w:ascii="Times New Roman" w:hAnsi="Times New Roman"/>
          <w:color w:val="000000"/>
        </w:rPr>
        <w:t> As férias observarão a escala organizada anualmente pela secretaria responsável pela gestão de recursos humanos, não sendo permitido o afastamento, em um só mês, de mais de um terço dos servidores públicos de cada setor, salvo em situações especiais, devidamente autorizadas pelo Prefeito.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6º.</w:t>
      </w:r>
      <w:r w:rsidRPr="00AE63AA">
        <w:rPr>
          <w:rFonts w:ascii="Times New Roman" w:hAnsi="Times New Roman"/>
          <w:color w:val="000000"/>
        </w:rPr>
        <w:t> </w:t>
      </w:r>
      <w:proofErr w:type="gramStart"/>
      <w:r w:rsidRPr="00AE63AA">
        <w:rPr>
          <w:rFonts w:ascii="Times New Roman" w:hAnsi="Times New Roman"/>
          <w:color w:val="000000"/>
        </w:rPr>
        <w:t>Nos caso</w:t>
      </w:r>
      <w:proofErr w:type="gramEnd"/>
      <w:r w:rsidRPr="00AE63AA">
        <w:rPr>
          <w:rFonts w:ascii="Times New Roman" w:hAnsi="Times New Roman"/>
          <w:color w:val="000000"/>
        </w:rPr>
        <w:t xml:space="preserve"> de afastamento para mandatos eletivos serão considerados como de férias os períodos de recesso.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7º.</w:t>
      </w:r>
      <w:r w:rsidRPr="00AE63AA">
        <w:rPr>
          <w:rFonts w:ascii="Times New Roman" w:hAnsi="Times New Roman"/>
          <w:color w:val="000000"/>
        </w:rPr>
        <w:t> A exoneração de servidor com períodos de férias completos ou incompletos determinará um cálculo proporcional, a razão de 1/12 (um doze avos) por mês ou fração superior a 15 (quinze) dias: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para indenização do servidor, na hipótese das férias não terem sido gozadas;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para ressarcimento ao erário público, na hipótese das férias terem sido gozadas sem ter completado período aquisitivo.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8º.</w:t>
      </w:r>
      <w:r w:rsidRPr="00AE63AA">
        <w:rPr>
          <w:rFonts w:ascii="Times New Roman" w:hAnsi="Times New Roman"/>
          <w:color w:val="000000"/>
        </w:rPr>
        <w:t> A indenização de que trata o parágrafo anterior será calculada com base na remuneração do mês em que for publicado o ato de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9º. </w:t>
      </w:r>
      <w:r w:rsidRPr="00AE63AA">
        <w:rPr>
          <w:rFonts w:ascii="Times New Roman" w:hAnsi="Times New Roman"/>
          <w:color w:val="000000"/>
        </w:rPr>
        <w:t>As férias somente poderão ser interrompidas por motivo de calamidade pública, convocação para júri, serviço militar ou eleitoral, ou por necessidade do serviço declarada pela autoridade máxima do órgão ou entidade.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10. </w:t>
      </w:r>
      <w:r w:rsidRPr="00AE63AA">
        <w:rPr>
          <w:rFonts w:ascii="Times New Roman" w:hAnsi="Times New Roman"/>
          <w:color w:val="000000"/>
        </w:rPr>
        <w:t>O período de férias interrompido será gozado de uma só vez.</w:t>
      </w:r>
    </w:p>
    <w:p w:rsidR="00346912" w:rsidRPr="00AE63AA" w:rsidRDefault="00346912" w:rsidP="00346912">
      <w:pPr>
        <w:spacing w:line="360" w:lineRule="auto"/>
        <w:jc w:val="both"/>
        <w:rPr>
          <w:rFonts w:ascii="Times New Roman" w:hAnsi="Times New Roman"/>
          <w:iCs/>
          <w:color w:val="000000"/>
        </w:rPr>
      </w:pPr>
      <w:bookmarkStart w:id="7" w:name="a110_p11"/>
      <w:bookmarkEnd w:id="7"/>
      <w:r w:rsidRPr="00AE63AA">
        <w:rPr>
          <w:rFonts w:ascii="Times New Roman" w:hAnsi="Times New Roman"/>
          <w:b/>
          <w:bCs/>
          <w:iCs/>
          <w:color w:val="000000"/>
        </w:rPr>
        <w:t>§ 11. </w:t>
      </w:r>
      <w:r w:rsidRPr="00AE63AA">
        <w:rPr>
          <w:rFonts w:ascii="Times New Roman" w:hAnsi="Times New Roman"/>
          <w:iCs/>
          <w:color w:val="000000"/>
        </w:rPr>
        <w:t>O servidor público municipal terá direito a converter 1/3 (um terço) das férias em dinheiro, devendo manifestar o interesse no prazo de 30 (trinta,) dias antes do início do período concessivo.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color w:val="000000"/>
        </w:rPr>
        <w:lastRenderedPageBreak/>
        <w:t>§ 12.</w:t>
      </w:r>
      <w:r w:rsidRPr="00AE63AA">
        <w:rPr>
          <w:rFonts w:ascii="Times New Roman" w:hAnsi="Times New Roman"/>
          <w:color w:val="000000"/>
        </w:rPr>
        <w:t>  As férias poderão ser parceladas em até três etapas, desde que assim requeridas pelo servidor, e no interesse da administração pública.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color w:val="000000"/>
        </w:rPr>
        <w:t>Art. 113.</w:t>
      </w:r>
      <w:r w:rsidRPr="00AE63AA">
        <w:rPr>
          <w:rFonts w:ascii="Times New Roman" w:hAnsi="Times New Roman"/>
          <w:color w:val="000000"/>
        </w:rPr>
        <w:t xml:space="preserve"> Os afastamentos por motivo de licença para o trato de interesses particulares e para frequentar cursos com duração superior a doze meses, suspendem o período aquisitivo para efeito de </w:t>
      </w:r>
      <w:r w:rsidRPr="00AE63AA">
        <w:rPr>
          <w:rFonts w:ascii="Times New Roman" w:hAnsi="Times New Roman"/>
        </w:rPr>
        <w:t>férias, reiniciando-se a contagem a partir do retorno do servidor público.</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CAPÍTULO IV</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SEGURIDADE SOCIAL</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114.</w:t>
      </w:r>
      <w:r w:rsidRPr="00AE63AA">
        <w:rPr>
          <w:rFonts w:ascii="Times New Roman" w:hAnsi="Times New Roman"/>
        </w:rPr>
        <w:t> O servidor terá acesso ao plano de seguridade social e os benefícios previstos no Regime Geral de Previdência Social, vinculado ao Instituto Nacional do Seguro Social – INSS.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Parágrafo único.</w:t>
      </w:r>
      <w:r w:rsidRPr="00AE63AA">
        <w:rPr>
          <w:rFonts w:ascii="Times New Roman" w:hAnsi="Times New Roman"/>
        </w:rPr>
        <w:t> O servidor que tenha completado as exigências para aposentadoria voluntária e que opte por permanecer em atividade, após juízo de conveniência e oportunidade da Administração Municipal, fará jus a um abono de permanência equivalente ao valor da sua contribuição previdenciária até completar as exigências para aposentadoria compulsória.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rPr>
        <w:t xml:space="preserve">CAPÍTULO </w:t>
      </w:r>
      <w:r w:rsidRPr="00AE63AA">
        <w:rPr>
          <w:rFonts w:ascii="Times New Roman" w:hAnsi="Times New Roman"/>
          <w:b/>
          <w:bCs/>
          <w:color w:val="000000"/>
        </w:rPr>
        <w:t>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LICENÇAS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DAS DISPOSIÇÕES GERAIS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115.</w:t>
      </w:r>
      <w:r w:rsidRPr="00AE63AA">
        <w:rPr>
          <w:rFonts w:ascii="Times New Roman" w:hAnsi="Times New Roman"/>
          <w:color w:val="000000"/>
        </w:rPr>
        <w:t> Ao servidor público efetivo poderá ser concedida licença: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para tratamento da própria saúde;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pela gestação;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pela adoção;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pela paternidade;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por motivo de doença em pessoa da família;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para prestação de serviço militar obrigatório;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para atividade política;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VIII – para desempenho de mandato classista;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IX – para trato de interesses particulares;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 – licença prêmio.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lastRenderedPageBreak/>
        <w:t>§ 1º. </w:t>
      </w:r>
      <w:r w:rsidRPr="00AE63AA">
        <w:rPr>
          <w:rFonts w:ascii="Times New Roman" w:hAnsi="Times New Roman"/>
        </w:rPr>
        <w:t>As licenças previstas nos incisos I, II, III e VI serão concedidas após inspeção médica.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w:t>
      </w:r>
      <w:r w:rsidRPr="00AE63AA">
        <w:rPr>
          <w:rFonts w:ascii="Times New Roman" w:hAnsi="Times New Roman"/>
        </w:rPr>
        <w:t> As licenças previstas nos incisos IV, V, VII a XI serão concedidas, no âmbito de cada Poder, pela autoridade responsável pela administração de pessoal, ou pelo dirigente da autarquia ou fundação pública.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116.</w:t>
      </w:r>
      <w:r w:rsidRPr="00AE63AA">
        <w:rPr>
          <w:rFonts w:ascii="Times New Roman" w:hAnsi="Times New Roman"/>
        </w:rPr>
        <w:t> As licenças aos servidores ocupantes exclusivamente de cargos de provimento em comissão serão concedidas de acordo com as normas do Sistema Geral de Previdência.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117.</w:t>
      </w:r>
      <w:r w:rsidRPr="00AE63AA">
        <w:rPr>
          <w:rFonts w:ascii="Times New Roman" w:hAnsi="Times New Roman"/>
        </w:rPr>
        <w:t> Finda a licença, o servidor público deverá reassumir imediatamente o exercício do cargo, salvo prorrogação por determinação constante de laudo médico ou aposentadoria.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w:t>
      </w:r>
      <w:r w:rsidRPr="00AE63AA">
        <w:rPr>
          <w:rFonts w:ascii="Times New Roman" w:hAnsi="Times New Roman"/>
        </w:rPr>
        <w:t> A prorrogação dar-se-á de ofício ou a pedido.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w:t>
      </w:r>
      <w:r w:rsidRPr="00AE63AA">
        <w:rPr>
          <w:rFonts w:ascii="Times New Roman" w:hAnsi="Times New Roman"/>
        </w:rPr>
        <w:t> O pedido de prorrogação deverá ser apresentado antes de findo o prazo da licença.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w:t>
      </w:r>
      <w:r w:rsidRPr="00AE63AA">
        <w:rPr>
          <w:rFonts w:ascii="Times New Roman" w:hAnsi="Times New Roman"/>
        </w:rPr>
        <w:t> Caso seja indeferido o pedido de prorrogação da licença, o servidor público terá considerado como de licença para trato de interesses particulares o período compreendido entre a data do término e a do conhecimento oficial do despacho denegatório.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118.</w:t>
      </w:r>
      <w:r w:rsidRPr="00AE63AA">
        <w:rPr>
          <w:rFonts w:ascii="Times New Roman" w:hAnsi="Times New Roman"/>
        </w:rPr>
        <w:t xml:space="preserve"> O servidor público licenciado na forma do art. 115, incisos de I a VI, não poderá dedicar-se a qualquer atividade de que aufira vantagem pecuniária, </w:t>
      </w:r>
      <w:proofErr w:type="gramStart"/>
      <w:r w:rsidRPr="00AE63AA">
        <w:rPr>
          <w:rFonts w:ascii="Times New Roman" w:hAnsi="Times New Roman"/>
        </w:rPr>
        <w:t>sob pena</w:t>
      </w:r>
      <w:proofErr w:type="gramEnd"/>
      <w:r w:rsidRPr="00AE63AA">
        <w:rPr>
          <w:rFonts w:ascii="Times New Roman" w:hAnsi="Times New Roman"/>
        </w:rPr>
        <w:t xml:space="preserve"> de cassação imediata da licença, com perda total da remuneração, até que reassuma o exercício do cargo.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Parágrafo Único. </w:t>
      </w:r>
      <w:r w:rsidRPr="00AE63AA">
        <w:rPr>
          <w:rFonts w:ascii="Times New Roman" w:hAnsi="Times New Roman"/>
        </w:rPr>
        <w:t>Em se tratando de licença para tratamento da própria saúde, de ocupante de dois cargos públicos em regime de acumulação legal, a licença poderá ser concedida em apenas um deles, quando o motivo prender-se, exclusivamente, ao exercício de um dos cargos.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119.</w:t>
      </w:r>
      <w:r w:rsidRPr="00AE63AA">
        <w:rPr>
          <w:rFonts w:ascii="Times New Roman" w:hAnsi="Times New Roman"/>
        </w:rPr>
        <w:t> O servidor público em licença médica, não será obrigado a interrompê-la em decorrência dos atos de provimento.</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SEÇÃO II</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PARA TRATAMENTO DA PRÓPRIA SAÚDE</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120.</w:t>
      </w:r>
      <w:r w:rsidRPr="00AE63AA">
        <w:rPr>
          <w:rFonts w:ascii="Times New Roman" w:hAnsi="Times New Roman"/>
        </w:rPr>
        <w:t> A licença para tratamento da própria saúde será concedida a pedido ou de ofício, com base em perícia médica, sem prejuízo da remuneração a que o servidor público fizer jus.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rPr>
        <w:lastRenderedPageBreak/>
        <w:t>Parágrafo único.</w:t>
      </w:r>
      <w:r w:rsidRPr="00AE63AA">
        <w:rPr>
          <w:rFonts w:ascii="Times New Roman" w:hAnsi="Times New Roman"/>
        </w:rPr>
        <w:t xml:space="preserve"> Os servidores em gozo da licença prevista neste artigo serão remunerados pelo INSS a partir do 16º (décimo sexto) dia quando o período de afastamento for superior a 15 (quinze) dias.</w:t>
      </w:r>
    </w:p>
    <w:p w:rsidR="00346912" w:rsidRPr="00AE63AA" w:rsidRDefault="00346912" w:rsidP="00346912">
      <w:pPr>
        <w:spacing w:line="360" w:lineRule="auto"/>
        <w:jc w:val="both"/>
        <w:rPr>
          <w:rFonts w:ascii="Times New Roman" w:hAnsi="Times New Roman"/>
        </w:rPr>
      </w:pPr>
      <w:bookmarkStart w:id="8" w:name="_GoBack"/>
      <w:r w:rsidRPr="00AE63AA">
        <w:rPr>
          <w:rFonts w:ascii="Times New Roman" w:hAnsi="Times New Roman"/>
          <w:b/>
        </w:rPr>
        <w:t>Art. 121</w:t>
      </w:r>
      <w:bookmarkEnd w:id="8"/>
      <w:r w:rsidRPr="00AE63AA">
        <w:rPr>
          <w:rFonts w:ascii="Times New Roman" w:hAnsi="Times New Roman"/>
          <w:b/>
        </w:rPr>
        <w:t>.</w:t>
      </w:r>
      <w:r w:rsidRPr="00AE63AA">
        <w:rPr>
          <w:rFonts w:ascii="Times New Roman" w:hAnsi="Times New Roman"/>
        </w:rPr>
        <w:t xml:space="preserve"> Para licença até 15 (quinze) dias a inspeção será feita por médico indicado pelo órgão de pessoa e, se por prazo superior, pelo perito oficial do INSS.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w:t>
      </w:r>
      <w:r w:rsidRPr="00AE63AA">
        <w:rPr>
          <w:rFonts w:ascii="Times New Roman" w:hAnsi="Times New Roman"/>
        </w:rPr>
        <w:t> Sempre que necessário, a inspeção médica realizar-se-á na residência do servidor público ou no estabelecimento hospitalar onde este se encontrar internado.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w:t>
      </w:r>
      <w:r w:rsidRPr="00AE63AA">
        <w:rPr>
          <w:rFonts w:ascii="Times New Roman" w:hAnsi="Times New Roman"/>
        </w:rPr>
        <w:t> Não sendo possível a realização de inspeção médica na forma prevista neste artigo, as licenças poderão ser concedidas com base em laudo de outros médicos oficiais, particular ou de entidades conveniadas.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w:t>
      </w:r>
      <w:r w:rsidRPr="00AE63AA">
        <w:rPr>
          <w:rFonts w:ascii="Times New Roman" w:hAnsi="Times New Roman"/>
        </w:rPr>
        <w:t> O atestado expedido por médico ou junta médica particular somente produzirá efeitos depois de homologado pela perícia médica oficial do Município.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4º.</w:t>
      </w:r>
      <w:r w:rsidRPr="00AE63AA">
        <w:rPr>
          <w:rFonts w:ascii="Times New Roman" w:hAnsi="Times New Roman"/>
        </w:rPr>
        <w:t xml:space="preserve"> O atestado a que se refere o parágrafo anterior deverá ser apresentado à perícia médica oficial do Município 48 (quarenta e oito) horas após a sua expedição, </w:t>
      </w:r>
      <w:proofErr w:type="gramStart"/>
      <w:r w:rsidRPr="00AE63AA">
        <w:rPr>
          <w:rFonts w:ascii="Times New Roman" w:hAnsi="Times New Roman"/>
        </w:rPr>
        <w:t>sob pena</w:t>
      </w:r>
      <w:proofErr w:type="gramEnd"/>
      <w:r w:rsidRPr="00AE63AA">
        <w:rPr>
          <w:rFonts w:ascii="Times New Roman" w:hAnsi="Times New Roman"/>
        </w:rPr>
        <w:t xml:space="preserve"> de não ser aceito, hipótese em que o afastamento será considerado como falta injustificada.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5º. </w:t>
      </w:r>
      <w:r w:rsidRPr="00AE63AA">
        <w:rPr>
          <w:rFonts w:ascii="Times New Roman" w:hAnsi="Times New Roman"/>
        </w:rPr>
        <w:t>O laudo fornecido por cirurgião-dentista, dentro de sua especialidade, equipara-se a laudo médico, para os efeitos desta Lei.</w:t>
      </w:r>
    </w:p>
    <w:p w:rsidR="00346912" w:rsidRPr="00E525B2" w:rsidRDefault="00346912" w:rsidP="00E525B2">
      <w:pPr>
        <w:widowControl w:val="0"/>
        <w:autoSpaceDE w:val="0"/>
        <w:autoSpaceDN w:val="0"/>
        <w:spacing w:line="360" w:lineRule="auto"/>
        <w:ind w:right="143"/>
        <w:jc w:val="both"/>
        <w:rPr>
          <w:rFonts w:ascii="Times New Roman" w:hAnsi="Times New Roman"/>
          <w:lang w:val="pt-PT" w:eastAsia="en-US"/>
        </w:rPr>
      </w:pPr>
      <w:r w:rsidRPr="002E1B1A">
        <w:rPr>
          <w:rFonts w:ascii="Times New Roman" w:hAnsi="Times New Roman"/>
          <w:b/>
          <w:strike/>
        </w:rPr>
        <w:t>§ 6º.</w:t>
      </w:r>
      <w:r w:rsidRPr="002E1B1A">
        <w:rPr>
          <w:rFonts w:ascii="Times New Roman" w:hAnsi="Times New Roman"/>
          <w:strike/>
        </w:rPr>
        <w:t xml:space="preserve"> Nos casos de afastamento com período igual ou inferior a </w:t>
      </w:r>
      <w:proofErr w:type="gramStart"/>
      <w:r w:rsidRPr="002E1B1A">
        <w:rPr>
          <w:rFonts w:ascii="Times New Roman" w:hAnsi="Times New Roman"/>
          <w:strike/>
        </w:rPr>
        <w:t>4</w:t>
      </w:r>
      <w:proofErr w:type="gramEnd"/>
      <w:r w:rsidRPr="002E1B1A">
        <w:rPr>
          <w:rFonts w:ascii="Times New Roman" w:hAnsi="Times New Roman"/>
          <w:strike/>
        </w:rPr>
        <w:t xml:space="preserve"> (quatro) dias, o atestado médico referente ao período deverá ser apresentado à chefia imediata.</w:t>
      </w:r>
      <w:r w:rsidR="00E525B2" w:rsidRPr="00E525B2">
        <w:rPr>
          <w:rFonts w:ascii="Times New Roman" w:hAnsi="Times New Roman"/>
          <w:i/>
          <w:color w:val="FF0000"/>
          <w:lang w:val="pt-PT" w:eastAsia="en-US"/>
        </w:rPr>
        <w:t xml:space="preserve"> </w:t>
      </w:r>
      <w:r w:rsidR="00E525B2" w:rsidRPr="00CD0FC6">
        <w:rPr>
          <w:rFonts w:ascii="Times New Roman" w:hAnsi="Times New Roman"/>
          <w:i/>
          <w:color w:val="FF0000"/>
          <w:lang w:val="pt-PT" w:eastAsia="en-US"/>
        </w:rPr>
        <w:t>(</w:t>
      </w:r>
      <w:r w:rsidR="00E525B2">
        <w:rPr>
          <w:rFonts w:ascii="Times New Roman" w:hAnsi="Times New Roman"/>
          <w:i/>
          <w:color w:val="FF0000"/>
          <w:lang w:val="pt-PT" w:eastAsia="en-US"/>
        </w:rPr>
        <w:t xml:space="preserve">Revogado </w:t>
      </w:r>
      <w:r w:rsidR="00E525B2" w:rsidRPr="00CD0FC6">
        <w:rPr>
          <w:rFonts w:ascii="Times New Roman" w:hAnsi="Times New Roman"/>
          <w:i/>
          <w:color w:val="FF0000"/>
          <w:lang w:val="pt-PT" w:eastAsia="en-US"/>
        </w:rPr>
        <w:t>pela Lei nº 1.726, de 06 de dezembro de 2022).</w:t>
      </w:r>
    </w:p>
    <w:p w:rsidR="00346912" w:rsidRPr="00E525B2" w:rsidRDefault="00346912" w:rsidP="00E525B2">
      <w:pPr>
        <w:widowControl w:val="0"/>
        <w:autoSpaceDE w:val="0"/>
        <w:autoSpaceDN w:val="0"/>
        <w:spacing w:line="360" w:lineRule="auto"/>
        <w:ind w:right="143"/>
        <w:jc w:val="both"/>
        <w:rPr>
          <w:rFonts w:ascii="Times New Roman" w:hAnsi="Times New Roman"/>
          <w:lang w:val="pt-PT" w:eastAsia="en-US"/>
        </w:rPr>
      </w:pPr>
      <w:r w:rsidRPr="002E1B1A">
        <w:rPr>
          <w:rFonts w:ascii="Times New Roman" w:hAnsi="Times New Roman"/>
          <w:b/>
          <w:strike/>
        </w:rPr>
        <w:t>§ 7º.</w:t>
      </w:r>
      <w:r w:rsidRPr="002E1B1A">
        <w:rPr>
          <w:rFonts w:ascii="Times New Roman" w:hAnsi="Times New Roman"/>
          <w:strike/>
        </w:rPr>
        <w:t xml:space="preserve"> Nos casos de afastamento com período superior a </w:t>
      </w:r>
      <w:proofErr w:type="gramStart"/>
      <w:r w:rsidRPr="002E1B1A">
        <w:rPr>
          <w:rFonts w:ascii="Times New Roman" w:hAnsi="Times New Roman"/>
          <w:strike/>
        </w:rPr>
        <w:t>4</w:t>
      </w:r>
      <w:proofErr w:type="gramEnd"/>
      <w:r w:rsidRPr="002E1B1A">
        <w:rPr>
          <w:rFonts w:ascii="Times New Roman" w:hAnsi="Times New Roman"/>
          <w:strike/>
        </w:rPr>
        <w:t xml:space="preserve"> (quatro) dias e inferior a 15 (quinze) dias, o atestado médico referente ao período deverá ser apresentado ao médico designado pelo Município, para realização da inspeção e conformação do atestado.</w:t>
      </w:r>
      <w:r w:rsidR="00E525B2" w:rsidRPr="00E525B2">
        <w:rPr>
          <w:rFonts w:ascii="Times New Roman" w:hAnsi="Times New Roman"/>
          <w:i/>
          <w:color w:val="FF0000"/>
          <w:lang w:val="pt-PT" w:eastAsia="en-US"/>
        </w:rPr>
        <w:t xml:space="preserve"> </w:t>
      </w:r>
      <w:r w:rsidR="00E525B2" w:rsidRPr="00CD0FC6">
        <w:rPr>
          <w:rFonts w:ascii="Times New Roman" w:hAnsi="Times New Roman"/>
          <w:i/>
          <w:color w:val="FF0000"/>
          <w:lang w:val="pt-PT" w:eastAsia="en-US"/>
        </w:rPr>
        <w:t>(</w:t>
      </w:r>
      <w:r w:rsidR="00E525B2">
        <w:rPr>
          <w:rFonts w:ascii="Times New Roman" w:hAnsi="Times New Roman"/>
          <w:i/>
          <w:color w:val="FF0000"/>
          <w:lang w:val="pt-PT" w:eastAsia="en-US"/>
        </w:rPr>
        <w:t xml:space="preserve">Revogado </w:t>
      </w:r>
      <w:r w:rsidR="00E525B2" w:rsidRPr="00CD0FC6">
        <w:rPr>
          <w:rFonts w:ascii="Times New Roman" w:hAnsi="Times New Roman"/>
          <w:i/>
          <w:color w:val="FF0000"/>
          <w:lang w:val="pt-PT" w:eastAsia="en-US"/>
        </w:rPr>
        <w:t>pela Lei nº 1.726, de 06 de dezembro de 2022).</w:t>
      </w:r>
    </w:p>
    <w:p w:rsidR="002E1B1A" w:rsidRPr="002E1B1A" w:rsidRDefault="002E1B1A" w:rsidP="00E525B2">
      <w:pPr>
        <w:widowControl w:val="0"/>
        <w:autoSpaceDE w:val="0"/>
        <w:autoSpaceDN w:val="0"/>
        <w:spacing w:line="360" w:lineRule="auto"/>
        <w:ind w:right="143"/>
        <w:jc w:val="both"/>
        <w:rPr>
          <w:rFonts w:ascii="Times New Roman" w:hAnsi="Times New Roman"/>
          <w:lang w:val="pt-PT" w:eastAsia="en-US"/>
        </w:rPr>
      </w:pPr>
      <w:r w:rsidRPr="002E1B1A">
        <w:rPr>
          <w:rFonts w:ascii="Times New Roman" w:hAnsi="Times New Roman"/>
          <w:b/>
          <w:lang w:val="pt-PT" w:eastAsia="en-US"/>
        </w:rPr>
        <w:t>§ 6º.</w:t>
      </w:r>
      <w:r w:rsidRPr="002E1B1A">
        <w:rPr>
          <w:rFonts w:ascii="Times New Roman" w:hAnsi="Times New Roman"/>
          <w:lang w:val="pt-PT" w:eastAsia="en-US"/>
        </w:rPr>
        <w:t xml:space="preserve"> Nos casos de afastamento com período igual ou inferior a </w:t>
      </w:r>
      <w:proofErr w:type="gramStart"/>
      <w:r w:rsidRPr="002E1B1A">
        <w:rPr>
          <w:rFonts w:ascii="Times New Roman" w:hAnsi="Times New Roman"/>
          <w:lang w:val="pt-PT" w:eastAsia="en-US"/>
        </w:rPr>
        <w:t>2</w:t>
      </w:r>
      <w:proofErr w:type="gramEnd"/>
      <w:r w:rsidRPr="002E1B1A">
        <w:rPr>
          <w:rFonts w:ascii="Times New Roman" w:hAnsi="Times New Roman"/>
          <w:spacing w:val="-57"/>
          <w:lang w:val="pt-PT" w:eastAsia="en-US"/>
        </w:rPr>
        <w:t xml:space="preserve"> </w:t>
      </w:r>
      <w:r w:rsidRPr="002E1B1A">
        <w:rPr>
          <w:rFonts w:ascii="Times New Roman" w:hAnsi="Times New Roman"/>
          <w:lang w:val="pt-PT" w:eastAsia="en-US"/>
        </w:rPr>
        <w:t>(dois)</w:t>
      </w:r>
      <w:r w:rsidRPr="002E1B1A">
        <w:rPr>
          <w:rFonts w:ascii="Times New Roman" w:hAnsi="Times New Roman"/>
          <w:spacing w:val="1"/>
          <w:lang w:val="pt-PT" w:eastAsia="en-US"/>
        </w:rPr>
        <w:t xml:space="preserve"> </w:t>
      </w:r>
      <w:r w:rsidRPr="002E1B1A">
        <w:rPr>
          <w:rFonts w:ascii="Times New Roman" w:hAnsi="Times New Roman"/>
          <w:lang w:val="pt-PT" w:eastAsia="en-US"/>
        </w:rPr>
        <w:t>dias,</w:t>
      </w:r>
      <w:r w:rsidRPr="002E1B1A">
        <w:rPr>
          <w:rFonts w:ascii="Times New Roman" w:hAnsi="Times New Roman"/>
          <w:spacing w:val="1"/>
          <w:lang w:val="pt-PT" w:eastAsia="en-US"/>
        </w:rPr>
        <w:t xml:space="preserve"> </w:t>
      </w:r>
      <w:r w:rsidRPr="002E1B1A">
        <w:rPr>
          <w:rFonts w:ascii="Times New Roman" w:hAnsi="Times New Roman"/>
          <w:lang w:val="pt-PT" w:eastAsia="en-US"/>
        </w:rPr>
        <w:t>o</w:t>
      </w:r>
      <w:r w:rsidRPr="002E1B1A">
        <w:rPr>
          <w:rFonts w:ascii="Times New Roman" w:hAnsi="Times New Roman"/>
          <w:spacing w:val="1"/>
          <w:lang w:val="pt-PT" w:eastAsia="en-US"/>
        </w:rPr>
        <w:t xml:space="preserve"> </w:t>
      </w:r>
      <w:r w:rsidRPr="002E1B1A">
        <w:rPr>
          <w:rFonts w:ascii="Times New Roman" w:hAnsi="Times New Roman"/>
          <w:lang w:val="pt-PT" w:eastAsia="en-US"/>
        </w:rPr>
        <w:t>servidor</w:t>
      </w:r>
      <w:r w:rsidRPr="002E1B1A">
        <w:rPr>
          <w:rFonts w:ascii="Times New Roman" w:hAnsi="Times New Roman"/>
          <w:spacing w:val="1"/>
          <w:lang w:val="pt-PT" w:eastAsia="en-US"/>
        </w:rPr>
        <w:t xml:space="preserve"> </w:t>
      </w:r>
      <w:r w:rsidRPr="002E1B1A">
        <w:rPr>
          <w:rFonts w:ascii="Times New Roman" w:hAnsi="Times New Roman"/>
          <w:lang w:val="pt-PT" w:eastAsia="en-US"/>
        </w:rPr>
        <w:t>deverá</w:t>
      </w:r>
      <w:r w:rsidRPr="002E1B1A">
        <w:rPr>
          <w:rFonts w:ascii="Times New Roman" w:hAnsi="Times New Roman"/>
          <w:spacing w:val="1"/>
          <w:lang w:val="pt-PT" w:eastAsia="en-US"/>
        </w:rPr>
        <w:t xml:space="preserve"> </w:t>
      </w:r>
      <w:r w:rsidRPr="002E1B1A">
        <w:rPr>
          <w:rFonts w:ascii="Times New Roman" w:hAnsi="Times New Roman"/>
          <w:lang w:val="pt-PT" w:eastAsia="en-US"/>
        </w:rPr>
        <w:t>apresentar</w:t>
      </w:r>
      <w:r w:rsidRPr="002E1B1A">
        <w:rPr>
          <w:rFonts w:ascii="Times New Roman" w:hAnsi="Times New Roman"/>
          <w:spacing w:val="1"/>
          <w:lang w:val="pt-PT" w:eastAsia="en-US"/>
        </w:rPr>
        <w:t xml:space="preserve"> </w:t>
      </w:r>
      <w:r w:rsidRPr="002E1B1A">
        <w:rPr>
          <w:rFonts w:ascii="Times New Roman" w:hAnsi="Times New Roman"/>
          <w:lang w:val="pt-PT" w:eastAsia="en-US"/>
        </w:rPr>
        <w:t>cópias</w:t>
      </w:r>
      <w:r w:rsidRPr="002E1B1A">
        <w:rPr>
          <w:rFonts w:ascii="Times New Roman" w:hAnsi="Times New Roman"/>
          <w:spacing w:val="1"/>
          <w:lang w:val="pt-PT" w:eastAsia="en-US"/>
        </w:rPr>
        <w:t xml:space="preserve"> </w:t>
      </w:r>
      <w:r w:rsidRPr="002E1B1A">
        <w:rPr>
          <w:rFonts w:ascii="Times New Roman" w:hAnsi="Times New Roman"/>
          <w:lang w:val="pt-PT" w:eastAsia="en-US"/>
        </w:rPr>
        <w:t>do</w:t>
      </w:r>
      <w:r w:rsidRPr="002E1B1A">
        <w:rPr>
          <w:rFonts w:ascii="Times New Roman" w:hAnsi="Times New Roman"/>
          <w:spacing w:val="1"/>
          <w:lang w:val="pt-PT" w:eastAsia="en-US"/>
        </w:rPr>
        <w:t xml:space="preserve"> </w:t>
      </w:r>
      <w:r w:rsidRPr="002E1B1A">
        <w:rPr>
          <w:rFonts w:ascii="Times New Roman" w:hAnsi="Times New Roman"/>
          <w:lang w:val="pt-PT" w:eastAsia="en-US"/>
        </w:rPr>
        <w:t>atestado</w:t>
      </w:r>
      <w:r w:rsidRPr="002E1B1A">
        <w:rPr>
          <w:rFonts w:ascii="Times New Roman" w:hAnsi="Times New Roman"/>
          <w:spacing w:val="1"/>
          <w:lang w:val="pt-PT" w:eastAsia="en-US"/>
        </w:rPr>
        <w:t xml:space="preserve"> </w:t>
      </w:r>
      <w:r w:rsidRPr="002E1B1A">
        <w:rPr>
          <w:rFonts w:ascii="Times New Roman" w:hAnsi="Times New Roman"/>
          <w:lang w:val="pt-PT" w:eastAsia="en-US"/>
        </w:rPr>
        <w:t>médico referente ao período à chefia imediata e ao Setor de</w:t>
      </w:r>
      <w:r w:rsidRPr="002E1B1A">
        <w:rPr>
          <w:rFonts w:ascii="Times New Roman" w:hAnsi="Times New Roman"/>
          <w:spacing w:val="1"/>
          <w:lang w:val="pt-PT" w:eastAsia="en-US"/>
        </w:rPr>
        <w:t xml:space="preserve"> </w:t>
      </w:r>
      <w:r w:rsidRPr="002E1B1A">
        <w:rPr>
          <w:rFonts w:ascii="Times New Roman" w:hAnsi="Times New Roman"/>
          <w:lang w:val="pt-PT" w:eastAsia="en-US"/>
        </w:rPr>
        <w:t>Protocolo</w:t>
      </w:r>
      <w:r w:rsidRPr="002E1B1A">
        <w:rPr>
          <w:rFonts w:ascii="Times New Roman" w:hAnsi="Times New Roman"/>
          <w:spacing w:val="1"/>
          <w:lang w:val="pt-PT" w:eastAsia="en-US"/>
        </w:rPr>
        <w:t xml:space="preserve"> </w:t>
      </w:r>
      <w:r w:rsidRPr="002E1B1A">
        <w:rPr>
          <w:rFonts w:ascii="Times New Roman" w:hAnsi="Times New Roman"/>
          <w:lang w:val="pt-PT" w:eastAsia="en-US"/>
        </w:rPr>
        <w:t>da</w:t>
      </w:r>
      <w:r w:rsidRPr="002E1B1A">
        <w:rPr>
          <w:rFonts w:ascii="Times New Roman" w:hAnsi="Times New Roman"/>
          <w:spacing w:val="1"/>
          <w:lang w:val="pt-PT" w:eastAsia="en-US"/>
        </w:rPr>
        <w:t xml:space="preserve"> </w:t>
      </w:r>
      <w:r w:rsidRPr="002E1B1A">
        <w:rPr>
          <w:rFonts w:ascii="Times New Roman" w:hAnsi="Times New Roman"/>
          <w:lang w:val="pt-PT" w:eastAsia="en-US"/>
        </w:rPr>
        <w:t>Prefeitura,</w:t>
      </w:r>
      <w:r w:rsidRPr="002E1B1A">
        <w:rPr>
          <w:rFonts w:ascii="Times New Roman" w:hAnsi="Times New Roman"/>
          <w:spacing w:val="1"/>
          <w:lang w:val="pt-PT" w:eastAsia="en-US"/>
        </w:rPr>
        <w:t xml:space="preserve"> </w:t>
      </w:r>
      <w:r w:rsidRPr="002E1B1A">
        <w:rPr>
          <w:rFonts w:ascii="Times New Roman" w:hAnsi="Times New Roman"/>
          <w:lang w:val="pt-PT" w:eastAsia="en-US"/>
        </w:rPr>
        <w:t>com</w:t>
      </w:r>
      <w:r w:rsidRPr="002E1B1A">
        <w:rPr>
          <w:rFonts w:ascii="Times New Roman" w:hAnsi="Times New Roman"/>
          <w:spacing w:val="1"/>
          <w:lang w:val="pt-PT" w:eastAsia="en-US"/>
        </w:rPr>
        <w:t xml:space="preserve"> </w:t>
      </w:r>
      <w:r w:rsidRPr="002E1B1A">
        <w:rPr>
          <w:rFonts w:ascii="Times New Roman" w:hAnsi="Times New Roman"/>
          <w:lang w:val="pt-PT" w:eastAsia="en-US"/>
        </w:rPr>
        <w:t>endereçamento</w:t>
      </w:r>
      <w:r w:rsidRPr="002E1B1A">
        <w:rPr>
          <w:rFonts w:ascii="Times New Roman" w:hAnsi="Times New Roman"/>
          <w:spacing w:val="1"/>
          <w:lang w:val="pt-PT" w:eastAsia="en-US"/>
        </w:rPr>
        <w:t xml:space="preserve"> </w:t>
      </w:r>
      <w:r w:rsidRPr="002E1B1A">
        <w:rPr>
          <w:rFonts w:ascii="Times New Roman" w:hAnsi="Times New Roman"/>
          <w:lang w:val="pt-PT" w:eastAsia="en-US"/>
        </w:rPr>
        <w:t>à</w:t>
      </w:r>
      <w:r w:rsidRPr="002E1B1A">
        <w:rPr>
          <w:rFonts w:ascii="Times New Roman" w:hAnsi="Times New Roman"/>
          <w:spacing w:val="1"/>
          <w:lang w:val="pt-PT" w:eastAsia="en-US"/>
        </w:rPr>
        <w:t xml:space="preserve"> </w:t>
      </w:r>
      <w:r w:rsidRPr="002E1B1A">
        <w:rPr>
          <w:rFonts w:ascii="Times New Roman" w:hAnsi="Times New Roman"/>
          <w:lang w:val="pt-PT" w:eastAsia="en-US"/>
        </w:rPr>
        <w:t>Divisão</w:t>
      </w:r>
      <w:r w:rsidRPr="002E1B1A">
        <w:rPr>
          <w:rFonts w:ascii="Times New Roman" w:hAnsi="Times New Roman"/>
          <w:spacing w:val="1"/>
          <w:lang w:val="pt-PT" w:eastAsia="en-US"/>
        </w:rPr>
        <w:t xml:space="preserve"> </w:t>
      </w:r>
      <w:r w:rsidRPr="002E1B1A">
        <w:rPr>
          <w:rFonts w:ascii="Times New Roman" w:hAnsi="Times New Roman"/>
          <w:lang w:val="pt-PT" w:eastAsia="en-US"/>
        </w:rPr>
        <w:t>de</w:t>
      </w:r>
      <w:r w:rsidRPr="002E1B1A">
        <w:rPr>
          <w:rFonts w:ascii="Times New Roman" w:hAnsi="Times New Roman"/>
          <w:spacing w:val="1"/>
          <w:lang w:val="pt-PT" w:eastAsia="en-US"/>
        </w:rPr>
        <w:t xml:space="preserve"> </w:t>
      </w:r>
      <w:r w:rsidRPr="002E1B1A">
        <w:rPr>
          <w:rFonts w:ascii="Times New Roman" w:hAnsi="Times New Roman"/>
          <w:lang w:val="pt-PT" w:eastAsia="en-US"/>
        </w:rPr>
        <w:t>Recursos Humanos, no prazo de 24 (vinte e quatro horas) após o</w:t>
      </w:r>
      <w:r w:rsidRPr="002E1B1A">
        <w:rPr>
          <w:rFonts w:ascii="Times New Roman" w:hAnsi="Times New Roman"/>
          <w:spacing w:val="-57"/>
          <w:lang w:val="pt-PT" w:eastAsia="en-US"/>
        </w:rPr>
        <w:t xml:space="preserve"> </w:t>
      </w:r>
      <w:r w:rsidRPr="002E1B1A">
        <w:rPr>
          <w:rFonts w:ascii="Times New Roman" w:hAnsi="Times New Roman"/>
          <w:lang w:val="pt-PT" w:eastAsia="en-US"/>
        </w:rPr>
        <w:t>retorno</w:t>
      </w:r>
      <w:r w:rsidRPr="002E1B1A">
        <w:rPr>
          <w:rFonts w:ascii="Times New Roman" w:hAnsi="Times New Roman"/>
          <w:spacing w:val="-1"/>
          <w:lang w:val="pt-PT" w:eastAsia="en-US"/>
        </w:rPr>
        <w:t xml:space="preserve"> </w:t>
      </w:r>
      <w:r w:rsidRPr="002E1B1A">
        <w:rPr>
          <w:rFonts w:ascii="Times New Roman" w:hAnsi="Times New Roman"/>
          <w:lang w:val="pt-PT" w:eastAsia="en-US"/>
        </w:rPr>
        <w:t>das</w:t>
      </w:r>
      <w:r w:rsidRPr="002E1B1A">
        <w:rPr>
          <w:rFonts w:ascii="Times New Roman" w:hAnsi="Times New Roman"/>
          <w:spacing w:val="-2"/>
          <w:lang w:val="pt-PT" w:eastAsia="en-US"/>
        </w:rPr>
        <w:t xml:space="preserve"> </w:t>
      </w:r>
      <w:r w:rsidRPr="002E1B1A">
        <w:rPr>
          <w:rFonts w:ascii="Times New Roman" w:hAnsi="Times New Roman"/>
          <w:lang w:val="pt-PT" w:eastAsia="en-US"/>
        </w:rPr>
        <w:t>atividades.</w:t>
      </w:r>
      <w:r w:rsidR="003C4BDE" w:rsidRPr="003C4BDE">
        <w:rPr>
          <w:rFonts w:ascii="Times New Roman" w:hAnsi="Times New Roman"/>
          <w:i/>
          <w:color w:val="FF0000"/>
          <w:lang w:val="pt-PT" w:eastAsia="en-US"/>
        </w:rPr>
        <w:t xml:space="preserve"> </w:t>
      </w:r>
      <w:r w:rsidR="003C4BDE" w:rsidRPr="00555330">
        <w:rPr>
          <w:rFonts w:ascii="Times New Roman" w:hAnsi="Times New Roman"/>
          <w:i/>
          <w:color w:val="FF0000"/>
          <w:lang w:val="pt-PT" w:eastAsia="en-US"/>
        </w:rPr>
        <w:t>(Redação incluída pela Lei nº 1.726, de 06 de dezembro de 2022).</w:t>
      </w:r>
    </w:p>
    <w:p w:rsidR="002E1B1A" w:rsidRPr="002E1B1A" w:rsidRDefault="002E1B1A" w:rsidP="003C4BDE">
      <w:pPr>
        <w:widowControl w:val="0"/>
        <w:autoSpaceDE w:val="0"/>
        <w:autoSpaceDN w:val="0"/>
        <w:spacing w:line="360" w:lineRule="auto"/>
        <w:ind w:right="143"/>
        <w:jc w:val="both"/>
        <w:rPr>
          <w:rFonts w:ascii="Times New Roman" w:hAnsi="Times New Roman"/>
          <w:lang w:val="pt-PT" w:eastAsia="en-US"/>
        </w:rPr>
      </w:pPr>
      <w:r w:rsidRPr="002E1B1A">
        <w:rPr>
          <w:rFonts w:ascii="Times New Roman" w:hAnsi="Times New Roman"/>
          <w:b/>
          <w:lang w:val="pt-PT" w:eastAsia="en-US"/>
        </w:rPr>
        <w:t>§ 7º.</w:t>
      </w:r>
      <w:r w:rsidRPr="002E1B1A">
        <w:rPr>
          <w:rFonts w:ascii="Times New Roman" w:hAnsi="Times New Roman"/>
          <w:lang w:val="pt-PT" w:eastAsia="en-US"/>
        </w:rPr>
        <w:t xml:space="preserve"> Nos casos de afastamento com período superior a </w:t>
      </w:r>
      <w:proofErr w:type="gramStart"/>
      <w:r w:rsidRPr="002E1B1A">
        <w:rPr>
          <w:rFonts w:ascii="Times New Roman" w:hAnsi="Times New Roman"/>
          <w:lang w:val="pt-PT" w:eastAsia="en-US"/>
        </w:rPr>
        <w:t>2</w:t>
      </w:r>
      <w:proofErr w:type="gramEnd"/>
      <w:r w:rsidRPr="002E1B1A">
        <w:rPr>
          <w:rFonts w:ascii="Times New Roman" w:hAnsi="Times New Roman"/>
          <w:lang w:val="pt-PT" w:eastAsia="en-US"/>
        </w:rPr>
        <w:t xml:space="preserve"> (dois)</w:t>
      </w:r>
      <w:r w:rsidRPr="002E1B1A">
        <w:rPr>
          <w:rFonts w:ascii="Times New Roman" w:hAnsi="Times New Roman"/>
          <w:spacing w:val="1"/>
          <w:lang w:val="pt-PT" w:eastAsia="en-US"/>
        </w:rPr>
        <w:t xml:space="preserve"> </w:t>
      </w:r>
      <w:r w:rsidRPr="002E1B1A">
        <w:rPr>
          <w:rFonts w:ascii="Times New Roman" w:hAnsi="Times New Roman"/>
          <w:lang w:val="pt-PT" w:eastAsia="en-US"/>
        </w:rPr>
        <w:t>dias e inferior a 15 (quinze) dias, o atestado médico referente ao</w:t>
      </w:r>
      <w:r w:rsidRPr="002E1B1A">
        <w:rPr>
          <w:rFonts w:ascii="Times New Roman" w:hAnsi="Times New Roman"/>
          <w:spacing w:val="1"/>
          <w:lang w:val="pt-PT" w:eastAsia="en-US"/>
        </w:rPr>
        <w:t xml:space="preserve"> </w:t>
      </w:r>
      <w:r w:rsidRPr="002E1B1A">
        <w:rPr>
          <w:rFonts w:ascii="Times New Roman" w:hAnsi="Times New Roman"/>
          <w:lang w:val="pt-PT" w:eastAsia="en-US"/>
        </w:rPr>
        <w:t>período</w:t>
      </w:r>
      <w:r w:rsidRPr="002E1B1A">
        <w:rPr>
          <w:rFonts w:ascii="Times New Roman" w:hAnsi="Times New Roman"/>
          <w:spacing w:val="1"/>
          <w:lang w:val="pt-PT" w:eastAsia="en-US"/>
        </w:rPr>
        <w:t xml:space="preserve"> </w:t>
      </w:r>
      <w:r w:rsidRPr="002E1B1A">
        <w:rPr>
          <w:rFonts w:ascii="Times New Roman" w:hAnsi="Times New Roman"/>
          <w:lang w:val="pt-PT" w:eastAsia="en-US"/>
        </w:rPr>
        <w:t>deverá</w:t>
      </w:r>
      <w:r w:rsidRPr="002E1B1A">
        <w:rPr>
          <w:rFonts w:ascii="Times New Roman" w:hAnsi="Times New Roman"/>
          <w:spacing w:val="1"/>
          <w:lang w:val="pt-PT" w:eastAsia="en-US"/>
        </w:rPr>
        <w:t xml:space="preserve"> </w:t>
      </w:r>
      <w:r w:rsidRPr="002E1B1A">
        <w:rPr>
          <w:rFonts w:ascii="Times New Roman" w:hAnsi="Times New Roman"/>
          <w:lang w:val="pt-PT" w:eastAsia="en-US"/>
        </w:rPr>
        <w:t>ser</w:t>
      </w:r>
      <w:r w:rsidRPr="002E1B1A">
        <w:rPr>
          <w:rFonts w:ascii="Times New Roman" w:hAnsi="Times New Roman"/>
          <w:spacing w:val="1"/>
          <w:lang w:val="pt-PT" w:eastAsia="en-US"/>
        </w:rPr>
        <w:t xml:space="preserve"> </w:t>
      </w:r>
      <w:r w:rsidRPr="002E1B1A">
        <w:rPr>
          <w:rFonts w:ascii="Times New Roman" w:hAnsi="Times New Roman"/>
          <w:lang w:val="pt-PT" w:eastAsia="en-US"/>
        </w:rPr>
        <w:t>apresentado</w:t>
      </w:r>
      <w:r w:rsidRPr="002E1B1A">
        <w:rPr>
          <w:rFonts w:ascii="Times New Roman" w:hAnsi="Times New Roman"/>
          <w:spacing w:val="1"/>
          <w:lang w:val="pt-PT" w:eastAsia="en-US"/>
        </w:rPr>
        <w:t xml:space="preserve"> </w:t>
      </w:r>
      <w:r w:rsidRPr="002E1B1A">
        <w:rPr>
          <w:rFonts w:ascii="Times New Roman" w:hAnsi="Times New Roman"/>
          <w:lang w:val="pt-PT" w:eastAsia="en-US"/>
        </w:rPr>
        <w:t>ao</w:t>
      </w:r>
      <w:r w:rsidRPr="002E1B1A">
        <w:rPr>
          <w:rFonts w:ascii="Times New Roman" w:hAnsi="Times New Roman"/>
          <w:spacing w:val="1"/>
          <w:lang w:val="pt-PT" w:eastAsia="en-US"/>
        </w:rPr>
        <w:t xml:space="preserve"> </w:t>
      </w:r>
      <w:r w:rsidRPr="002E1B1A">
        <w:rPr>
          <w:rFonts w:ascii="Times New Roman" w:hAnsi="Times New Roman"/>
          <w:lang w:val="pt-PT" w:eastAsia="en-US"/>
        </w:rPr>
        <w:lastRenderedPageBreak/>
        <w:t>médico</w:t>
      </w:r>
      <w:r w:rsidRPr="002E1B1A">
        <w:rPr>
          <w:rFonts w:ascii="Times New Roman" w:hAnsi="Times New Roman"/>
          <w:spacing w:val="1"/>
          <w:lang w:val="pt-PT" w:eastAsia="en-US"/>
        </w:rPr>
        <w:t xml:space="preserve"> </w:t>
      </w:r>
      <w:r w:rsidRPr="002E1B1A">
        <w:rPr>
          <w:rFonts w:ascii="Times New Roman" w:hAnsi="Times New Roman"/>
          <w:lang w:val="pt-PT" w:eastAsia="en-US"/>
        </w:rPr>
        <w:t>designado</w:t>
      </w:r>
      <w:r w:rsidRPr="002E1B1A">
        <w:rPr>
          <w:rFonts w:ascii="Times New Roman" w:hAnsi="Times New Roman"/>
          <w:spacing w:val="1"/>
          <w:lang w:val="pt-PT" w:eastAsia="en-US"/>
        </w:rPr>
        <w:t xml:space="preserve"> </w:t>
      </w:r>
      <w:r w:rsidRPr="002E1B1A">
        <w:rPr>
          <w:rFonts w:ascii="Times New Roman" w:hAnsi="Times New Roman"/>
          <w:lang w:val="pt-PT" w:eastAsia="en-US"/>
        </w:rPr>
        <w:t>pelo</w:t>
      </w:r>
      <w:r w:rsidRPr="002E1B1A">
        <w:rPr>
          <w:rFonts w:ascii="Times New Roman" w:hAnsi="Times New Roman"/>
          <w:spacing w:val="1"/>
          <w:lang w:val="pt-PT" w:eastAsia="en-US"/>
        </w:rPr>
        <w:t xml:space="preserve"> </w:t>
      </w:r>
      <w:r w:rsidRPr="002E1B1A">
        <w:rPr>
          <w:rFonts w:ascii="Times New Roman" w:hAnsi="Times New Roman"/>
          <w:lang w:val="pt-PT" w:eastAsia="en-US"/>
        </w:rPr>
        <w:t>Município,</w:t>
      </w:r>
      <w:r w:rsidRPr="002E1B1A">
        <w:rPr>
          <w:rFonts w:ascii="Times New Roman" w:hAnsi="Times New Roman"/>
          <w:spacing w:val="1"/>
          <w:lang w:val="pt-PT" w:eastAsia="en-US"/>
        </w:rPr>
        <w:t xml:space="preserve"> </w:t>
      </w:r>
      <w:r w:rsidRPr="002E1B1A">
        <w:rPr>
          <w:rFonts w:ascii="Times New Roman" w:hAnsi="Times New Roman"/>
          <w:lang w:val="pt-PT" w:eastAsia="en-US"/>
        </w:rPr>
        <w:t>para</w:t>
      </w:r>
      <w:r w:rsidRPr="002E1B1A">
        <w:rPr>
          <w:rFonts w:ascii="Times New Roman" w:hAnsi="Times New Roman"/>
          <w:spacing w:val="1"/>
          <w:lang w:val="pt-PT" w:eastAsia="en-US"/>
        </w:rPr>
        <w:t xml:space="preserve"> </w:t>
      </w:r>
      <w:r w:rsidRPr="002E1B1A">
        <w:rPr>
          <w:rFonts w:ascii="Times New Roman" w:hAnsi="Times New Roman"/>
          <w:lang w:val="pt-PT" w:eastAsia="en-US"/>
        </w:rPr>
        <w:t>realização</w:t>
      </w:r>
      <w:r w:rsidRPr="002E1B1A">
        <w:rPr>
          <w:rFonts w:ascii="Times New Roman" w:hAnsi="Times New Roman"/>
          <w:spacing w:val="1"/>
          <w:lang w:val="pt-PT" w:eastAsia="en-US"/>
        </w:rPr>
        <w:t xml:space="preserve"> </w:t>
      </w:r>
      <w:r w:rsidRPr="002E1B1A">
        <w:rPr>
          <w:rFonts w:ascii="Times New Roman" w:hAnsi="Times New Roman"/>
          <w:lang w:val="pt-PT" w:eastAsia="en-US"/>
        </w:rPr>
        <w:t>da</w:t>
      </w:r>
      <w:r w:rsidRPr="002E1B1A">
        <w:rPr>
          <w:rFonts w:ascii="Times New Roman" w:hAnsi="Times New Roman"/>
          <w:spacing w:val="1"/>
          <w:lang w:val="pt-PT" w:eastAsia="en-US"/>
        </w:rPr>
        <w:t xml:space="preserve"> </w:t>
      </w:r>
      <w:r w:rsidRPr="002E1B1A">
        <w:rPr>
          <w:rFonts w:ascii="Times New Roman" w:hAnsi="Times New Roman"/>
          <w:lang w:val="pt-PT" w:eastAsia="en-US"/>
        </w:rPr>
        <w:t>inspeção</w:t>
      </w:r>
      <w:r w:rsidRPr="002E1B1A">
        <w:rPr>
          <w:rFonts w:ascii="Times New Roman" w:hAnsi="Times New Roman"/>
          <w:spacing w:val="1"/>
          <w:lang w:val="pt-PT" w:eastAsia="en-US"/>
        </w:rPr>
        <w:t xml:space="preserve"> </w:t>
      </w:r>
      <w:r w:rsidRPr="002E1B1A">
        <w:rPr>
          <w:rFonts w:ascii="Times New Roman" w:hAnsi="Times New Roman"/>
          <w:lang w:val="pt-PT" w:eastAsia="en-US"/>
        </w:rPr>
        <w:t>e</w:t>
      </w:r>
      <w:r w:rsidRPr="002E1B1A">
        <w:rPr>
          <w:rFonts w:ascii="Times New Roman" w:hAnsi="Times New Roman"/>
          <w:spacing w:val="1"/>
          <w:lang w:val="pt-PT" w:eastAsia="en-US"/>
        </w:rPr>
        <w:t xml:space="preserve"> </w:t>
      </w:r>
      <w:r w:rsidRPr="002E1B1A">
        <w:rPr>
          <w:rFonts w:ascii="Times New Roman" w:hAnsi="Times New Roman"/>
          <w:lang w:val="pt-PT" w:eastAsia="en-US"/>
        </w:rPr>
        <w:t>conformação</w:t>
      </w:r>
      <w:r w:rsidRPr="002E1B1A">
        <w:rPr>
          <w:rFonts w:ascii="Times New Roman" w:hAnsi="Times New Roman"/>
          <w:spacing w:val="1"/>
          <w:lang w:val="pt-PT" w:eastAsia="en-US"/>
        </w:rPr>
        <w:t xml:space="preserve"> </w:t>
      </w:r>
      <w:r w:rsidRPr="002E1B1A">
        <w:rPr>
          <w:rFonts w:ascii="Times New Roman" w:hAnsi="Times New Roman"/>
          <w:lang w:val="pt-PT" w:eastAsia="en-US"/>
        </w:rPr>
        <w:t>do</w:t>
      </w:r>
      <w:r w:rsidRPr="002E1B1A">
        <w:rPr>
          <w:rFonts w:ascii="Times New Roman" w:hAnsi="Times New Roman"/>
          <w:spacing w:val="1"/>
          <w:lang w:val="pt-PT" w:eastAsia="en-US"/>
        </w:rPr>
        <w:t xml:space="preserve"> </w:t>
      </w:r>
      <w:r w:rsidRPr="002E1B1A">
        <w:rPr>
          <w:rFonts w:ascii="Times New Roman" w:hAnsi="Times New Roman"/>
          <w:lang w:val="pt-PT" w:eastAsia="en-US"/>
        </w:rPr>
        <w:t>atestado.</w:t>
      </w:r>
      <w:r w:rsidR="003C4BDE" w:rsidRPr="003C4BDE">
        <w:rPr>
          <w:rFonts w:ascii="Times New Roman" w:hAnsi="Times New Roman"/>
          <w:i/>
          <w:color w:val="FF0000"/>
          <w:lang w:val="pt-PT" w:eastAsia="en-US"/>
        </w:rPr>
        <w:t xml:space="preserve"> </w:t>
      </w:r>
      <w:r w:rsidR="003C4BDE" w:rsidRPr="00555330">
        <w:rPr>
          <w:rFonts w:ascii="Times New Roman" w:hAnsi="Times New Roman"/>
          <w:i/>
          <w:color w:val="FF0000"/>
          <w:lang w:val="pt-PT" w:eastAsia="en-US"/>
        </w:rPr>
        <w:t>(Redação incluída pela Lei nº 1.726, de 06 de dezembro de 2022).</w:t>
      </w:r>
    </w:p>
    <w:p w:rsidR="002E1B1A" w:rsidRPr="003C4BDE" w:rsidRDefault="002E1B1A" w:rsidP="003C4BDE">
      <w:pPr>
        <w:widowControl w:val="0"/>
        <w:autoSpaceDE w:val="0"/>
        <w:autoSpaceDN w:val="0"/>
        <w:spacing w:line="360" w:lineRule="auto"/>
        <w:ind w:right="143"/>
        <w:jc w:val="both"/>
        <w:rPr>
          <w:rFonts w:ascii="Times New Roman" w:hAnsi="Times New Roman"/>
          <w:lang w:val="pt-PT" w:eastAsia="en-US"/>
        </w:rPr>
      </w:pPr>
      <w:r w:rsidRPr="002E1B1A">
        <w:rPr>
          <w:rFonts w:ascii="Times New Roman" w:hAnsi="Times New Roman"/>
          <w:b/>
          <w:lang w:val="pt-PT" w:eastAsia="en-US"/>
        </w:rPr>
        <w:t>§</w:t>
      </w:r>
      <w:r w:rsidRPr="002E1B1A">
        <w:rPr>
          <w:rFonts w:ascii="Times New Roman" w:hAnsi="Times New Roman"/>
          <w:b/>
          <w:spacing w:val="-2"/>
          <w:lang w:val="pt-PT" w:eastAsia="en-US"/>
        </w:rPr>
        <w:t xml:space="preserve"> </w:t>
      </w:r>
      <w:r w:rsidRPr="002E1B1A">
        <w:rPr>
          <w:rFonts w:ascii="Times New Roman" w:hAnsi="Times New Roman"/>
          <w:b/>
          <w:lang w:val="pt-PT" w:eastAsia="en-US"/>
        </w:rPr>
        <w:t>7º-</w:t>
      </w:r>
      <w:r w:rsidRPr="002E1B1A">
        <w:rPr>
          <w:rFonts w:ascii="Times New Roman" w:hAnsi="Times New Roman"/>
          <w:lang w:val="pt-PT" w:eastAsia="en-US"/>
        </w:rPr>
        <w:t>A.</w:t>
      </w:r>
      <w:r w:rsidRPr="002E1B1A">
        <w:rPr>
          <w:rFonts w:ascii="Times New Roman" w:hAnsi="Times New Roman"/>
          <w:spacing w:val="-2"/>
          <w:lang w:val="pt-PT" w:eastAsia="en-US"/>
        </w:rPr>
        <w:t xml:space="preserve"> </w:t>
      </w:r>
      <w:r w:rsidRPr="002E1B1A">
        <w:rPr>
          <w:rFonts w:ascii="Times New Roman" w:hAnsi="Times New Roman"/>
          <w:lang w:val="pt-PT" w:eastAsia="en-US"/>
        </w:rPr>
        <w:t>Caso</w:t>
      </w:r>
      <w:r w:rsidRPr="002E1B1A">
        <w:rPr>
          <w:rFonts w:ascii="Times New Roman" w:hAnsi="Times New Roman"/>
          <w:spacing w:val="-1"/>
          <w:lang w:val="pt-PT" w:eastAsia="en-US"/>
        </w:rPr>
        <w:t xml:space="preserve"> </w:t>
      </w:r>
      <w:r w:rsidRPr="002E1B1A">
        <w:rPr>
          <w:rFonts w:ascii="Times New Roman" w:hAnsi="Times New Roman"/>
          <w:lang w:val="pt-PT" w:eastAsia="en-US"/>
        </w:rPr>
        <w:t>o</w:t>
      </w:r>
      <w:r w:rsidRPr="002E1B1A">
        <w:rPr>
          <w:rFonts w:ascii="Times New Roman" w:hAnsi="Times New Roman"/>
          <w:spacing w:val="-2"/>
          <w:lang w:val="pt-PT" w:eastAsia="en-US"/>
        </w:rPr>
        <w:t xml:space="preserve"> </w:t>
      </w:r>
      <w:r w:rsidRPr="002E1B1A">
        <w:rPr>
          <w:rFonts w:ascii="Times New Roman" w:hAnsi="Times New Roman"/>
          <w:lang w:val="pt-PT" w:eastAsia="en-US"/>
        </w:rPr>
        <w:t>servidor,</w:t>
      </w:r>
      <w:r w:rsidRPr="002E1B1A">
        <w:rPr>
          <w:rFonts w:ascii="Times New Roman" w:hAnsi="Times New Roman"/>
          <w:spacing w:val="-2"/>
          <w:lang w:val="pt-PT" w:eastAsia="en-US"/>
        </w:rPr>
        <w:t xml:space="preserve"> </w:t>
      </w:r>
      <w:r w:rsidRPr="002E1B1A">
        <w:rPr>
          <w:rFonts w:ascii="Times New Roman" w:hAnsi="Times New Roman"/>
          <w:lang w:val="pt-PT" w:eastAsia="en-US"/>
        </w:rPr>
        <w:t>no</w:t>
      </w:r>
      <w:r w:rsidRPr="002E1B1A">
        <w:rPr>
          <w:rFonts w:ascii="Times New Roman" w:hAnsi="Times New Roman"/>
          <w:spacing w:val="-1"/>
          <w:lang w:val="pt-PT" w:eastAsia="en-US"/>
        </w:rPr>
        <w:t xml:space="preserve"> </w:t>
      </w:r>
      <w:r w:rsidRPr="002E1B1A">
        <w:rPr>
          <w:rFonts w:ascii="Times New Roman" w:hAnsi="Times New Roman"/>
          <w:lang w:val="pt-PT" w:eastAsia="en-US"/>
        </w:rPr>
        <w:t>período</w:t>
      </w:r>
      <w:r w:rsidRPr="002E1B1A">
        <w:rPr>
          <w:rFonts w:ascii="Times New Roman" w:hAnsi="Times New Roman"/>
          <w:spacing w:val="-2"/>
          <w:lang w:val="pt-PT" w:eastAsia="en-US"/>
        </w:rPr>
        <w:t xml:space="preserve"> </w:t>
      </w:r>
      <w:r w:rsidRPr="002E1B1A">
        <w:rPr>
          <w:rFonts w:ascii="Times New Roman" w:hAnsi="Times New Roman"/>
          <w:lang w:val="pt-PT" w:eastAsia="en-US"/>
        </w:rPr>
        <w:t>de</w:t>
      </w:r>
      <w:r w:rsidRPr="002E1B1A">
        <w:rPr>
          <w:rFonts w:ascii="Times New Roman" w:hAnsi="Times New Roman"/>
          <w:spacing w:val="-4"/>
          <w:lang w:val="pt-PT" w:eastAsia="en-US"/>
        </w:rPr>
        <w:t xml:space="preserve"> </w:t>
      </w:r>
      <w:r w:rsidRPr="002E1B1A">
        <w:rPr>
          <w:rFonts w:ascii="Times New Roman" w:hAnsi="Times New Roman"/>
          <w:lang w:val="pt-PT" w:eastAsia="en-US"/>
        </w:rPr>
        <w:t>trinta</w:t>
      </w:r>
      <w:r w:rsidRPr="002E1B1A">
        <w:rPr>
          <w:rFonts w:ascii="Times New Roman" w:hAnsi="Times New Roman"/>
          <w:spacing w:val="-1"/>
          <w:lang w:val="pt-PT" w:eastAsia="en-US"/>
        </w:rPr>
        <w:t xml:space="preserve"> </w:t>
      </w:r>
      <w:r w:rsidRPr="002E1B1A">
        <w:rPr>
          <w:rFonts w:ascii="Times New Roman" w:hAnsi="Times New Roman"/>
          <w:lang w:val="pt-PT" w:eastAsia="en-US"/>
        </w:rPr>
        <w:t>dias,</w:t>
      </w:r>
      <w:r w:rsidRPr="002E1B1A">
        <w:rPr>
          <w:rFonts w:ascii="Times New Roman" w:hAnsi="Times New Roman"/>
          <w:spacing w:val="-2"/>
          <w:lang w:val="pt-PT" w:eastAsia="en-US"/>
        </w:rPr>
        <w:t xml:space="preserve"> </w:t>
      </w:r>
      <w:r w:rsidRPr="002E1B1A">
        <w:rPr>
          <w:rFonts w:ascii="Times New Roman" w:hAnsi="Times New Roman"/>
          <w:lang w:val="pt-PT" w:eastAsia="en-US"/>
        </w:rPr>
        <w:t>apresente</w:t>
      </w:r>
      <w:r w:rsidRPr="002E1B1A">
        <w:rPr>
          <w:rFonts w:ascii="Times New Roman" w:hAnsi="Times New Roman"/>
          <w:spacing w:val="-4"/>
          <w:lang w:val="pt-PT" w:eastAsia="en-US"/>
        </w:rPr>
        <w:t xml:space="preserve"> </w:t>
      </w:r>
      <w:r w:rsidRPr="002E1B1A">
        <w:rPr>
          <w:rFonts w:ascii="Times New Roman" w:hAnsi="Times New Roman"/>
          <w:lang w:val="pt-PT" w:eastAsia="en-US"/>
        </w:rPr>
        <w:t>mais</w:t>
      </w:r>
      <w:r w:rsidRPr="002E1B1A">
        <w:rPr>
          <w:rFonts w:ascii="Times New Roman" w:hAnsi="Times New Roman"/>
          <w:spacing w:val="-58"/>
          <w:lang w:val="pt-PT" w:eastAsia="en-US"/>
        </w:rPr>
        <w:t xml:space="preserve"> </w:t>
      </w:r>
      <w:r w:rsidRPr="002E1B1A">
        <w:rPr>
          <w:rFonts w:ascii="Times New Roman" w:hAnsi="Times New Roman"/>
          <w:lang w:val="pt-PT" w:eastAsia="en-US"/>
        </w:rPr>
        <w:t>de</w:t>
      </w:r>
      <w:r w:rsidRPr="002E1B1A">
        <w:rPr>
          <w:rFonts w:ascii="Times New Roman" w:hAnsi="Times New Roman"/>
          <w:spacing w:val="1"/>
          <w:lang w:val="pt-PT" w:eastAsia="en-US"/>
        </w:rPr>
        <w:t xml:space="preserve"> </w:t>
      </w:r>
      <w:r w:rsidRPr="002E1B1A">
        <w:rPr>
          <w:rFonts w:ascii="Times New Roman" w:hAnsi="Times New Roman"/>
          <w:lang w:val="pt-PT" w:eastAsia="en-US"/>
        </w:rPr>
        <w:t>um</w:t>
      </w:r>
      <w:r w:rsidRPr="002E1B1A">
        <w:rPr>
          <w:rFonts w:ascii="Times New Roman" w:hAnsi="Times New Roman"/>
          <w:spacing w:val="1"/>
          <w:lang w:val="pt-PT" w:eastAsia="en-US"/>
        </w:rPr>
        <w:t xml:space="preserve"> </w:t>
      </w:r>
      <w:r w:rsidRPr="002E1B1A">
        <w:rPr>
          <w:rFonts w:ascii="Times New Roman" w:hAnsi="Times New Roman"/>
          <w:lang w:val="pt-PT" w:eastAsia="en-US"/>
        </w:rPr>
        <w:t>atestado</w:t>
      </w:r>
      <w:r w:rsidRPr="002E1B1A">
        <w:rPr>
          <w:rFonts w:ascii="Times New Roman" w:hAnsi="Times New Roman"/>
          <w:spacing w:val="1"/>
          <w:lang w:val="pt-PT" w:eastAsia="en-US"/>
        </w:rPr>
        <w:t xml:space="preserve"> </w:t>
      </w:r>
      <w:r w:rsidRPr="002E1B1A">
        <w:rPr>
          <w:rFonts w:ascii="Times New Roman" w:hAnsi="Times New Roman"/>
          <w:lang w:val="pt-PT" w:eastAsia="en-US"/>
        </w:rPr>
        <w:t>médico,</w:t>
      </w:r>
      <w:r w:rsidRPr="002E1B1A">
        <w:rPr>
          <w:rFonts w:ascii="Times New Roman" w:hAnsi="Times New Roman"/>
          <w:spacing w:val="1"/>
          <w:lang w:val="pt-PT" w:eastAsia="en-US"/>
        </w:rPr>
        <w:t xml:space="preserve"> </w:t>
      </w:r>
      <w:r w:rsidRPr="002E1B1A">
        <w:rPr>
          <w:rFonts w:ascii="Times New Roman" w:hAnsi="Times New Roman"/>
          <w:lang w:val="pt-PT" w:eastAsia="en-US"/>
        </w:rPr>
        <w:t>independentemente</w:t>
      </w:r>
      <w:r w:rsidRPr="002E1B1A">
        <w:rPr>
          <w:rFonts w:ascii="Times New Roman" w:hAnsi="Times New Roman"/>
          <w:spacing w:val="1"/>
          <w:lang w:val="pt-PT" w:eastAsia="en-US"/>
        </w:rPr>
        <w:t xml:space="preserve"> </w:t>
      </w:r>
      <w:r w:rsidRPr="002E1B1A">
        <w:rPr>
          <w:rFonts w:ascii="Times New Roman" w:hAnsi="Times New Roman"/>
          <w:lang w:val="pt-PT" w:eastAsia="en-US"/>
        </w:rPr>
        <w:t>do</w:t>
      </w:r>
      <w:r w:rsidRPr="002E1B1A">
        <w:rPr>
          <w:rFonts w:ascii="Times New Roman" w:hAnsi="Times New Roman"/>
          <w:spacing w:val="1"/>
          <w:lang w:val="pt-PT" w:eastAsia="en-US"/>
        </w:rPr>
        <w:t xml:space="preserve"> </w:t>
      </w:r>
      <w:r w:rsidRPr="002E1B1A">
        <w:rPr>
          <w:rFonts w:ascii="Times New Roman" w:hAnsi="Times New Roman"/>
          <w:lang w:val="pt-PT" w:eastAsia="en-US"/>
        </w:rPr>
        <w:t>prazo</w:t>
      </w:r>
      <w:r w:rsidRPr="002E1B1A">
        <w:rPr>
          <w:rFonts w:ascii="Times New Roman" w:hAnsi="Times New Roman"/>
          <w:spacing w:val="1"/>
          <w:lang w:val="pt-PT" w:eastAsia="en-US"/>
        </w:rPr>
        <w:t xml:space="preserve"> </w:t>
      </w:r>
      <w:r w:rsidRPr="002E1B1A">
        <w:rPr>
          <w:rFonts w:ascii="Times New Roman" w:hAnsi="Times New Roman"/>
          <w:lang w:val="pt-PT" w:eastAsia="en-US"/>
        </w:rPr>
        <w:t>de</w:t>
      </w:r>
      <w:r w:rsidRPr="002E1B1A">
        <w:rPr>
          <w:rFonts w:ascii="Times New Roman" w:hAnsi="Times New Roman"/>
          <w:spacing w:val="-57"/>
          <w:lang w:val="pt-PT" w:eastAsia="en-US"/>
        </w:rPr>
        <w:t xml:space="preserve"> </w:t>
      </w:r>
      <w:r w:rsidRPr="002E1B1A">
        <w:rPr>
          <w:rFonts w:ascii="Times New Roman" w:hAnsi="Times New Roman"/>
          <w:lang w:val="pt-PT" w:eastAsia="en-US"/>
        </w:rPr>
        <w:t>afastamento, deverá ser designado médico pelo Município para a</w:t>
      </w:r>
      <w:r w:rsidRPr="002E1B1A">
        <w:rPr>
          <w:rFonts w:ascii="Times New Roman" w:hAnsi="Times New Roman"/>
          <w:spacing w:val="-57"/>
          <w:lang w:val="pt-PT" w:eastAsia="en-US"/>
        </w:rPr>
        <w:t xml:space="preserve"> </w:t>
      </w:r>
      <w:r w:rsidRPr="002E1B1A">
        <w:rPr>
          <w:rFonts w:ascii="Times New Roman" w:hAnsi="Times New Roman"/>
          <w:lang w:val="pt-PT" w:eastAsia="en-US"/>
        </w:rPr>
        <w:t>realização</w:t>
      </w:r>
      <w:r w:rsidRPr="002E1B1A">
        <w:rPr>
          <w:rFonts w:ascii="Times New Roman" w:hAnsi="Times New Roman"/>
          <w:spacing w:val="-1"/>
          <w:lang w:val="pt-PT" w:eastAsia="en-US"/>
        </w:rPr>
        <w:t xml:space="preserve"> </w:t>
      </w:r>
      <w:r w:rsidRPr="002E1B1A">
        <w:rPr>
          <w:rFonts w:ascii="Times New Roman" w:hAnsi="Times New Roman"/>
          <w:lang w:val="pt-PT" w:eastAsia="en-US"/>
        </w:rPr>
        <w:t>da</w:t>
      </w:r>
      <w:r w:rsidRPr="002E1B1A">
        <w:rPr>
          <w:rFonts w:ascii="Times New Roman" w:hAnsi="Times New Roman"/>
          <w:spacing w:val="-3"/>
          <w:lang w:val="pt-PT" w:eastAsia="en-US"/>
        </w:rPr>
        <w:t xml:space="preserve"> </w:t>
      </w:r>
      <w:r w:rsidRPr="002E1B1A">
        <w:rPr>
          <w:rFonts w:ascii="Times New Roman" w:hAnsi="Times New Roman"/>
          <w:lang w:val="pt-PT" w:eastAsia="en-US"/>
        </w:rPr>
        <w:t>inspeção</w:t>
      </w:r>
      <w:r w:rsidRPr="002E1B1A">
        <w:rPr>
          <w:rFonts w:ascii="Times New Roman" w:hAnsi="Times New Roman"/>
          <w:spacing w:val="-5"/>
          <w:lang w:val="pt-PT" w:eastAsia="en-US"/>
        </w:rPr>
        <w:t xml:space="preserve"> </w:t>
      </w:r>
      <w:r w:rsidRPr="002E1B1A">
        <w:rPr>
          <w:rFonts w:ascii="Times New Roman" w:hAnsi="Times New Roman"/>
          <w:lang w:val="pt-PT" w:eastAsia="en-US"/>
        </w:rPr>
        <w:t>e</w:t>
      </w:r>
      <w:r w:rsidRPr="002E1B1A">
        <w:rPr>
          <w:rFonts w:ascii="Times New Roman" w:hAnsi="Times New Roman"/>
          <w:spacing w:val="1"/>
          <w:lang w:val="pt-PT" w:eastAsia="en-US"/>
        </w:rPr>
        <w:t xml:space="preserve"> </w:t>
      </w:r>
      <w:r w:rsidRPr="002E1B1A">
        <w:rPr>
          <w:rFonts w:ascii="Times New Roman" w:hAnsi="Times New Roman"/>
          <w:lang w:val="pt-PT" w:eastAsia="en-US"/>
        </w:rPr>
        <w:t>conformação do</w:t>
      </w:r>
      <w:r w:rsidRPr="002E1B1A">
        <w:rPr>
          <w:rFonts w:ascii="Times New Roman" w:hAnsi="Times New Roman"/>
          <w:spacing w:val="-5"/>
          <w:lang w:val="pt-PT" w:eastAsia="en-US"/>
        </w:rPr>
        <w:t xml:space="preserve"> </w:t>
      </w:r>
      <w:r w:rsidRPr="002E1B1A">
        <w:rPr>
          <w:rFonts w:ascii="Times New Roman" w:hAnsi="Times New Roman"/>
          <w:lang w:val="pt-PT" w:eastAsia="en-US"/>
        </w:rPr>
        <w:t>atestado.</w:t>
      </w:r>
      <w:r w:rsidR="003C4BDE" w:rsidRPr="003C4BDE">
        <w:rPr>
          <w:rFonts w:ascii="Times New Roman" w:hAnsi="Times New Roman"/>
          <w:i/>
          <w:color w:val="FF0000"/>
          <w:lang w:val="pt-PT" w:eastAsia="en-US"/>
        </w:rPr>
        <w:t xml:space="preserve"> </w:t>
      </w:r>
      <w:r w:rsidR="003C4BDE">
        <w:rPr>
          <w:rFonts w:ascii="Times New Roman" w:hAnsi="Times New Roman"/>
          <w:i/>
          <w:color w:val="FF0000"/>
          <w:lang w:val="pt-PT" w:eastAsia="en-US"/>
        </w:rPr>
        <w:t>(incluído</w:t>
      </w:r>
      <w:r w:rsidR="003C4BDE" w:rsidRPr="00555330">
        <w:rPr>
          <w:rFonts w:ascii="Times New Roman" w:hAnsi="Times New Roman"/>
          <w:i/>
          <w:color w:val="FF0000"/>
          <w:lang w:val="pt-PT" w:eastAsia="en-US"/>
        </w:rPr>
        <w:t xml:space="preserve"> pela Lei nº 1.726, de 06 de dezembro de 2022).</w:t>
      </w:r>
    </w:p>
    <w:p w:rsidR="00346912" w:rsidRPr="00AE63AA" w:rsidRDefault="00346912" w:rsidP="00346912">
      <w:pPr>
        <w:spacing w:line="360" w:lineRule="auto"/>
        <w:jc w:val="both"/>
        <w:rPr>
          <w:rFonts w:ascii="Times New Roman" w:hAnsi="Times New Roman"/>
          <w:b/>
          <w:bCs/>
        </w:rPr>
      </w:pPr>
      <w:r w:rsidRPr="00AE63AA">
        <w:rPr>
          <w:rFonts w:ascii="Times New Roman" w:hAnsi="Times New Roman"/>
          <w:b/>
          <w:bCs/>
        </w:rPr>
        <w:t>§ 8º. </w:t>
      </w:r>
      <w:r w:rsidRPr="00AE63AA">
        <w:rPr>
          <w:rFonts w:ascii="Times New Roman" w:hAnsi="Times New Roman"/>
        </w:rPr>
        <w:t>O período necessário à inspeção médica será considerado, excepcionalmente, como de prorrogação de licença, sempre que ultrapassar o prazo previsto no parágrafo quarto.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9º.</w:t>
      </w:r>
      <w:r w:rsidRPr="00AE63AA">
        <w:rPr>
          <w:rFonts w:ascii="Times New Roman" w:hAnsi="Times New Roman"/>
        </w:rPr>
        <w:t> É lícito ao servidor público licenciado para tratamento de saúde desistir do restante da mesma, caso se julgue em condições de reassumir o exercício do cargo, devendo, para isso, submeter-se previamente a inspeção de saúde.</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122.</w:t>
      </w:r>
      <w:r w:rsidRPr="00AE63AA">
        <w:rPr>
          <w:rFonts w:ascii="Times New Roman" w:hAnsi="Times New Roman"/>
        </w:rPr>
        <w:t xml:space="preserve"> O servidor não poderá recusar-se </w:t>
      </w:r>
      <w:proofErr w:type="gramStart"/>
      <w:r w:rsidRPr="00AE63AA">
        <w:rPr>
          <w:rFonts w:ascii="Times New Roman" w:hAnsi="Times New Roman"/>
        </w:rPr>
        <w:t>à</w:t>
      </w:r>
      <w:proofErr w:type="gramEnd"/>
      <w:r w:rsidRPr="00AE63AA">
        <w:rPr>
          <w:rFonts w:ascii="Times New Roman" w:hAnsi="Times New Roman"/>
        </w:rPr>
        <w:t xml:space="preserve"> submeter-se à inspeção médica, quando determinada pela Administração.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Parágrafo Único. </w:t>
      </w:r>
      <w:r w:rsidRPr="00AE63AA">
        <w:rPr>
          <w:rFonts w:ascii="Times New Roman" w:hAnsi="Times New Roman"/>
        </w:rPr>
        <w:t>A recusa do servidor importará na suspensão do seu pagamento até ser efetivada a inspeção, sem prejuízo da aplicação das penalidades disciplinares cabíveis.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123.</w:t>
      </w:r>
      <w:r w:rsidRPr="00AE63AA">
        <w:rPr>
          <w:rFonts w:ascii="Times New Roman" w:hAnsi="Times New Roman"/>
        </w:rPr>
        <w:t> O atestado médico ou laudo da junta médica nenhuma referência fará ao nome ou à natureza da doença de que sofre o servidor público, salvo em se tratando de lesões produzidas por acidente em serviço, doença profissional ou qualquer das moléstias referidas no artigo anterior.</w:t>
      </w:r>
    </w:p>
    <w:p w:rsidR="00346912" w:rsidRPr="00AE63AA" w:rsidRDefault="00346912" w:rsidP="00346912">
      <w:pPr>
        <w:spacing w:line="360" w:lineRule="auto"/>
        <w:jc w:val="both"/>
        <w:rPr>
          <w:rFonts w:ascii="Times New Roman" w:hAnsi="Times New Roman"/>
        </w:rPr>
      </w:pPr>
      <w:r w:rsidRPr="00AE63AA">
        <w:rPr>
          <w:rFonts w:ascii="Times New Roman" w:hAnsi="Times New Roman"/>
          <w:b/>
        </w:rPr>
        <w:t xml:space="preserve">§ 1º. </w:t>
      </w:r>
      <w:r w:rsidRPr="00AE63AA">
        <w:rPr>
          <w:rFonts w:ascii="Times New Roman" w:hAnsi="Times New Roman"/>
        </w:rPr>
        <w:t>Os atestados médicos, para sua eficácia, deverão conter, necessariamente:</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I – tempo de afastamento concedido ao servidor por extenso e numericamente;</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II – diagnóstico codificado, conforme Código Internacional de Doença, ou relatório médico;</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III – assinatura do médico sobre carimbo do qual conste o nome completo e os registros do respectivo Conselho profissional.</w:t>
      </w:r>
    </w:p>
    <w:p w:rsidR="00346912" w:rsidRPr="00AE63AA" w:rsidRDefault="00346912" w:rsidP="00346912">
      <w:pPr>
        <w:spacing w:line="360" w:lineRule="auto"/>
        <w:jc w:val="both"/>
        <w:rPr>
          <w:rFonts w:ascii="Times New Roman" w:hAnsi="Times New Roman"/>
        </w:rPr>
      </w:pPr>
      <w:r w:rsidRPr="00AE63AA">
        <w:rPr>
          <w:rFonts w:ascii="Times New Roman" w:hAnsi="Times New Roman"/>
          <w:b/>
        </w:rPr>
        <w:t xml:space="preserve">§ 2º. </w:t>
      </w:r>
      <w:r w:rsidRPr="00AE63AA">
        <w:rPr>
          <w:rFonts w:ascii="Times New Roman" w:hAnsi="Times New Roman"/>
        </w:rPr>
        <w:t>Quando se tratar de doença profissional, lesões produzidas por acidente em serviço, doença grave, contagiosa ou incurável, deverá constar do laudo ou atestado médico o nome ou natureza da doença.</w:t>
      </w:r>
    </w:p>
    <w:p w:rsidR="00346912" w:rsidRPr="00AE63AA" w:rsidRDefault="00346912" w:rsidP="00346912">
      <w:pPr>
        <w:spacing w:line="360" w:lineRule="auto"/>
        <w:jc w:val="center"/>
        <w:rPr>
          <w:rFonts w:ascii="Times New Roman" w:hAnsi="Times New Roman"/>
          <w:b/>
          <w:bCs/>
        </w:rPr>
      </w:pPr>
      <w:r w:rsidRPr="00AE63AA">
        <w:rPr>
          <w:rFonts w:ascii="Times New Roman" w:hAnsi="Times New Roman"/>
          <w:b/>
          <w:bCs/>
        </w:rPr>
        <w:t>SEÇÃO III</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POR GESTAÇÃO</w:t>
      </w:r>
      <w:bookmarkStart w:id="9" w:name="a128"/>
      <w:bookmarkEnd w:id="9"/>
      <w:r w:rsidRPr="00AE63AA">
        <w:rPr>
          <w:rFonts w:ascii="Times New Roman" w:hAnsi="Times New Roman"/>
        </w:rPr>
        <w:t> </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iCs/>
        </w:rPr>
        <w:lastRenderedPageBreak/>
        <w:t>Art. 124. </w:t>
      </w:r>
      <w:r w:rsidRPr="00AE63AA">
        <w:rPr>
          <w:rFonts w:ascii="Times New Roman" w:hAnsi="Times New Roman"/>
          <w:iCs/>
        </w:rPr>
        <w:t>À servidora pública gestante será concedida, mediante atestado médico, licença de 180 (cento e oitenta) dias consecutivos, sem prejuízo da remuneração.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 </w:t>
      </w:r>
      <w:r w:rsidRPr="00AE63AA">
        <w:rPr>
          <w:rFonts w:ascii="Times New Roman" w:hAnsi="Times New Roman"/>
        </w:rPr>
        <w:t>Salvo prescrição médica em contrário, a licença de que trata este artigo será concedida a partir do 8º (oitavo) mês de gestação até a data do parto.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 </w:t>
      </w:r>
      <w:r w:rsidRPr="00AE63AA">
        <w:rPr>
          <w:rFonts w:ascii="Times New Roman" w:hAnsi="Times New Roman"/>
        </w:rPr>
        <w:t>No caso de nascimento prematuro, a licença terá início a partir do dia do parto.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w:t>
      </w:r>
      <w:r w:rsidRPr="00AE63AA">
        <w:rPr>
          <w:rFonts w:ascii="Times New Roman" w:hAnsi="Times New Roman"/>
        </w:rPr>
        <w:t> No caso de natimorto, decorridos trinta dias do evento, a servidora pública será submetida a exame médico e, se julgada apta, reassumirá o exercício.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4º.</w:t>
      </w:r>
      <w:r w:rsidRPr="00AE63AA">
        <w:rPr>
          <w:rFonts w:ascii="Times New Roman" w:hAnsi="Times New Roman"/>
        </w:rPr>
        <w:t> No caso de aborto não criminoso, atestado por médico oficial ou particular, a servidora pública terá direito a trinta dias de licença.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5º.</w:t>
      </w:r>
      <w:r w:rsidRPr="00AE63AA">
        <w:rPr>
          <w:rFonts w:ascii="Times New Roman" w:hAnsi="Times New Roman"/>
        </w:rPr>
        <w:t> Os casos patológicos que surgirem durante e depois da gestação e decorrentes desta, serão objeto de licença para tratamento de saúde, que poderá ser antecedente ou subsequente à licença.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6º.</w:t>
      </w:r>
      <w:r w:rsidRPr="00AE63AA">
        <w:rPr>
          <w:rFonts w:ascii="Times New Roman" w:hAnsi="Times New Roman"/>
        </w:rPr>
        <w:t> A determinação da data do início da licença à gestante ficará a critério do médico que levará em consideração as condições específicas das atividades do cargo e do tipo e local de trabalho, além do comportamento individual da servidora, em face da evolução da gestação. </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iCs/>
        </w:rPr>
        <w:t>§ 7º.</w:t>
      </w:r>
      <w:r w:rsidRPr="00AE63AA">
        <w:rPr>
          <w:rFonts w:ascii="Times New Roman" w:hAnsi="Times New Roman"/>
          <w:iCs/>
        </w:rPr>
        <w:t xml:space="preserve"> Durante a licença, cometerá falta grave </w:t>
      </w:r>
      <w:proofErr w:type="gramStart"/>
      <w:r w:rsidRPr="00AE63AA">
        <w:rPr>
          <w:rFonts w:ascii="Times New Roman" w:hAnsi="Times New Roman"/>
          <w:iCs/>
        </w:rPr>
        <w:t>a</w:t>
      </w:r>
      <w:proofErr w:type="gramEnd"/>
      <w:r w:rsidRPr="00AE63AA">
        <w:rPr>
          <w:rFonts w:ascii="Times New Roman" w:hAnsi="Times New Roman"/>
          <w:iCs/>
        </w:rPr>
        <w:t xml:space="preserve"> servidora que exercer qualquer atividade remunerada.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125.</w:t>
      </w:r>
      <w:r w:rsidRPr="00AE63AA">
        <w:rPr>
          <w:rFonts w:ascii="Times New Roman" w:hAnsi="Times New Roman"/>
        </w:rPr>
        <w:t> A servidora gestante poderá ser afastada, enquanto durar a gestação, das atividades ou operações insalubres, passando a exercer as suas funções em local salubre e em serviço não perigoso.</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SEÇÃO IV</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POR ADOÇÃO</w:t>
      </w:r>
    </w:p>
    <w:p w:rsidR="00346912" w:rsidRPr="00AE63AA" w:rsidRDefault="00346912" w:rsidP="00346912">
      <w:pPr>
        <w:spacing w:line="360" w:lineRule="auto"/>
        <w:jc w:val="both"/>
        <w:rPr>
          <w:rFonts w:ascii="Times New Roman" w:hAnsi="Times New Roman"/>
        </w:rPr>
      </w:pPr>
      <w:bookmarkStart w:id="10" w:name="a130"/>
      <w:bookmarkEnd w:id="10"/>
      <w:r w:rsidRPr="00AE63AA">
        <w:rPr>
          <w:rFonts w:ascii="Times New Roman" w:hAnsi="Times New Roman"/>
          <w:b/>
          <w:bCs/>
        </w:rPr>
        <w:t>Art. 126.</w:t>
      </w:r>
      <w:r w:rsidRPr="00AE63AA">
        <w:rPr>
          <w:rFonts w:ascii="Times New Roman" w:hAnsi="Times New Roman"/>
        </w:rPr>
        <w:t> Ao servidor público que adotar ou obtiver guarda judicial de criança será concedida licença remunerada, para ajustamento do adotado ao novo lar.</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iCs/>
        </w:rPr>
        <w:t>§ 1°.</w:t>
      </w:r>
      <w:r w:rsidRPr="00AE63AA">
        <w:rPr>
          <w:rFonts w:ascii="Times New Roman" w:hAnsi="Times New Roman"/>
          <w:iCs/>
        </w:rPr>
        <w:t xml:space="preserve"> No caso de adoção ou guarda judicial de criança até </w:t>
      </w:r>
      <w:proofErr w:type="gramStart"/>
      <w:r w:rsidRPr="00AE63AA">
        <w:rPr>
          <w:rFonts w:ascii="Times New Roman" w:hAnsi="Times New Roman"/>
          <w:iCs/>
        </w:rPr>
        <w:t>1</w:t>
      </w:r>
      <w:proofErr w:type="gramEnd"/>
      <w:r w:rsidRPr="00AE63AA">
        <w:rPr>
          <w:rFonts w:ascii="Times New Roman" w:hAnsi="Times New Roman"/>
          <w:iCs/>
        </w:rPr>
        <w:t xml:space="preserve"> (um) ano de idade, o período de licença será de 180 (cento e oitenta) dias. </w:t>
      </w:r>
      <w:r w:rsidRPr="00AE63AA">
        <w:rPr>
          <w:rFonts w:ascii="Times New Roman" w:hAnsi="Times New Roman"/>
        </w:rPr>
        <w:t>  </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iCs/>
        </w:rPr>
        <w:t>§ 2°. </w:t>
      </w:r>
      <w:r w:rsidRPr="00AE63AA">
        <w:rPr>
          <w:rFonts w:ascii="Times New Roman" w:hAnsi="Times New Roman"/>
          <w:iCs/>
        </w:rPr>
        <w:t xml:space="preserve">No caso de adoção ou guarda judicial de criança a partir de </w:t>
      </w:r>
      <w:proofErr w:type="gramStart"/>
      <w:r w:rsidRPr="00AE63AA">
        <w:rPr>
          <w:rFonts w:ascii="Times New Roman" w:hAnsi="Times New Roman"/>
          <w:iCs/>
        </w:rPr>
        <w:t>1</w:t>
      </w:r>
      <w:proofErr w:type="gramEnd"/>
      <w:r w:rsidRPr="00AE63AA">
        <w:rPr>
          <w:rFonts w:ascii="Times New Roman" w:hAnsi="Times New Roman"/>
          <w:iCs/>
        </w:rPr>
        <w:t xml:space="preserve"> (um) ano até 04 (quatro) anos de idade, o período de licença será de 120 (cento e vinte) dias.</w:t>
      </w:r>
      <w:r w:rsidRPr="00AE63AA">
        <w:rPr>
          <w:rFonts w:ascii="Times New Roman" w:hAnsi="Times New Roman"/>
        </w:rPr>
        <w:t>  </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iCs/>
        </w:rPr>
        <w:t>§ 3°.</w:t>
      </w:r>
      <w:r w:rsidRPr="00AE63AA">
        <w:rPr>
          <w:rFonts w:ascii="Times New Roman" w:hAnsi="Times New Roman"/>
          <w:iCs/>
        </w:rPr>
        <w:t> No caso de adoção ou guarda judicial de criança a partir de 04 (quatro) anos de idade, o período de licença será de 90 (noventa) dias.</w:t>
      </w:r>
      <w:r w:rsidRPr="00AE63AA">
        <w:rPr>
          <w:rFonts w:ascii="Times New Roman" w:hAnsi="Times New Roman"/>
        </w:rPr>
        <w:t> </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lastRenderedPageBreak/>
        <w:t>§ 4º.</w:t>
      </w:r>
      <w:r w:rsidRPr="00AE63AA">
        <w:rPr>
          <w:rFonts w:ascii="Times New Roman" w:hAnsi="Times New Roman"/>
        </w:rPr>
        <w:t> A licença-maternidade só será concedida mediante apresentação do termo judicial de guarda à adotante ou guardiã.</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5º. </w:t>
      </w:r>
      <w:r w:rsidRPr="00AE63AA">
        <w:rPr>
          <w:rFonts w:ascii="Times New Roman" w:hAnsi="Times New Roman"/>
        </w:rPr>
        <w:t xml:space="preserve">Na hipótese da adoção ou guarda judicial ser feita por </w:t>
      </w:r>
      <w:proofErr w:type="gramStart"/>
      <w:r w:rsidRPr="00AE63AA">
        <w:rPr>
          <w:rFonts w:ascii="Times New Roman" w:hAnsi="Times New Roman"/>
        </w:rPr>
        <w:t>um casal de servidores públicos municipais</w:t>
      </w:r>
      <w:proofErr w:type="gramEnd"/>
      <w:r w:rsidRPr="00AE63AA">
        <w:rPr>
          <w:rFonts w:ascii="Times New Roman" w:hAnsi="Times New Roman"/>
        </w:rPr>
        <w:t>, apenas um deles terá direito à licença por adoção.</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SEÇÃO V</w:t>
      </w:r>
    </w:p>
    <w:p w:rsidR="00346912" w:rsidRPr="00AE63AA" w:rsidRDefault="00346912" w:rsidP="00346912">
      <w:pPr>
        <w:spacing w:line="360" w:lineRule="auto"/>
        <w:jc w:val="center"/>
        <w:rPr>
          <w:rFonts w:ascii="Times New Roman" w:hAnsi="Times New Roman"/>
          <w:b/>
          <w:bCs/>
        </w:rPr>
      </w:pPr>
      <w:r w:rsidRPr="00AE63AA">
        <w:rPr>
          <w:rFonts w:ascii="Times New Roman" w:hAnsi="Times New Roman"/>
          <w:b/>
          <w:bCs/>
        </w:rPr>
        <w:t>DA LICENÇA PATERNIDADE</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127.</w:t>
      </w:r>
      <w:r w:rsidRPr="00AE63AA">
        <w:rPr>
          <w:rFonts w:ascii="Times New Roman" w:hAnsi="Times New Roman"/>
        </w:rPr>
        <w:t xml:space="preserve"> A licença paternidade será concedida ao servidor público pelo parto de sua esposa ou companheira, para fins de dar-lhe assistência, durante o período de </w:t>
      </w:r>
      <w:proofErr w:type="gramStart"/>
      <w:r w:rsidRPr="00AE63AA">
        <w:rPr>
          <w:rFonts w:ascii="Times New Roman" w:hAnsi="Times New Roman"/>
        </w:rPr>
        <w:t>5</w:t>
      </w:r>
      <w:proofErr w:type="gramEnd"/>
      <w:r w:rsidRPr="00AE63AA">
        <w:rPr>
          <w:rFonts w:ascii="Times New Roman" w:hAnsi="Times New Roman"/>
        </w:rPr>
        <w:t xml:space="preserve"> (cinco) dias sucessivos, a contar da data do nascimento do filho, sem prejuízo de sua remuneração.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Parágrafo Único.</w:t>
      </w:r>
      <w:r w:rsidRPr="00AE63AA">
        <w:rPr>
          <w:rFonts w:ascii="Times New Roman" w:hAnsi="Times New Roman"/>
        </w:rPr>
        <w:t> O nascimento deverá ser comprovado mediante certidão do registro civil.</w:t>
      </w:r>
    </w:p>
    <w:p w:rsidR="00346912" w:rsidRPr="00AE63AA" w:rsidRDefault="00346912" w:rsidP="00346912">
      <w:pPr>
        <w:spacing w:line="360" w:lineRule="auto"/>
        <w:jc w:val="center"/>
        <w:rPr>
          <w:rFonts w:ascii="Times New Roman" w:hAnsi="Times New Roman"/>
        </w:rPr>
      </w:pPr>
      <w:proofErr w:type="gramStart"/>
      <w:r w:rsidRPr="00AE63AA">
        <w:rPr>
          <w:rFonts w:ascii="Times New Roman" w:hAnsi="Times New Roman"/>
          <w:b/>
          <w:bCs/>
        </w:rPr>
        <w:t>SEÇÃO VI</w:t>
      </w:r>
      <w:proofErr w:type="gramEnd"/>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POR MOTIVO DE DOENÇA EM PESSOA DA    FAMÍLIA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128.</w:t>
      </w:r>
      <w:r w:rsidRPr="00AE63AA">
        <w:rPr>
          <w:rFonts w:ascii="Times New Roman" w:hAnsi="Times New Roman"/>
        </w:rPr>
        <w:t> O servidor público efetivo poderá obter licença por motivo de doença do cônjuge ou companheiro, filhos, pais e irmãos, mediante comprovação médica, desde que prove ser indispensável a sua assistência pessoal e que esta não possa ser prestada simultaneamente com o exercício do cargo.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w:t>
      </w:r>
      <w:r w:rsidRPr="00AE63AA">
        <w:rPr>
          <w:rFonts w:ascii="Times New Roman" w:hAnsi="Times New Roman"/>
        </w:rPr>
        <w:t> A comprovação da necessidade de acompanhamento do doente pelo servidor público será feita pela área responsável pela gestão dos recursos humanos municipais, à vista de relatório social.</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 </w:t>
      </w:r>
      <w:r w:rsidRPr="00AE63AA">
        <w:rPr>
          <w:rFonts w:ascii="Times New Roman" w:hAnsi="Times New Roman"/>
        </w:rPr>
        <w:t>A doença será provada mediante exame por médico indicado pelo Município.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 </w:t>
      </w:r>
      <w:r w:rsidRPr="00AE63AA">
        <w:rPr>
          <w:rFonts w:ascii="Times New Roman" w:hAnsi="Times New Roman"/>
        </w:rPr>
        <w:t>A licença será concedida:</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I – com remuneração integral, até 180 (cento e oitenta) dias consecutivos;</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II – com redução de um terço, após este prazo até 365 (trezentos e sessenta e cinco) dias consecutivos;</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III – sem remuneração, após o prazo previsto na alínea anterior.</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4º. </w:t>
      </w:r>
      <w:r w:rsidRPr="00AE63AA">
        <w:rPr>
          <w:rFonts w:ascii="Times New Roman" w:hAnsi="Times New Roman"/>
        </w:rPr>
        <w:t>Não se considera assistência pessoal a representação pelo servidor público dos interesses econômicos ou comerciais do doente.</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5º. </w:t>
      </w:r>
      <w:r w:rsidRPr="00AE63AA">
        <w:rPr>
          <w:rFonts w:ascii="Times New Roman" w:hAnsi="Times New Roman"/>
        </w:rPr>
        <w:t>Em casos especiais, poderá ser dispensada a ida do doente ao serviço de perícia médica do Município, aceitando-se laudo fornecido por outra instituição médica oficial da União, do Estado ou de outros Municípios.</w:t>
      </w:r>
    </w:p>
    <w:p w:rsidR="00346912" w:rsidRPr="00AE63AA" w:rsidRDefault="00346912" w:rsidP="00346912">
      <w:pPr>
        <w:spacing w:line="360" w:lineRule="auto"/>
        <w:jc w:val="center"/>
        <w:rPr>
          <w:rFonts w:ascii="Times New Roman" w:hAnsi="Times New Roman"/>
          <w:b/>
          <w:bCs/>
        </w:rPr>
      </w:pPr>
      <w:r w:rsidRPr="00AE63AA">
        <w:rPr>
          <w:rFonts w:ascii="Times New Roman" w:hAnsi="Times New Roman"/>
          <w:b/>
          <w:bCs/>
        </w:rPr>
        <w:lastRenderedPageBreak/>
        <w:t>SEÇÃO VII</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PARA O SERVIÇO MILITAR OBRIGATÓRIO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129.</w:t>
      </w:r>
      <w:r w:rsidRPr="00AE63AA">
        <w:rPr>
          <w:rFonts w:ascii="Times New Roman" w:hAnsi="Times New Roman"/>
        </w:rPr>
        <w:t> O servidor público efetivo que for convocado para o serviço militar obrigatório e outros encargos da segurança nacional, será concedida licença com remuneração, na forma e condições previstas na legislação específica.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 </w:t>
      </w:r>
      <w:r w:rsidRPr="00AE63AA">
        <w:rPr>
          <w:rFonts w:ascii="Times New Roman" w:hAnsi="Times New Roman"/>
        </w:rPr>
        <w:t>A licença será concedida à vista de documento oficial que prove a incorporação.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w:t>
      </w:r>
      <w:r w:rsidRPr="00AE63AA">
        <w:rPr>
          <w:rFonts w:ascii="Times New Roman" w:hAnsi="Times New Roman"/>
        </w:rPr>
        <w:t> Do vencimento ou remuneração descontar-se-á a importância que o servidor perceber em razão da incorporação, salvo se optar pelo valor que perceber pela prestação do serviço militar.</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 </w:t>
      </w:r>
      <w:r w:rsidRPr="00AE63AA">
        <w:rPr>
          <w:rFonts w:ascii="Times New Roman" w:hAnsi="Times New Roman"/>
        </w:rPr>
        <w:t xml:space="preserve">Concluído o serviço militar obrigatório, o servidor público efetivo terá o prazo de </w:t>
      </w:r>
      <w:proofErr w:type="gramStart"/>
      <w:r w:rsidRPr="00AE63AA">
        <w:rPr>
          <w:rFonts w:ascii="Times New Roman" w:hAnsi="Times New Roman"/>
        </w:rPr>
        <w:t>7</w:t>
      </w:r>
      <w:proofErr w:type="gramEnd"/>
      <w:r w:rsidRPr="00AE63AA">
        <w:rPr>
          <w:rFonts w:ascii="Times New Roman" w:hAnsi="Times New Roman"/>
        </w:rPr>
        <w:t xml:space="preserve"> (sete) dias para reassumir o exercício do cargo.</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SEÇÃO VIII</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PARA ATIVIDADE POLÍTICA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130.</w:t>
      </w:r>
      <w:r w:rsidRPr="00AE63AA">
        <w:rPr>
          <w:rFonts w:ascii="Times New Roman" w:hAnsi="Times New Roman"/>
        </w:rPr>
        <w:t xml:space="preserve"> O servidor terá direito a licença, sem remuneração, durante o período que mediar entre a sua escolha em convenção partidária, como candidato a cargo eletivo, e a véspera do registro de sua candidatura perante a Justiça </w:t>
      </w:r>
      <w:proofErr w:type="gramStart"/>
      <w:r w:rsidRPr="00AE63AA">
        <w:rPr>
          <w:rFonts w:ascii="Times New Roman" w:hAnsi="Times New Roman"/>
        </w:rPr>
        <w:t>Eleitoral, observadas</w:t>
      </w:r>
      <w:proofErr w:type="gramEnd"/>
      <w:r w:rsidRPr="00AE63AA">
        <w:rPr>
          <w:rFonts w:ascii="Times New Roman" w:hAnsi="Times New Roman"/>
        </w:rPr>
        <w:t xml:space="preserve"> as normas previstas na legislação federal específica.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w:t>
      </w:r>
      <w:r w:rsidRPr="00AE63AA">
        <w:rPr>
          <w:rFonts w:ascii="Times New Roman" w:hAnsi="Times New Roman"/>
        </w:rPr>
        <w:t> </w:t>
      </w:r>
      <w:proofErr w:type="gramStart"/>
      <w:r w:rsidRPr="00AE63AA">
        <w:rPr>
          <w:rFonts w:ascii="Times New Roman" w:hAnsi="Times New Roman"/>
        </w:rPr>
        <w:t>O servidor candidato</w:t>
      </w:r>
      <w:proofErr w:type="gramEnd"/>
      <w:r w:rsidRPr="00AE63AA">
        <w:rPr>
          <w:rFonts w:ascii="Times New Roman" w:hAnsi="Times New Roman"/>
        </w:rPr>
        <w:t xml:space="preserve"> a cargo eletivo no Município e que exerça cargo de direção, chefia, assessoramento, arrecadação ou fiscalização, dele será afastado, a partir do dia imediato ao do registro de sua candidatura perante a Justiça Eleitoral, até o décimo dia seguinte ao do pleito.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w:t>
      </w:r>
      <w:r w:rsidRPr="00AE63AA">
        <w:rPr>
          <w:rFonts w:ascii="Times New Roman" w:hAnsi="Times New Roman"/>
        </w:rPr>
        <w:t> A partir do registro da candidatura e até o décimo dia seguinte ao da eleição, o servidor efetivo fará jus à licença, assegurados os vencimentos do cargo efetivo, somente pelo período de três meses.</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SEÇÃO IX</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PARA DESEMPENHO DE MANDATO CLASSISTA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131.</w:t>
      </w:r>
      <w:r w:rsidRPr="00AE63AA">
        <w:rPr>
          <w:rFonts w:ascii="Times New Roman" w:hAnsi="Times New Roman"/>
        </w:rPr>
        <w:t xml:space="preserve"> É assegurado ao servidor público, o direito à licença para o desempenho de mandato em associação de classe ou sindicato, representativos da categoria de servidores públicos do Município de </w:t>
      </w:r>
      <w:r>
        <w:rPr>
          <w:rFonts w:ascii="Times New Roman" w:hAnsi="Times New Roman"/>
        </w:rPr>
        <w:t>Lajinha</w:t>
      </w:r>
      <w:r w:rsidRPr="00AE63AA">
        <w:rPr>
          <w:rFonts w:ascii="Times New Roman" w:hAnsi="Times New Roman"/>
        </w:rPr>
        <w:t>, com todos os direitos e vantagens inerentes ao cargo.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lastRenderedPageBreak/>
        <w:t>§ 1º.</w:t>
      </w:r>
      <w:r w:rsidRPr="00AE63AA">
        <w:rPr>
          <w:rFonts w:ascii="Times New Roman" w:hAnsi="Times New Roman"/>
        </w:rPr>
        <w:t> Somente poderá ser licenciado o servidor público municipal eleito para cargo de Presidente da entidade re</w:t>
      </w:r>
      <w:r>
        <w:rPr>
          <w:rFonts w:ascii="Times New Roman" w:hAnsi="Times New Roman"/>
        </w:rPr>
        <w:t>ferida no “caput”  deste artigo ou que for designado para compor a mesa diretora.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 </w:t>
      </w:r>
      <w:r w:rsidRPr="00AE63AA">
        <w:rPr>
          <w:rFonts w:ascii="Times New Roman" w:hAnsi="Times New Roman"/>
        </w:rPr>
        <w:t>A licença terá duração igual à do mandato, podendo ser prorrogada no caso de reeleição.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 </w:t>
      </w:r>
      <w:r w:rsidRPr="00AE63AA">
        <w:rPr>
          <w:rFonts w:ascii="Times New Roman" w:hAnsi="Times New Roman"/>
        </w:rPr>
        <w:t>Quando for o servidor público ocupante de dois cargos em regime de acumulação legal e atendido o disposto no “caput”  relativamente a ambos os cargos, poderá a licença de que trata este artigo ser concedida em ambos os cargos, quando forem os mesmos integrantes da categoria representada.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4º.</w:t>
      </w:r>
      <w:r w:rsidRPr="00AE63AA">
        <w:rPr>
          <w:rFonts w:ascii="Times New Roman" w:hAnsi="Times New Roman"/>
        </w:rPr>
        <w:t> Compete ao dirigente de cada Poder e aos dirigentes das autarquias e fundações públicas a concessão da licença prevista neste artigo.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5º.</w:t>
      </w:r>
      <w:r w:rsidRPr="00AE63AA">
        <w:rPr>
          <w:rFonts w:ascii="Times New Roman" w:hAnsi="Times New Roman"/>
        </w:rPr>
        <w:t> Ao ocupante de cargo em comissão ou de função gratificada não se concederá a licença de que trata este artigo.</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SEÇÃO X</w:t>
      </w:r>
    </w:p>
    <w:p w:rsidR="00346912" w:rsidRPr="00AE63AA" w:rsidRDefault="00346912" w:rsidP="00346912">
      <w:pPr>
        <w:spacing w:line="360" w:lineRule="auto"/>
        <w:jc w:val="center"/>
        <w:rPr>
          <w:rFonts w:ascii="Times New Roman" w:hAnsi="Times New Roman"/>
        </w:rPr>
      </w:pPr>
      <w:r w:rsidRPr="00AE63AA">
        <w:rPr>
          <w:rFonts w:ascii="Times New Roman" w:hAnsi="Times New Roman"/>
          <w:b/>
          <w:bCs/>
        </w:rPr>
        <w:t>DA LICENÇA PARA TRATO DE INTERESSES PARTICULARES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132.</w:t>
      </w:r>
      <w:r w:rsidRPr="00AE63AA">
        <w:rPr>
          <w:rFonts w:ascii="Times New Roman" w:hAnsi="Times New Roman"/>
        </w:rPr>
        <w:t xml:space="preserve"> A critério da administração, poderá ser concedida ao servidor público estável licença para o trato de interesses particulares, sem remuneração, pelo prazo de até </w:t>
      </w:r>
      <w:proofErr w:type="gramStart"/>
      <w:r w:rsidRPr="00AE63AA">
        <w:rPr>
          <w:rFonts w:ascii="Times New Roman" w:hAnsi="Times New Roman"/>
        </w:rPr>
        <w:t>4</w:t>
      </w:r>
      <w:proofErr w:type="gramEnd"/>
      <w:r w:rsidRPr="00AE63AA">
        <w:rPr>
          <w:rFonts w:ascii="Times New Roman" w:hAnsi="Times New Roman"/>
        </w:rPr>
        <w:t xml:space="preserve"> (quatro) anos consecutivos, prorrogáveis por igual período.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1º.</w:t>
      </w:r>
      <w:r w:rsidRPr="00AE63AA">
        <w:rPr>
          <w:rFonts w:ascii="Times New Roman" w:hAnsi="Times New Roman"/>
        </w:rPr>
        <w:t> Requerida a licença, o servidor aguardará em exercício a decisão.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2º.</w:t>
      </w:r>
      <w:r w:rsidRPr="00AE63AA">
        <w:rPr>
          <w:rFonts w:ascii="Times New Roman" w:hAnsi="Times New Roman"/>
        </w:rPr>
        <w:t> O afastamento do exercício antes de decidido o pedido será considerado abandono de cargo.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3º.</w:t>
      </w:r>
      <w:r w:rsidRPr="00AE63AA">
        <w:rPr>
          <w:rFonts w:ascii="Times New Roman" w:hAnsi="Times New Roman"/>
        </w:rPr>
        <w:t> A licença poderá ser interrompida a qualquer tempo, a pedido do servidor público ou no interesse do serviço, caso em que a reassunção de exercício se dará no prazo de até 30 (trinta) dias.</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4º.</w:t>
      </w:r>
      <w:r w:rsidRPr="00AE63AA">
        <w:rPr>
          <w:rFonts w:ascii="Times New Roman" w:hAnsi="Times New Roman"/>
        </w:rPr>
        <w:t> Não poderá obter a licença de que trata este artigo o servidor público que esteja obrigado à devolução ou indenização aos Cofres do Município, a qualquer título, salvo se promover a sua imediata quitação.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 5º.</w:t>
      </w:r>
      <w:r w:rsidRPr="00AE63AA">
        <w:rPr>
          <w:rFonts w:ascii="Times New Roman" w:hAnsi="Times New Roman"/>
        </w:rPr>
        <w:t xml:space="preserve"> O servidor só poderá obter nova licença </w:t>
      </w:r>
      <w:proofErr w:type="gramStart"/>
      <w:r w:rsidRPr="00AE63AA">
        <w:rPr>
          <w:rFonts w:ascii="Times New Roman" w:hAnsi="Times New Roman"/>
        </w:rPr>
        <w:t>após</w:t>
      </w:r>
      <w:proofErr w:type="gramEnd"/>
      <w:r w:rsidRPr="00AE63AA">
        <w:rPr>
          <w:rFonts w:ascii="Times New Roman" w:hAnsi="Times New Roman"/>
        </w:rPr>
        <w:t xml:space="preserve"> decorrido prazo igual ao da licença concedida ou, no mínimo, de 6 (seis) meses, no efetivo exercício de seu cargo, contado a partir do término da licença anterior.</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XII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LICENÇA PRÊMIO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133.</w:t>
      </w:r>
      <w:r w:rsidRPr="00AE63AA">
        <w:rPr>
          <w:rFonts w:ascii="Times New Roman" w:hAnsi="Times New Roman"/>
          <w:color w:val="000000"/>
        </w:rPr>
        <w:t xml:space="preserve"> Após cada quinquênio ininterrupto de exercício, o servidor público efetivo fará jus a </w:t>
      </w:r>
      <w:proofErr w:type="gramStart"/>
      <w:r w:rsidRPr="00AE63AA">
        <w:rPr>
          <w:rFonts w:ascii="Times New Roman" w:hAnsi="Times New Roman"/>
          <w:color w:val="000000"/>
        </w:rPr>
        <w:t>3</w:t>
      </w:r>
      <w:proofErr w:type="gramEnd"/>
      <w:r w:rsidRPr="00AE63AA">
        <w:rPr>
          <w:rFonts w:ascii="Times New Roman" w:hAnsi="Times New Roman"/>
          <w:color w:val="000000"/>
        </w:rPr>
        <w:t xml:space="preserve"> (três) meses de licença prêmio.</w:t>
      </w:r>
    </w:p>
    <w:p w:rsidR="00346912" w:rsidRPr="00AE63AA" w:rsidRDefault="00346912" w:rsidP="00346912">
      <w:pPr>
        <w:rPr>
          <w:rFonts w:ascii="Times New Roman" w:hAnsi="Times New Roman"/>
        </w:rPr>
      </w:pPr>
      <w:r w:rsidRPr="00AE63AA">
        <w:rPr>
          <w:rFonts w:ascii="Times New Roman" w:hAnsi="Times New Roman"/>
          <w:b/>
          <w:bCs/>
        </w:rPr>
        <w:t>§ 1º.</w:t>
      </w:r>
      <w:r w:rsidRPr="00AE63AA">
        <w:rPr>
          <w:rFonts w:ascii="Times New Roman" w:hAnsi="Times New Roman"/>
        </w:rPr>
        <w:t> Para fins de apuração do quinquênio serão considerados como tempo de serviço os afastamentos e ausências previstas no art. 140 como de efetivo exercício.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Durante o gozo da licença prêmio o servidor continuará a receber o vencimento do cargo efetivo de que é </w:t>
      </w:r>
      <w:proofErr w:type="gramStart"/>
      <w:r w:rsidRPr="00AE63AA">
        <w:rPr>
          <w:rFonts w:ascii="Times New Roman" w:hAnsi="Times New Roman"/>
          <w:color w:val="000000"/>
        </w:rPr>
        <w:t>titular, acrescido</w:t>
      </w:r>
      <w:proofErr w:type="gramEnd"/>
      <w:r w:rsidRPr="00AE63AA">
        <w:rPr>
          <w:rFonts w:ascii="Times New Roman" w:hAnsi="Times New Roman"/>
          <w:color w:val="000000"/>
        </w:rPr>
        <w:t xml:space="preserve"> das vantagens pessoais de caráter permanente, a que faz jus.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xml:space="preserve"> É facultado ao servidor fracionar o gozo da licença prêmio em até </w:t>
      </w:r>
      <w:proofErr w:type="gramStart"/>
      <w:r w:rsidRPr="00AE63AA">
        <w:rPr>
          <w:rFonts w:ascii="Times New Roman" w:hAnsi="Times New Roman"/>
          <w:color w:val="000000"/>
        </w:rPr>
        <w:t>3</w:t>
      </w:r>
      <w:proofErr w:type="gramEnd"/>
      <w:r w:rsidRPr="00AE63AA">
        <w:rPr>
          <w:rFonts w:ascii="Times New Roman" w:hAnsi="Times New Roman"/>
          <w:color w:val="000000"/>
        </w:rPr>
        <w:t xml:space="preserve"> (três) parcelas.</w:t>
      </w:r>
    </w:p>
    <w:p w:rsidR="00346912" w:rsidRPr="00AE63AA" w:rsidRDefault="00346912" w:rsidP="00346912">
      <w:pPr>
        <w:spacing w:line="360" w:lineRule="auto"/>
        <w:jc w:val="both"/>
        <w:rPr>
          <w:rFonts w:ascii="Times New Roman" w:hAnsi="Times New Roman"/>
          <w:color w:val="000000"/>
        </w:rPr>
      </w:pPr>
      <w:bookmarkStart w:id="11" w:name="a137_p4"/>
      <w:bookmarkEnd w:id="11"/>
      <w:r w:rsidRPr="00AE63AA">
        <w:rPr>
          <w:rFonts w:ascii="Times New Roman" w:hAnsi="Times New Roman"/>
          <w:b/>
          <w:bCs/>
          <w:iCs/>
          <w:color w:val="000000"/>
        </w:rPr>
        <w:t>§ 4°. </w:t>
      </w:r>
      <w:r w:rsidRPr="00AE63AA">
        <w:rPr>
          <w:rFonts w:ascii="Times New Roman" w:hAnsi="Times New Roman"/>
          <w:iCs/>
          <w:color w:val="000000"/>
        </w:rPr>
        <w:t xml:space="preserve">A licença prêmio recebida pelo servidor terá como base de cálculo a média aritmética das </w:t>
      </w:r>
      <w:proofErr w:type="gramStart"/>
      <w:r w:rsidRPr="00AE63AA">
        <w:rPr>
          <w:rFonts w:ascii="Times New Roman" w:hAnsi="Times New Roman"/>
          <w:iCs/>
          <w:color w:val="000000"/>
        </w:rPr>
        <w:t>3</w:t>
      </w:r>
      <w:proofErr w:type="gramEnd"/>
      <w:r w:rsidRPr="00AE63AA">
        <w:rPr>
          <w:rFonts w:ascii="Times New Roman" w:hAnsi="Times New Roman"/>
          <w:iCs/>
          <w:color w:val="000000"/>
        </w:rPr>
        <w:t xml:space="preserve"> (três) últimas remunerações.</w:t>
      </w:r>
      <w:r w:rsidRPr="00AE63AA">
        <w:rPr>
          <w:rFonts w:ascii="Times New Roman" w:hAnsi="Times New Roman"/>
          <w:color w:val="000000"/>
        </w:rPr>
        <w:t>  </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134.</w:t>
      </w:r>
      <w:r w:rsidRPr="00AE63AA">
        <w:rPr>
          <w:rFonts w:ascii="Times New Roman" w:hAnsi="Times New Roman"/>
          <w:color w:val="000000"/>
        </w:rPr>
        <w:t> Não se concederá licença prêmio ao servidor que, no período aquisitivo: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sofrer penalidade de suspensão;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afastar-se do cargo em virtude 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a) licença por motivo de doença em pessoa da família, sem remuneração;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b) licença para tratar de interesses particulares;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c) condenação a pena privativa de liberdade, por sentença definitiva;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d) desempenho de mandato classista.</w:t>
      </w:r>
      <w:r>
        <w:rPr>
          <w:rFonts w:ascii="Times New Roman" w:hAnsi="Times New Roman"/>
          <w:color w:val="000000"/>
        </w:rPr>
        <w:t xml:space="preserve"> (suprimida)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iCs/>
          <w:color w:val="000000"/>
        </w:rPr>
        <w:t>Parágrafo Único.</w:t>
      </w:r>
      <w:r w:rsidRPr="00AE63AA">
        <w:rPr>
          <w:rFonts w:ascii="Times New Roman" w:hAnsi="Times New Roman"/>
          <w:b/>
          <w:bCs/>
          <w:color w:val="000000"/>
        </w:rPr>
        <w:t> </w:t>
      </w:r>
      <w:r w:rsidRPr="00AE63AA">
        <w:rPr>
          <w:rFonts w:ascii="Times New Roman" w:hAnsi="Times New Roman"/>
          <w:color w:val="000000"/>
        </w:rPr>
        <w:t>Nas hipóteses previstas no “caput”  deste artigo, a contagem de novo período aquisitivo será iniciada a partir da data do retorno do servidor à atividade.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135.</w:t>
      </w:r>
      <w:r w:rsidRPr="00AE63AA">
        <w:rPr>
          <w:rFonts w:ascii="Times New Roman" w:hAnsi="Times New Roman"/>
          <w:color w:val="000000"/>
        </w:rPr>
        <w:t> As faltas injustificadas ao serviço retardarão a concessão da licença prêmio na proporção de um mês para cada falta.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136.</w:t>
      </w:r>
      <w:r w:rsidRPr="00AE63AA">
        <w:rPr>
          <w:rFonts w:ascii="Times New Roman" w:hAnsi="Times New Roman"/>
          <w:color w:val="000000"/>
        </w:rPr>
        <w:t> O número de servidores públicos em gozo simultâneo de licença prêmio não poderá ser superior a um décimo do número de servidores da respectiva unidade administrativa.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Caberá ao Secretário responsável pela gestão dos recursos humanos municipais fazer observar o disposto neste artigo.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137.</w:t>
      </w:r>
      <w:r w:rsidRPr="00AE63AA">
        <w:rPr>
          <w:rFonts w:ascii="Times New Roman" w:hAnsi="Times New Roman"/>
          <w:color w:val="000000"/>
        </w:rPr>
        <w:t> </w:t>
      </w:r>
      <w:proofErr w:type="gramStart"/>
      <w:r w:rsidRPr="00AE63AA">
        <w:rPr>
          <w:rFonts w:ascii="Times New Roman" w:hAnsi="Times New Roman"/>
          <w:color w:val="000000"/>
        </w:rPr>
        <w:t>A requerimento</w:t>
      </w:r>
      <w:proofErr w:type="gramEnd"/>
      <w:r w:rsidRPr="00AE63AA">
        <w:rPr>
          <w:rFonts w:ascii="Times New Roman" w:hAnsi="Times New Roman"/>
          <w:color w:val="000000"/>
        </w:rPr>
        <w:t xml:space="preserve"> do servidor, a licença prêmio poderá ser convertida em pecúnia e o pagamento condicionado à disponibilidade de recursos financeiros.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138.</w:t>
      </w:r>
      <w:r w:rsidRPr="00AE63AA">
        <w:rPr>
          <w:rFonts w:ascii="Times New Roman" w:hAnsi="Times New Roman"/>
          <w:color w:val="000000"/>
        </w:rPr>
        <w:t> Os períodos de licença prêmio já adquiridos e não gozados pelo servidor que vier a falecer, serão convertidos em pecúnia em favor dos beneficiários da pensão.</w:t>
      </w:r>
    </w:p>
    <w:p w:rsidR="00346912" w:rsidRPr="00AE63AA" w:rsidRDefault="00346912" w:rsidP="00346912">
      <w:pPr>
        <w:spacing w:line="360" w:lineRule="auto"/>
        <w:jc w:val="center"/>
        <w:rPr>
          <w:rFonts w:ascii="Times New Roman" w:hAnsi="Times New Roman"/>
          <w:color w:val="000000"/>
        </w:rPr>
      </w:pPr>
      <w:proofErr w:type="gramStart"/>
      <w:r w:rsidRPr="00AE63AA">
        <w:rPr>
          <w:rFonts w:ascii="Times New Roman" w:hAnsi="Times New Roman"/>
          <w:b/>
          <w:bCs/>
          <w:color w:val="000000"/>
        </w:rPr>
        <w:t>CAPÍTULO VI</w:t>
      </w:r>
      <w:proofErr w:type="gramEnd"/>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TEMPO DE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139.</w:t>
      </w:r>
      <w:r w:rsidRPr="00AE63AA">
        <w:rPr>
          <w:rFonts w:ascii="Times New Roman" w:hAnsi="Times New Roman"/>
          <w:color w:val="000000"/>
        </w:rPr>
        <w:t> A apuração do tempo de serviço será feita em dias, que serão convertidos em anos, considerando o ano como de 365 (trezentos e sessenta e cinco) dias, salvo quando bissexto.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140.</w:t>
      </w:r>
      <w:r w:rsidRPr="00AE63AA">
        <w:rPr>
          <w:rFonts w:ascii="Times New Roman" w:hAnsi="Times New Roman"/>
          <w:color w:val="000000"/>
        </w:rPr>
        <w:t> São considerados como de efetivo exercício, salvo nos casos expressamente definidos neste Estatuto ou em norma específica, os afastamentos e as ausências ao serviço em virtude 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férias;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licença prêmio;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III – casamento, até </w:t>
      </w:r>
      <w:proofErr w:type="gramStart"/>
      <w:r w:rsidRPr="00AE63AA">
        <w:rPr>
          <w:rFonts w:ascii="Times New Roman" w:hAnsi="Times New Roman"/>
          <w:color w:val="000000"/>
        </w:rPr>
        <w:t>8</w:t>
      </w:r>
      <w:proofErr w:type="gramEnd"/>
      <w:r w:rsidRPr="00AE63AA">
        <w:rPr>
          <w:rFonts w:ascii="Times New Roman" w:hAnsi="Times New Roman"/>
          <w:color w:val="000000"/>
        </w:rPr>
        <w:t xml:space="preserve"> (oito dias);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IV – luto, até </w:t>
      </w:r>
      <w:proofErr w:type="gramStart"/>
      <w:r w:rsidRPr="00AE63AA">
        <w:rPr>
          <w:rFonts w:ascii="Times New Roman" w:hAnsi="Times New Roman"/>
          <w:color w:val="000000"/>
        </w:rPr>
        <w:t>8</w:t>
      </w:r>
      <w:proofErr w:type="gramEnd"/>
      <w:r w:rsidRPr="00AE63AA">
        <w:rPr>
          <w:rFonts w:ascii="Times New Roman" w:hAnsi="Times New Roman"/>
          <w:color w:val="000000"/>
        </w:rPr>
        <w:t xml:space="preserve"> (oito) dias, pelo falecimento de cônjuge, companheiro, pais, filho, irmão;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apresentação obrigatória em órgão militar;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doação de sangue;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exercício de outro cargo de provimento em comissão ou função gratificada ou cargo de governo ou de administração no próprio Município e nas esferas federal, estadual ou outro Município, inclusive em autarquia ou fundação pública.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VIII – júri e outros serviços obrigatórios por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IX – participação em concurso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 – licenças: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a) para tratamento da saúde;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b) por gestação;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c) por adoção;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d) paternidade;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e) por motivo de acidente em serviço ou doença profissional;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f) por motivo de doença em pessoa da família, quando remunerada;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g) por convocação para o serviço militar obrigatório;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h) para atividade política, quando remunerada;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para desempenho de mandato classista.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 – participação em programa de treinamento regularmente instituído ou em congressos e outros certames culturais, técnicos, científicos ou desportivos, quando devidamente autorizados.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XII – desempenho de mandato eletivo federal, estadual ou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XIII – frequência a curso de aperfeiçoamento, atualização ou especialização que se relacione com as atribuições do cargo efetivo de que seja titular;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XIV – convênio em que o Município se comprometa a participar com pessoal;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 – interregno entre a exoneração de um cargo</w:t>
      </w:r>
      <w:proofErr w:type="gramStart"/>
      <w:r w:rsidRPr="00AE63AA">
        <w:rPr>
          <w:rFonts w:ascii="Times New Roman" w:hAnsi="Times New Roman"/>
          <w:color w:val="000000"/>
        </w:rPr>
        <w:t>, dispensa</w:t>
      </w:r>
      <w:proofErr w:type="gramEnd"/>
      <w:r w:rsidRPr="00AE63AA">
        <w:rPr>
          <w:rFonts w:ascii="Times New Roman" w:hAnsi="Times New Roman"/>
          <w:color w:val="000000"/>
        </w:rPr>
        <w:t xml:space="preserve"> ou rescisão de contrato com órgão público municipal e o exercício em outro cargo público também estadual, quando o interregno se constituir de dias não úteis;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XVI – afastamento preventivo, se inocentado ao final ou se a punição se limitar à pena de advertência;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XVII – prisão por ordem judicial, quando vier a ser considerado inocente.</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141.</w:t>
      </w:r>
      <w:r w:rsidRPr="00AE63AA">
        <w:rPr>
          <w:rFonts w:ascii="Times New Roman" w:hAnsi="Times New Roman"/>
        </w:rPr>
        <w:t> É contado para efeito de disponibilidade, o tempo de serviço público prestado à União, aos Estados, aos Municípios, Territórios e suas Autarquias e Fundações Públicas, observando-se, quanto à aposentadoria o que dispuser o Regime Geral de Previdência Social.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tempo de serviço a que se refere este artigo não poderá ser contado com quaisquer acréscimos ou em dobro.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142.</w:t>
      </w:r>
      <w:r w:rsidRPr="00AE63AA">
        <w:rPr>
          <w:rFonts w:ascii="Times New Roman" w:hAnsi="Times New Roman"/>
          <w:color w:val="000000"/>
        </w:rPr>
        <w:t> Para fins de aposentadoria será considerado o tempo de contribuição na forma prevista na Constituição Federal.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143.</w:t>
      </w:r>
      <w:r w:rsidRPr="00AE63AA">
        <w:rPr>
          <w:rFonts w:ascii="Times New Roman" w:hAnsi="Times New Roman"/>
          <w:color w:val="000000"/>
        </w:rPr>
        <w:t> É vedada a contagem cumulativa de tempo de serviço prestado concomitantemente em mais de um cargo, emprego ou função em órgãos ou entidades dos Poderes da União, Estados, Distrito Federal, Territórios, Municípios e suas autarquias, fundações públicas, sociedades de economia mista e empresas públicas.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144.</w:t>
      </w:r>
      <w:r w:rsidRPr="00AE63AA">
        <w:rPr>
          <w:rFonts w:ascii="Times New Roman" w:hAnsi="Times New Roman"/>
          <w:color w:val="000000"/>
        </w:rPr>
        <w:t> O tempo de serviço público municipal será computado a vista de registros próprios que comprovem a frequência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145.</w:t>
      </w:r>
      <w:r w:rsidRPr="00AE63AA">
        <w:rPr>
          <w:rFonts w:ascii="Times New Roman" w:hAnsi="Times New Roman"/>
          <w:color w:val="000000"/>
        </w:rPr>
        <w:t> O tempo de serviço prestado à União, aos Estados, aos Municípios, aos órgãos da administração indireta e à atividade privada será computado à vista de certidão passada pela autoridade competente.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A averbação de tempo de serviço será requerida, acompanhado das respectivas certidões, não sendo admitidas outras formas de comprovação de tempo de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 xml:space="preserve">A certidão de tempo de serviço deverá conter a finalidade, os atos de admissão e </w:t>
      </w:r>
      <w:proofErr w:type="gramStart"/>
      <w:r w:rsidRPr="00AE63AA">
        <w:rPr>
          <w:rFonts w:ascii="Times New Roman" w:hAnsi="Times New Roman"/>
          <w:color w:val="000000"/>
        </w:rPr>
        <w:t>dispensa</w:t>
      </w:r>
      <w:proofErr w:type="gramEnd"/>
      <w:r w:rsidRPr="00AE63AA">
        <w:rPr>
          <w:rFonts w:ascii="Times New Roman" w:hAnsi="Times New Roman"/>
          <w:color w:val="000000"/>
        </w:rPr>
        <w:t xml:space="preserve">, os afastamentos e seus motivos, as penalidades porventura aplicadas, a conversão do tempo de serviço em anos, meses e dias, descontadas as faltas, ausências </w:t>
      </w:r>
      <w:r w:rsidRPr="00AE63AA">
        <w:rPr>
          <w:rFonts w:ascii="Times New Roman" w:hAnsi="Times New Roman"/>
          <w:color w:val="000000"/>
        </w:rPr>
        <w:lastRenderedPageBreak/>
        <w:t>ou afastamentos não considerados como de efetivo exercício e qual o regime jurídico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146.</w:t>
      </w:r>
      <w:r w:rsidRPr="00AE63AA">
        <w:rPr>
          <w:rFonts w:ascii="Times New Roman" w:hAnsi="Times New Roman"/>
          <w:color w:val="000000"/>
        </w:rPr>
        <w:t> A ausência de elementos comprobatórios de tempo de serviço poderá ser suprida mediante justificação judicial, quando não houver a possibilidade de apresentação de certidão de tempo de serviço, desde que fundamentada em um indício razoável de prova material, não sendo admitida prova exclusivamente testemunhal.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A justificação judicial somente poderá ser aceita quando, em virtude de roubo, incêndio ou destruição, desaparecerem os documentos necessários à extração de certidão de tempo de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A justificação judicial deverá ser instruída com certidão negativa da inexistência de registros funcionais, não sendo suficiente a declaração de que nada foi encontrado nos livros de ponto e folhas de pagamento.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 </w:t>
      </w:r>
      <w:r w:rsidRPr="00AE63AA">
        <w:rPr>
          <w:rFonts w:ascii="Times New Roman" w:hAnsi="Times New Roman"/>
          <w:color w:val="000000"/>
        </w:rPr>
        <w:t>Não será objeto de averbação a justificação judicial que não for processada com a assistência de representante legal do Município, que deverá ser obrigatoriamente citado.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xml:space="preserve">§ 4º. </w:t>
      </w:r>
      <w:r w:rsidRPr="00AE63AA">
        <w:rPr>
          <w:rFonts w:ascii="Times New Roman" w:hAnsi="Times New Roman"/>
          <w:color w:val="000000"/>
        </w:rPr>
        <w:t>Poderá ser também averbado o tempo apurado mediante justificação judicial, relativo a serviços que não tenham sido prestados ao próprio Município, desde que tenha sido o respectivo tempo reconhecido pela unidade federativa competente ou pelo órgão previdenciário federal, que deverá fornecer a certidão referente ao mesmo.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5º. </w:t>
      </w:r>
      <w:r w:rsidRPr="00AE63AA">
        <w:rPr>
          <w:rFonts w:ascii="Times New Roman" w:hAnsi="Times New Roman"/>
          <w:color w:val="000000"/>
        </w:rPr>
        <w:t>O tempo de serviço prestado em regime de trabalho submetido ao sistema geral da previdência social, mesmo que justificado judicialmente, somente será averbado mediante certidão expedida pelo órgão previdenciário federal.</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DIREITO DE PETIÇÃO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 FORMALIZAÇÃO DOS EXPEDIENTES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147.</w:t>
      </w:r>
      <w:r w:rsidRPr="00AE63AA">
        <w:rPr>
          <w:rFonts w:ascii="Times New Roman" w:hAnsi="Times New Roman"/>
          <w:color w:val="000000"/>
        </w:rPr>
        <w:t> É assegurado ao servidor público o direito de requerer ou representar, pedir reconsideração e recorrer aos poderes públicos em defesa de direito ou de interesse legítimo.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O requerimento será dirigido à autoridade competente para decidi-lo e encaminhado por intermédio daquela a que estiver imediatamente subordinado o requerente.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2º.</w:t>
      </w:r>
      <w:r w:rsidRPr="00AE63AA">
        <w:rPr>
          <w:rFonts w:ascii="Times New Roman" w:hAnsi="Times New Roman"/>
          <w:color w:val="000000"/>
        </w:rPr>
        <w:t> O requerimento poderá ser apresentado através de procurador legalmente constituído.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148.</w:t>
      </w:r>
      <w:r w:rsidRPr="00AE63AA">
        <w:rPr>
          <w:rFonts w:ascii="Times New Roman" w:hAnsi="Times New Roman"/>
          <w:color w:val="000000"/>
        </w:rPr>
        <w:t> A representação será obrigatoriamente apreciada pela autoridade superior àquela contra a qual é formulada.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149.</w:t>
      </w:r>
      <w:r w:rsidRPr="00AE63AA">
        <w:rPr>
          <w:rFonts w:ascii="Times New Roman" w:hAnsi="Times New Roman"/>
          <w:color w:val="000000"/>
        </w:rPr>
        <w:t> O pedido de reconsideração será dirigido à autoridade que houver expedido o ato ou proferido a primeira decisão, não podendo ser renovado.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requerimento e o pedido de reconsideração de que tratam os artigos anteriores deverão ser despachados no prazo de cinco dias e decididos dentro de trinta dias.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150.</w:t>
      </w:r>
      <w:r w:rsidRPr="00AE63AA">
        <w:rPr>
          <w:rFonts w:ascii="Times New Roman" w:hAnsi="Times New Roman"/>
          <w:color w:val="000000"/>
        </w:rPr>
        <w:t> Caberá recurso: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do indeferimento do pedido de reconsideração;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das decisões sobre os recursos sucessivamente interpostos.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recurso será dirigido à autoridade imediatamente superior à que tiver expedido o ato ou proferido a decisão e, em última instância ao Prefeito, Presidente da Câmara ou dirigente superior da autarquia ou fundação pública.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151.</w:t>
      </w:r>
      <w:r w:rsidRPr="00AE63AA">
        <w:rPr>
          <w:rFonts w:ascii="Times New Roman" w:hAnsi="Times New Roman"/>
          <w:color w:val="000000"/>
        </w:rPr>
        <w:t> A autoridade recorrida poderá, alternativamente, reconsiderar a decisão ou submeter o feito, devidamente instruído, à apreciação da autoridade superior.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152.</w:t>
      </w:r>
      <w:r w:rsidRPr="00AE63AA">
        <w:rPr>
          <w:rFonts w:ascii="Times New Roman" w:hAnsi="Times New Roman"/>
          <w:color w:val="000000"/>
        </w:rPr>
        <w:t> O prazo para interposição de pedido de reconsideração ou de recurso é de trinta dias, a contar da publicação ou da ciência, pelo interessado, da decisão recorrida.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153.</w:t>
      </w:r>
      <w:r w:rsidRPr="00AE63AA">
        <w:rPr>
          <w:rFonts w:ascii="Times New Roman" w:hAnsi="Times New Roman"/>
          <w:color w:val="000000"/>
        </w:rPr>
        <w:t> O recurso poderá ser recebido com efeito suspensivo a juízo da autoridade recorrida.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Em caso de provimento do pedido de reconsideração ou do recurso, os efeitos da decisão retroagirão à data do ato impugnado.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PRESCRIÇÃO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154.</w:t>
      </w:r>
      <w:r w:rsidRPr="00AE63AA">
        <w:rPr>
          <w:rFonts w:ascii="Times New Roman" w:hAnsi="Times New Roman"/>
          <w:color w:val="000000"/>
        </w:rPr>
        <w:t> O direito de pleitear na esfera administrativa e o evento punível prescreverão: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 – em </w:t>
      </w:r>
      <w:proofErr w:type="gramStart"/>
      <w:r w:rsidRPr="00AE63AA">
        <w:rPr>
          <w:rFonts w:ascii="Times New Roman" w:hAnsi="Times New Roman"/>
          <w:color w:val="000000"/>
        </w:rPr>
        <w:t>5</w:t>
      </w:r>
      <w:proofErr w:type="gramEnd"/>
      <w:r w:rsidRPr="00AE63AA">
        <w:rPr>
          <w:rFonts w:ascii="Times New Roman" w:hAnsi="Times New Roman"/>
          <w:color w:val="000000"/>
        </w:rPr>
        <w:t xml:space="preserve"> (cinco) anos: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a) quanto aos atos de demissão e cassação de aposentadoria ou disponibilidade;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b) quanto aos atos que impliquem pagamento de vantagens pecuniárias devidas pela Fazenda Pública Municipal, inclusive diferenças e restituições;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em </w:t>
      </w:r>
      <w:proofErr w:type="gramStart"/>
      <w:r w:rsidRPr="00AE63AA">
        <w:rPr>
          <w:rFonts w:ascii="Times New Roman" w:hAnsi="Times New Roman"/>
          <w:color w:val="000000"/>
        </w:rPr>
        <w:t>2</w:t>
      </w:r>
      <w:proofErr w:type="gramEnd"/>
      <w:r w:rsidRPr="00AE63AA">
        <w:rPr>
          <w:rFonts w:ascii="Times New Roman" w:hAnsi="Times New Roman"/>
          <w:color w:val="000000"/>
        </w:rPr>
        <w:t> (dois) anos, quanto às faltas sujeitas à pena de suspensão;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III – em 180 (cento e oitenta) dias, nos demais casos, salvo quando outro prazo for fixado em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155.</w:t>
      </w:r>
      <w:r w:rsidRPr="00AE63AA">
        <w:rPr>
          <w:rFonts w:ascii="Times New Roman" w:hAnsi="Times New Roman"/>
          <w:color w:val="000000"/>
        </w:rPr>
        <w:t> O prazo da prescrição contar-se-á da data da publicação oficial do ato impugnado ou da data da ciência pelo interessado quando não publicado.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Para a revisão do processo administrativo-disciplinar, a prescrição contar-se-á da data em que forem conhecidos os atos, fatos ou circunstâncias que deram motivo ao pedido de revisão. § 2º Em se tratando de evento punível, o curso da prescrição começa a fluir da data em que se tornou conhecido o evento e interrompe-se pela abertura da sindicância ou do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156.</w:t>
      </w:r>
      <w:r w:rsidRPr="00AE63AA">
        <w:rPr>
          <w:rFonts w:ascii="Times New Roman" w:hAnsi="Times New Roman"/>
          <w:color w:val="000000"/>
        </w:rPr>
        <w:t> A falta também prevista na lei penal como crime ou contravenção prescreverá juntamente com este.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157.</w:t>
      </w:r>
      <w:r w:rsidRPr="00AE63AA">
        <w:rPr>
          <w:rFonts w:ascii="Times New Roman" w:hAnsi="Times New Roman"/>
          <w:color w:val="000000"/>
        </w:rPr>
        <w:t> O requerimento, o pedido de reconsideração e o recurso, quando cabíveis, interrompem a prescrição.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158.</w:t>
      </w:r>
      <w:r w:rsidRPr="00AE63AA">
        <w:rPr>
          <w:rFonts w:ascii="Times New Roman" w:hAnsi="Times New Roman"/>
          <w:color w:val="000000"/>
        </w:rPr>
        <w:t> A prescrição é de ordem pública e não poderá ser relevada pela administração.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159.</w:t>
      </w:r>
      <w:r w:rsidRPr="00AE63AA">
        <w:rPr>
          <w:rFonts w:ascii="Times New Roman" w:hAnsi="Times New Roman"/>
          <w:color w:val="000000"/>
        </w:rPr>
        <w:t> É assegurada vista do processo ou documento na repartição ao servidor público ou ao procurador por ele constituído, além de extração de cópia às suas expensas.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EXTINÇÃO E DA DECLARAÇÃO DE DESNECESSIDADE DE CARGO E DA DISPONIBILIDADE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160.</w:t>
      </w:r>
      <w:r w:rsidRPr="00AE63AA">
        <w:rPr>
          <w:rFonts w:ascii="Times New Roman" w:hAnsi="Times New Roman"/>
          <w:color w:val="000000"/>
        </w:rPr>
        <w:t> Extinto o cargo ou declarada sua desnecessidade, o servidor público estável ficará em disponibilidade com remuneração proporcional ao tempo de serviço, até seu adequado aproveitamento em outro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Considerar-se-á como remuneração para os efeitos deste artigo o vencimento de cargo efetivo que o servidor público estiver exercendo, acrescido das vantagens pecuniárias de caráter permanente estabelecidas em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Para o cálculo da proporcionalidade será considerado um trinta e cinco avos da remuneração a que se refere o parágrafo anterior, por ano de serviço, se homem, e um trinta avos, se mulher.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xml:space="preserve"> No caso de servidor cujo trabalho lhe assegura o direito à aposentadoria especial, definida em Lei, o valor da remuneração a ele devida durante a disponibilidade terá por </w:t>
      </w:r>
      <w:r w:rsidRPr="00AE63AA">
        <w:rPr>
          <w:rFonts w:ascii="Times New Roman" w:hAnsi="Times New Roman"/>
          <w:color w:val="000000"/>
        </w:rPr>
        <w:lastRenderedPageBreak/>
        <w:t>base a proporção anual correspondente ao respectivo tempo mínimo para a concessão da aposentadoria especial.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 </w:t>
      </w:r>
      <w:r w:rsidRPr="00AE63AA">
        <w:rPr>
          <w:rFonts w:ascii="Times New Roman" w:hAnsi="Times New Roman"/>
          <w:color w:val="000000"/>
        </w:rPr>
        <w:t>O servidor em disponibilidade terá direito ao 13º vencimento em valor equivalente ao que recebe em disponibilidade.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161.</w:t>
      </w:r>
      <w:r w:rsidRPr="00AE63AA">
        <w:rPr>
          <w:rFonts w:ascii="Times New Roman" w:hAnsi="Times New Roman"/>
          <w:color w:val="000000"/>
        </w:rPr>
        <w:t> Restabelecido o cargo, ainda que modificada a sua denominação, nele será obrigatoriamente aproveitado o servidor público posto em disponibilidade.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162.</w:t>
      </w:r>
      <w:r w:rsidRPr="00AE63AA">
        <w:rPr>
          <w:rFonts w:ascii="Times New Roman" w:hAnsi="Times New Roman"/>
          <w:color w:val="000000"/>
        </w:rPr>
        <w:t> O servidor público em disponibilidade poderá ser aposentado, desde que preencha os requisitos para a aposentadoria.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A aposentadoria do servidor público em disponibilidade poderá ocorrer em caso de invalidez, independentemente do tempo de serviço constante de seu assentamento funcional.</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TÍTULO 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REGIME DISCIPLINAR DO SERVIDOR PÚBLICO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DOS DEVERES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163.</w:t>
      </w:r>
      <w:r w:rsidRPr="00AE63AA">
        <w:rPr>
          <w:rFonts w:ascii="Times New Roman" w:hAnsi="Times New Roman"/>
          <w:color w:val="000000"/>
        </w:rPr>
        <w:t> São deveres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ser assíduo e pontual ao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tratar com urbanidade os demais servidores públicos e o público em geral, mantendo espírito de cooperação e solidariedade com os colegas de trabalho;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ser leal às instituições constitucionais e administrativas a que servir;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exercer com zelo e dedicação as atribuições do cargo ou função;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observar e cumprir as normas legais e regulamentares;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obedecer às ordens superiores, exceto quando manifestamente ilegais;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levar ao conhecimento da autoridade as irregularidades de que tiver ciência em razão do cargo ou função;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VIII – zelar pela economia do material e conservação do patrimônio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IX – providenciar para que esteja sempre em ordem no assentamento individual, a sua declaração de família;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 – atender com presteza e correção: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a) ao público em geral, prestando </w:t>
      </w:r>
      <w:proofErr w:type="gramStart"/>
      <w:r w:rsidRPr="00AE63AA">
        <w:rPr>
          <w:rFonts w:ascii="Times New Roman" w:hAnsi="Times New Roman"/>
          <w:color w:val="000000"/>
        </w:rPr>
        <w:t>as informações requeridas, ressalvadas as protegidas</w:t>
      </w:r>
      <w:proofErr w:type="gramEnd"/>
      <w:r w:rsidRPr="00AE63AA">
        <w:rPr>
          <w:rFonts w:ascii="Times New Roman" w:hAnsi="Times New Roman"/>
          <w:color w:val="000000"/>
        </w:rPr>
        <w:t xml:space="preserve"> por sigilo;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b) à expedição de certidões requeridas para defesa de direito ou esclarecimentos de situações de interesse pessoal;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c) às requisições para a defesa da Fazenda Pública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 – manter conduta compatível com a moralidade pública;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XII – representar contra ilegalidade, omissão ou abuso de poder, de que tenha tomado conhecimento, indicando elementos de prova para efeito de apuração em processo apropriado;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XIII – comunicar no prazo de 48 (quarenta e oito) horas ao setor competente, a existência de qualquer valor indevidamente creditado em sua conta bancária;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XIV – participar dos movimentos e estudos que se relacionem com a melhoria do exercício de suas funções, tendo por escopo a realização do bem comum, frequentando cursos e treinamentos instituídos para seu aperfeiçoamento e especialização;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XV – apresentar relatórios ou resumos de suas atividades nas hipóteses e prazos previstos em lei ou regulamento, ou quando determinado pela autoridade competente; </w:t>
      </w:r>
      <w:proofErr w:type="gramStart"/>
      <w:r w:rsidRPr="00AE63AA">
        <w:rPr>
          <w:rFonts w:ascii="Times New Roman" w:hAnsi="Times New Roman"/>
          <w:color w:val="000000"/>
        </w:rPr>
        <w:t>e</w:t>
      </w:r>
      <w:proofErr w:type="gramEnd"/>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XVI – sugerir providências tendentes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melhoria ou aperfeiçoamento do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Prefeito instituirá, por decreto, o código de ética dos servidores públicos.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II</w:t>
      </w:r>
    </w:p>
    <w:p w:rsidR="00346912" w:rsidRPr="00AE63AA" w:rsidRDefault="00346912" w:rsidP="00346912">
      <w:pPr>
        <w:spacing w:line="360" w:lineRule="auto"/>
        <w:jc w:val="center"/>
        <w:rPr>
          <w:rFonts w:ascii="Times New Roman" w:hAnsi="Times New Roman"/>
          <w:b/>
          <w:bCs/>
          <w:color w:val="000000"/>
        </w:rPr>
      </w:pPr>
      <w:r w:rsidRPr="00AE63AA">
        <w:rPr>
          <w:rFonts w:ascii="Times New Roman" w:hAnsi="Times New Roman"/>
          <w:b/>
          <w:bCs/>
          <w:color w:val="000000"/>
        </w:rPr>
        <w:t>DAS PROIBIÇÕES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164.</w:t>
      </w:r>
      <w:r w:rsidRPr="00AE63AA">
        <w:rPr>
          <w:rFonts w:ascii="Times New Roman" w:hAnsi="Times New Roman"/>
          <w:color w:val="000000"/>
        </w:rPr>
        <w:t> Ao servidor público é proibido: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ausentar-se do serviço durante o expediente, sem prévia autorização do chefe imediato;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adotar procedimento desidioso no cumprimento de seu dever funcional;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recusar fé a documentos públicos;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referir-se de modo depreciativo ou desrespeitoso a autoridades públicas ou a atos do poder público, ou outro, admitindo-se a crítica em trabalho assinado;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recusar-se a atualizar seus dados cadastrais quando solicitado;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prejudicar deliberadamente a reputação de outros servidores ou de cidadãos que deles dependam;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manter, sob sua chefia imediata, cônjuge, companheira ou parente até o segundo grau civil;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VIII – utilizar pessoal ou recursos materiais da repartição em serviços ou atividades particulares;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IX – opor resistência injustificada ao andamento de documento e processo ou à realização de serviços;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 – retirar, sem prévia anuência da autoridade competente, qualquer documento ou objeto do local de trabalho;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 – cometer a outro servidor público atribuições estranhas às do cargo que ocupa, exceto em situações de emergência e transitórias ou nas hipóteses previstas nesta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XII – compelir ou aliciar outro servidor público a filiar-se a associação profissional ou sindical e a partido político;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XIII – cometer a pessoa estranha ao serviço, fora dos casos previstos em lei, o desempenho de encargo que lhe competir ou a seu subordinado;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XIV – atuar, como procurador ou intermediário, junto a órgãos públicos municipais, salvo quando se tratar de benefícios previdenciários ou assistenciais e percepção de remuneração ou proventos de cônjuge, companheiro e parentes até terceiro grau civil;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 – fazer afirmação falsa, como testemunha ou perito, em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XVI – dar causa a sindicância ou processo administrativo-disciplinar, imputando a qualquer servidor público infração de que o sabe inocente;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XVII – praticar o comércio de bens ou serviços, no local de trabalho, ainda que fora do horário normal do expediente;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XVIII – praticar violência no exercício da função ou a pretexto de exercê-la;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XIX – apresentar-se embriagado no serviço ou fora dele habitualmente;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 – pleitear, solicitar, provocar, sugerir ou receber qualquer tipo de ajuda financeira, gratificação, prêmio, comissão, doação ou vantagem de qualquer espécie, para si, familiares ou qualquer pessoa, para o cumprimento das obrigações do seu cargo ou para influenciar outro servidor para o mesmo fim;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XXI – participar, na qualidade de proprietário, sócio ou administrador, de empresa fornecedora de bens e serviços, executora de obras ou que realize qualquer modalidade de contrato, de ajuste ou compromisso com 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XXII – praticar usura sob qualquer de suas formas;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XXIII - falsificar, extraviar, sonegar ou inutilizar livro oficial ou documento ou usá-los sabendo-os falsificados;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XXIV – alterar ou deturpar o teor de documentos que deva encaminhar para providências;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XXV – iludir ou tentar iludir qualquer pessoa que necessite do atendimento em serviços públicos;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XXVI – retardar ou deixar de praticar indevidamente ato de ofício ou praticá-lo contra disposição expressa de lei, para satisfazer interesse ou sentimento pessoal;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XXVII – dar causa, mediante ação ou omissão, ao não recolhimento, no todo ou em parte, de tributos, ou contribuições devidas ao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XXVIII – facilitar a prática de crime contra a Fazenda Pública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XXIX – valer-se ou permitir dolosamente que terceiros tirem proveito de informação, prestígio ou influência </w:t>
      </w:r>
      <w:proofErr w:type="gramStart"/>
      <w:r w:rsidRPr="00AE63AA">
        <w:rPr>
          <w:rFonts w:ascii="Times New Roman" w:hAnsi="Times New Roman"/>
          <w:color w:val="000000"/>
        </w:rPr>
        <w:t>obtidos em função do cargo</w:t>
      </w:r>
      <w:proofErr w:type="gramEnd"/>
      <w:r w:rsidRPr="00AE63AA">
        <w:rPr>
          <w:rFonts w:ascii="Times New Roman" w:hAnsi="Times New Roman"/>
          <w:color w:val="000000"/>
        </w:rPr>
        <w:t>, para lograr, direta ou indiretamente proveito pessoal, de parentes, de amigos ou de terceiros, em detrimento da dignidade da função pública;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XXX – usar de artifícios para procrastinar ou dificultar o exercício regular de direito por qualquer pessoa, causando-lhe dano moral ou material;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XXXI – exercer quaisquer atividades incompatíveis com o exercício do cargo ou função, ou ainda, com o horário de trabalho.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ACUMULAÇÃO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165.</w:t>
      </w:r>
      <w:r w:rsidRPr="00AE63AA">
        <w:rPr>
          <w:rFonts w:ascii="Times New Roman" w:hAnsi="Times New Roman"/>
          <w:color w:val="000000"/>
        </w:rPr>
        <w:t> Ressalvados os casos previstos na Constituição, é vedada a acumulação remunerada de cargos públicos.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color w:val="000000"/>
        </w:rPr>
        <w:t xml:space="preserve">§ 1º. </w:t>
      </w:r>
      <w:r w:rsidRPr="00AE63AA">
        <w:rPr>
          <w:rFonts w:ascii="Times New Roman" w:hAnsi="Times New Roman"/>
          <w:color w:val="000000"/>
        </w:rPr>
        <w:t>A proibição de acumular estende-se a cargos, empregos e funções em autarquias, fundações públicas, empresas públicas, sociedades de economia mista da União, do Distrito Federal, dos Estados, dos Territórios e dos Municípios.</w:t>
      </w:r>
    </w:p>
    <w:p w:rsidR="00346912" w:rsidRPr="00AE63AA" w:rsidRDefault="00346912" w:rsidP="00346912">
      <w:pPr>
        <w:spacing w:line="360" w:lineRule="auto"/>
        <w:jc w:val="both"/>
        <w:rPr>
          <w:rFonts w:ascii="Times New Roman" w:hAnsi="Times New Roman"/>
          <w:b/>
          <w:bCs/>
          <w:color w:val="000000"/>
        </w:rPr>
      </w:pPr>
      <w:r w:rsidRPr="00AE63AA">
        <w:rPr>
          <w:rFonts w:ascii="Times New Roman" w:hAnsi="Times New Roman"/>
          <w:b/>
          <w:color w:val="000000"/>
        </w:rPr>
        <w:t xml:space="preserve">§ 2º. </w:t>
      </w:r>
      <w:r w:rsidRPr="00AE63AA">
        <w:rPr>
          <w:rFonts w:ascii="Times New Roman" w:hAnsi="Times New Roman"/>
          <w:color w:val="000000"/>
        </w:rPr>
        <w:t>A acumulação de cargos, ainda que lícita, fica condicionada à comprovação da compatibilidade de horários.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166.</w:t>
      </w:r>
      <w:r w:rsidRPr="00AE63AA">
        <w:rPr>
          <w:rFonts w:ascii="Times New Roman" w:hAnsi="Times New Roman"/>
          <w:color w:val="000000"/>
        </w:rPr>
        <w:t xml:space="preserve"> É vedada a percepção simultânea de proventos de aposentadoria com a remuneração de cargo, emprego ou função </w:t>
      </w:r>
      <w:proofErr w:type="gramStart"/>
      <w:r w:rsidRPr="00AE63AA">
        <w:rPr>
          <w:rFonts w:ascii="Times New Roman" w:hAnsi="Times New Roman"/>
          <w:color w:val="000000"/>
        </w:rPr>
        <w:t>pública, ressalvados</w:t>
      </w:r>
      <w:proofErr w:type="gramEnd"/>
      <w:r w:rsidRPr="00AE63AA">
        <w:rPr>
          <w:rFonts w:ascii="Times New Roman" w:hAnsi="Times New Roman"/>
          <w:color w:val="000000"/>
        </w:rPr>
        <w:t xml:space="preserve"> os cargos acumuláveis, os cargos eletivos e os cargos em comissão declarados em lei de livre nomeação e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167.</w:t>
      </w:r>
      <w:r w:rsidRPr="00AE63AA">
        <w:rPr>
          <w:rFonts w:ascii="Times New Roman" w:hAnsi="Times New Roman"/>
          <w:color w:val="000000"/>
        </w:rPr>
        <w:t xml:space="preserve"> O servidor vinculado ao regime desta Lei, que acumular licitamente dois cargos efetivos, quando investido em cargo em provimento em comissão, ficará afastado de ambos os cargos efetivos, salvo na hipótese em que houver </w:t>
      </w:r>
      <w:proofErr w:type="gramStart"/>
      <w:r w:rsidRPr="00AE63AA">
        <w:rPr>
          <w:rFonts w:ascii="Times New Roman" w:hAnsi="Times New Roman"/>
          <w:color w:val="000000"/>
        </w:rPr>
        <w:t>compatibilidade horário e local para o exercício de um deles</w:t>
      </w:r>
      <w:proofErr w:type="gramEnd"/>
      <w:r w:rsidRPr="00AE63AA">
        <w:rPr>
          <w:rFonts w:ascii="Times New Roman" w:hAnsi="Times New Roman"/>
          <w:color w:val="000000"/>
        </w:rPr>
        <w:t>.</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servidor poderá optar pelo vencimento básico dos dois cargos, acrescido de gratificação de 40% (quarenta por cento) do valor do vencimento do cargo em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168.</w:t>
      </w:r>
      <w:r w:rsidRPr="00AE63AA">
        <w:rPr>
          <w:rFonts w:ascii="Times New Roman" w:hAnsi="Times New Roman"/>
          <w:color w:val="000000"/>
        </w:rPr>
        <w:t> A apuração da acumulação cabe ao órgão responsável pela administração de pessoal.</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169.</w:t>
      </w:r>
      <w:r w:rsidRPr="00AE63AA">
        <w:rPr>
          <w:rFonts w:ascii="Times New Roman" w:hAnsi="Times New Roman"/>
        </w:rPr>
        <w:t> Detectada a qualquer tempo a acumulação ilegal de cargos, empregos ou funções públicas, a autoridade a que se refere o art. 171 notificará o servidor, por intermédio de sua chefia imediata, para apresentar opção no prazo improrrogável de dez dias, contados da data da ciência e, na hipótese de omissão, adotará procedimento sumário para a sua apuração e regularização imediata, cujo processo administrativo disciplinar se desenvolverá nas seguintes fases: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 – instauração, com a publicação do ato que constituir a comissão, a ser </w:t>
      </w:r>
      <w:proofErr w:type="gramStart"/>
      <w:r w:rsidRPr="00AE63AA">
        <w:rPr>
          <w:rFonts w:ascii="Times New Roman" w:hAnsi="Times New Roman"/>
          <w:color w:val="000000"/>
        </w:rPr>
        <w:t>composta</w:t>
      </w:r>
      <w:proofErr w:type="gramEnd"/>
      <w:r w:rsidRPr="00AE63AA">
        <w:rPr>
          <w:rFonts w:ascii="Times New Roman" w:hAnsi="Times New Roman"/>
          <w:color w:val="000000"/>
        </w:rPr>
        <w:t xml:space="preserve"> por dois servidores, e simultaneamente indicar a autoria e a materialidade da transgressão objeto da apuração;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II – instrução sumária, que compreende </w:t>
      </w:r>
      <w:proofErr w:type="spellStart"/>
      <w:r w:rsidRPr="00AE63AA">
        <w:rPr>
          <w:rFonts w:ascii="Times New Roman" w:hAnsi="Times New Roman"/>
          <w:color w:val="000000"/>
        </w:rPr>
        <w:t>indiciação</w:t>
      </w:r>
      <w:proofErr w:type="spellEnd"/>
      <w:r w:rsidRPr="00AE63AA">
        <w:rPr>
          <w:rFonts w:ascii="Times New Roman" w:hAnsi="Times New Roman"/>
          <w:color w:val="000000"/>
        </w:rPr>
        <w:t>, defesa e relatório;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julgamento.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 </w:t>
      </w:r>
      <w:r w:rsidRPr="00AE63AA">
        <w:rPr>
          <w:rFonts w:ascii="Times New Roman" w:hAnsi="Times New Roman"/>
          <w:color w:val="000000"/>
        </w:rPr>
        <w:t>A indicação da autoria de que trata o inciso I dar-se-á pelo nome do servidor, e a materialidade pela denominação dos cargos, empregos ou funções públicas em situação de acumulação ilegal, dos órgãos ou entidades de vinculação, das datas de ingresso, do horário de trabalho e do correspondente regime jurídico.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w:t>
      </w:r>
      <w:r w:rsidRPr="00AE63AA">
        <w:rPr>
          <w:rFonts w:ascii="Times New Roman" w:hAnsi="Times New Roman"/>
          <w:color w:val="000000"/>
        </w:rPr>
        <w:t xml:space="preserve"> A comissão lavrará, até </w:t>
      </w:r>
      <w:proofErr w:type="gramStart"/>
      <w:r w:rsidRPr="00AE63AA">
        <w:rPr>
          <w:rFonts w:ascii="Times New Roman" w:hAnsi="Times New Roman"/>
          <w:color w:val="000000"/>
        </w:rPr>
        <w:t>3</w:t>
      </w:r>
      <w:proofErr w:type="gramEnd"/>
      <w:r w:rsidRPr="00AE63AA">
        <w:rPr>
          <w:rFonts w:ascii="Times New Roman" w:hAnsi="Times New Roman"/>
          <w:color w:val="000000"/>
        </w:rPr>
        <w:t xml:space="preserve"> (três) dias após a publicação do ato que a constituiu, termo de </w:t>
      </w:r>
      <w:proofErr w:type="spellStart"/>
      <w:r w:rsidRPr="00AE63AA">
        <w:rPr>
          <w:rFonts w:ascii="Times New Roman" w:hAnsi="Times New Roman"/>
          <w:color w:val="000000"/>
        </w:rPr>
        <w:t>indiciação</w:t>
      </w:r>
      <w:proofErr w:type="spellEnd"/>
      <w:r w:rsidRPr="00AE63AA">
        <w:rPr>
          <w:rFonts w:ascii="Times New Roman" w:hAnsi="Times New Roman"/>
          <w:color w:val="000000"/>
        </w:rPr>
        <w:t xml:space="preserve"> em que serão transcritas as informações de que trata o parágrafo anterior, bem como promoverá a citação pessoal do servidor indiciado, ou por intermédio de sua chefia imediata, para, no prazo de cinco dias, apresentar defesa escrita.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w:t>
      </w:r>
      <w:r w:rsidRPr="00AE63AA">
        <w:rPr>
          <w:rFonts w:ascii="Times New Roman" w:hAnsi="Times New Roman"/>
          <w:color w:val="000000"/>
        </w:rPr>
        <w:t xml:space="preserve"> Apresentada a defesa, a comissão elaborará relatório conclusivo quanto à inocência ou à responsabilidade do servidor, em que resumirá as peças principais dos </w:t>
      </w:r>
      <w:r w:rsidRPr="00AE63AA">
        <w:rPr>
          <w:rFonts w:ascii="Times New Roman" w:hAnsi="Times New Roman"/>
          <w:color w:val="000000"/>
        </w:rPr>
        <w:lastRenderedPageBreak/>
        <w:t>autos, opinará sobre a licitude da acumulação em exame, indicará o respectivo dispositivo legal e remeterá o processo à autoridade instauradora, para julgamento.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w:t>
      </w:r>
      <w:r w:rsidRPr="00AE63AA">
        <w:rPr>
          <w:rFonts w:ascii="Times New Roman" w:hAnsi="Times New Roman"/>
          <w:color w:val="000000"/>
        </w:rPr>
        <w:t xml:space="preserve"> No prazo de </w:t>
      </w:r>
      <w:proofErr w:type="gramStart"/>
      <w:r w:rsidRPr="00AE63AA">
        <w:rPr>
          <w:rFonts w:ascii="Times New Roman" w:hAnsi="Times New Roman"/>
          <w:color w:val="000000"/>
        </w:rPr>
        <w:t>5</w:t>
      </w:r>
      <w:proofErr w:type="gramEnd"/>
      <w:r w:rsidRPr="00AE63AA">
        <w:rPr>
          <w:rFonts w:ascii="Times New Roman" w:hAnsi="Times New Roman"/>
          <w:color w:val="000000"/>
        </w:rPr>
        <w:t xml:space="preserve"> (cinco) dias, contados do recebimento do processo, a autoridade julgadora proferirá a sua decisão.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w:t>
      </w:r>
      <w:r w:rsidRPr="00AE63AA">
        <w:rPr>
          <w:rFonts w:ascii="Times New Roman" w:hAnsi="Times New Roman"/>
          <w:color w:val="000000"/>
        </w:rPr>
        <w:t> A opção pelo servidor até o último dia de prazo para defesa configurará sua boa-fé, hipótese em que se converterá automaticamente em pedido de exoneração do outro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6°.</w:t>
      </w:r>
      <w:r w:rsidRPr="00AE63AA">
        <w:rPr>
          <w:rFonts w:ascii="Times New Roman" w:hAnsi="Times New Roman"/>
          <w:color w:val="000000"/>
        </w:rPr>
        <w:t> Caracterizada a acumulação ilegal e provada a má-fé, aplicar-se-á a pena de demissão, destituição ou cassação de aposentadoria ou disponibilidade em relação aos cargos, empregos ou funções públicas em regime de acumulação ilegal, hipótese em que os órgãos ou entidades de vinculação serão comunicados.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7°.</w:t>
      </w:r>
      <w:r w:rsidRPr="00AE63AA">
        <w:rPr>
          <w:rFonts w:ascii="Times New Roman" w:hAnsi="Times New Roman"/>
          <w:color w:val="000000"/>
        </w:rPr>
        <w:t> O prazo para a conclusão do processo administrativo disciplinar submetido ao rito sumário não excederá 30 (trinta dias), contados da data de publicação do ato que constituir a comissão, admitida a sua prorrogação por até quinze dias, quando as circunstâncias assim o exigirem.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8°.</w:t>
      </w:r>
      <w:r w:rsidRPr="00AE63AA">
        <w:rPr>
          <w:rFonts w:ascii="Times New Roman" w:hAnsi="Times New Roman"/>
          <w:color w:val="000000"/>
        </w:rPr>
        <w:t> O procedimento sumário rege-se pelas disposições deste artigo, observando-se, no que lhe for aplicável, subsidiariamente, as disposições do Título IV desta Lei.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RESPONSABILIDADES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170.</w:t>
      </w:r>
      <w:r w:rsidRPr="00AE63AA">
        <w:rPr>
          <w:rFonts w:ascii="Times New Roman" w:hAnsi="Times New Roman"/>
          <w:color w:val="000000"/>
        </w:rPr>
        <w:t xml:space="preserve"> O servidor público responde civil, penal e administrativamente, pelo exercício irregular de suas atribuições. Parágrafo único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exoneração, aposentadoria ou disponibilidade do servidor público não extingue a responsabilidade civil, penal, ou administrativa decorrente de atos ou omissões ocorridas quando no desempenho de suas funções ou atribuições.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171.</w:t>
      </w:r>
      <w:r w:rsidRPr="00AE63AA">
        <w:rPr>
          <w:rFonts w:ascii="Times New Roman" w:hAnsi="Times New Roman"/>
          <w:color w:val="000000"/>
        </w:rPr>
        <w:t> A autoridade que tiver ciência de irregularidade no serviço público é obrigada a comunicar o fato ao órgão competente ou promover a sua apuração imediata, mediante sindicância ou processo administrativo-disciplinar, assegurado o contraditório e a ampla defesa do denunciado.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172.</w:t>
      </w:r>
      <w:r w:rsidRPr="00AE63AA">
        <w:rPr>
          <w:rFonts w:ascii="Times New Roman" w:hAnsi="Times New Roman"/>
          <w:color w:val="000000"/>
        </w:rPr>
        <w:t> A responsabilidade civil decorre de ato omissivo ou comissivo, doloso ou culposo, que importe prejuízo à Fazenda Pública Municipal ou a terceiros.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1º.</w:t>
      </w:r>
      <w:r w:rsidRPr="00AE63AA">
        <w:rPr>
          <w:rFonts w:ascii="Times New Roman" w:hAnsi="Times New Roman"/>
          <w:color w:val="000000"/>
        </w:rPr>
        <w:t xml:space="preserve"> A indenização de prejuízo causado à Fazenda Pública Municipal, em decorrência de ato previsto no </w:t>
      </w:r>
      <w:r w:rsidRPr="00AE63AA">
        <w:rPr>
          <w:rFonts w:ascii="Times New Roman" w:hAnsi="Times New Roman"/>
          <w:i/>
          <w:color w:val="000000"/>
        </w:rPr>
        <w:t>caput</w:t>
      </w:r>
      <w:r w:rsidRPr="00AE63AA">
        <w:rPr>
          <w:rFonts w:ascii="Times New Roman" w:hAnsi="Times New Roman"/>
          <w:color w:val="000000"/>
        </w:rPr>
        <w:t>  deste artigo, deverá ser liquidada na forma prevista no § 4º, do art. 83.</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Tratando-se de dano causado a terceiros, responderá o servidor público perante a Fazenda Pública Municipal, em ação regressiva.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A obrigação de reparar o dano estende-se aos sucessores e contra eles será executada, até o limite do valor da herança recebida.</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173.</w:t>
      </w:r>
      <w:r w:rsidRPr="00AE63AA">
        <w:rPr>
          <w:rFonts w:ascii="Times New Roman" w:hAnsi="Times New Roman"/>
        </w:rPr>
        <w:t> A responsabilidade penal abrange os crimes e contravenções imputados ao servidor público, nessa qualidade.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A autoridade competente comunicará à autoridade policial ou ao Ministério Público, independentemente da instauração do processo administrativo-disciplinar, sempre que as irregularidades apontadas constituírem ilícito penal.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174.</w:t>
      </w:r>
      <w:r w:rsidRPr="00AE63AA">
        <w:rPr>
          <w:rFonts w:ascii="Times New Roman" w:hAnsi="Times New Roman"/>
          <w:color w:val="000000"/>
        </w:rPr>
        <w:t> A responsabilidade administrativa resulta de ato ou omissão, ocorrido no desempenho do cargo ou função.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175.</w:t>
      </w:r>
      <w:r w:rsidRPr="00AE63AA">
        <w:rPr>
          <w:rFonts w:ascii="Times New Roman" w:hAnsi="Times New Roman"/>
          <w:color w:val="000000"/>
        </w:rPr>
        <w:t> As cominações civis, penais e administrativas poderão cumular-se, sendo independentes entre si, bem assim as instâncias.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176.</w:t>
      </w:r>
      <w:r w:rsidRPr="00AE63AA">
        <w:rPr>
          <w:rFonts w:ascii="Times New Roman" w:hAnsi="Times New Roman"/>
          <w:color w:val="000000"/>
        </w:rPr>
        <w:t> A absolvição criminal só afasta a responsabilidade civil ou administrativa do servidor público, se concluir pela inexistência do fato ou lhe negar a autoria.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PENALIDADES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177.</w:t>
      </w:r>
      <w:r w:rsidRPr="00AE63AA">
        <w:rPr>
          <w:rFonts w:ascii="Times New Roman" w:hAnsi="Times New Roman"/>
          <w:color w:val="000000"/>
        </w:rPr>
        <w:t> São penas disciplinares: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advertência;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suspensão;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demissão;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cassação de aposentadoria ou disponibilidade;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destituição de cargo em comissão.</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178.</w:t>
      </w:r>
      <w:r w:rsidRPr="00AE63AA">
        <w:rPr>
          <w:rFonts w:ascii="Times New Roman" w:hAnsi="Times New Roman"/>
        </w:rPr>
        <w:t> A advertência será aplicada nos casos de violação de proibição constante do art. 164, I a V, de inobservância de dever funcional previsto em Lei, regulamento ou norma interna, que não justifique imposição de penalidade mais grave.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179.</w:t>
      </w:r>
      <w:r w:rsidRPr="00AE63AA">
        <w:rPr>
          <w:rFonts w:ascii="Times New Roman" w:hAnsi="Times New Roman"/>
          <w:color w:val="000000"/>
        </w:rPr>
        <w:t> A suspensão será aplicada em caso de reincidência das faltas punidas com advertência e de violação das demais proibições que não tipifiquem infração sujeita a penalidade de demissão, não podendo exceder de 90 (noventa) dias.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1º.</w:t>
      </w:r>
      <w:r w:rsidRPr="00AE63AA">
        <w:rPr>
          <w:rFonts w:ascii="Times New Roman" w:hAnsi="Times New Roman"/>
          <w:color w:val="000000"/>
        </w:rPr>
        <w:t xml:space="preserve"> Será punido com suspensão de até 15 (quinze) dias o servidor que, injustificadamente, recusar-se a ser submetido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inspeção médica, cessando os efeitos da penalidade uma vez cumprida a determinação.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A aplicação da penalidade de suspensão acarreta o cancelamento automático do pagamento da remuneração do servidor público, durante o período de sua vigência.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 </w:t>
      </w:r>
      <w:r w:rsidRPr="00AE63AA">
        <w:rPr>
          <w:rFonts w:ascii="Times New Roman" w:hAnsi="Times New Roman"/>
          <w:color w:val="000000"/>
        </w:rPr>
        <w:t>Quando houver conveniência para o serviço, a penalidade de suspensão poderá ser convertida em multa, na base de 50% (</w:t>
      </w:r>
      <w:proofErr w:type="spellStart"/>
      <w:r w:rsidRPr="00AE63AA">
        <w:rPr>
          <w:rFonts w:ascii="Times New Roman" w:hAnsi="Times New Roman"/>
          <w:color w:val="000000"/>
        </w:rPr>
        <w:t>cinqüenta</w:t>
      </w:r>
      <w:proofErr w:type="spellEnd"/>
      <w:r w:rsidRPr="00AE63AA">
        <w:rPr>
          <w:rFonts w:ascii="Times New Roman" w:hAnsi="Times New Roman"/>
          <w:color w:val="000000"/>
        </w:rPr>
        <w:t xml:space="preserve"> por cento) por dia de vencimento ou remuneração, ficando o servidor obrigado a permanecer em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180.</w:t>
      </w:r>
      <w:r w:rsidRPr="00AE63AA">
        <w:rPr>
          <w:rFonts w:ascii="Times New Roman" w:hAnsi="Times New Roman"/>
          <w:color w:val="000000"/>
        </w:rPr>
        <w:t> A demissão será aplicada nos seguintes casos: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crime contra a administração pública;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abandono de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III – </w:t>
      </w:r>
      <w:proofErr w:type="spellStart"/>
      <w:r w:rsidRPr="00AE63AA">
        <w:rPr>
          <w:rFonts w:ascii="Times New Roman" w:hAnsi="Times New Roman"/>
          <w:color w:val="000000"/>
        </w:rPr>
        <w:t>inassiduidade</w:t>
      </w:r>
      <w:proofErr w:type="spellEnd"/>
      <w:r w:rsidRPr="00AE63AA">
        <w:rPr>
          <w:rFonts w:ascii="Times New Roman" w:hAnsi="Times New Roman"/>
          <w:color w:val="000000"/>
        </w:rPr>
        <w:t xml:space="preserve"> habitual;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improbidade administrativa;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incontinência pública e conduta escandalosa, na repartição: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insubordinação grave em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 – ofensa física, em serviço, a servidor público ou a particular, salvo em legítima defesa, própria ou de outrem;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VIII – aplicação irregular de dinheiros públicos;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IX – lesão aos cofres públicos e dilapidação do patrimônio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 – revelação de segredo apropriado em razão do cargo;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 – corrupção;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XII – acumulação ilegal de cargos, empregos ou funções públicas;</w:t>
      </w:r>
    </w:p>
    <w:p w:rsidR="00346912" w:rsidRPr="00AE63AA" w:rsidRDefault="00346912" w:rsidP="00346912">
      <w:pPr>
        <w:spacing w:line="360" w:lineRule="auto"/>
        <w:jc w:val="both"/>
        <w:rPr>
          <w:rFonts w:ascii="Times New Roman" w:hAnsi="Times New Roman"/>
        </w:rPr>
      </w:pPr>
      <w:r w:rsidRPr="00AE63AA">
        <w:rPr>
          <w:rFonts w:ascii="Times New Roman" w:hAnsi="Times New Roman"/>
        </w:rPr>
        <w:t xml:space="preserve">XIII </w:t>
      </w:r>
      <w:r w:rsidR="00B064E4" w:rsidRPr="00CC31B4">
        <w:rPr>
          <w:rFonts w:ascii="Times New Roman" w:hAnsi="Times New Roman"/>
          <w:sz w:val="28"/>
          <w:szCs w:val="28"/>
        </w:rPr>
        <w:t>- transgressões previstas no artigo 164, XVIII a XXX</w:t>
      </w:r>
      <w:proofErr w:type="gramStart"/>
      <w:r w:rsidR="00B064E4" w:rsidRPr="00CC31B4">
        <w:rPr>
          <w:rFonts w:ascii="Times New Roman" w:hAnsi="Times New Roman"/>
          <w:sz w:val="28"/>
          <w:szCs w:val="28"/>
        </w:rPr>
        <w:t>.</w:t>
      </w:r>
      <w:r w:rsidRPr="00AE63AA">
        <w:rPr>
          <w:rFonts w:ascii="Times New Roman" w:hAnsi="Times New Roman"/>
        </w:rPr>
        <w:t>.</w:t>
      </w:r>
      <w:proofErr w:type="gramEnd"/>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181.</w:t>
      </w:r>
      <w:r w:rsidRPr="00AE63AA">
        <w:rPr>
          <w:rFonts w:ascii="Times New Roman" w:hAnsi="Times New Roman"/>
          <w:color w:val="000000"/>
        </w:rPr>
        <w:t> Configura abandono de cargo a ausência intencional e injustificada ao serviço por mais de 30 (trinta) dias consecutivos.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182.</w:t>
      </w:r>
      <w:r w:rsidRPr="00AE63AA">
        <w:rPr>
          <w:rFonts w:ascii="Times New Roman" w:hAnsi="Times New Roman"/>
          <w:color w:val="000000"/>
        </w:rPr>
        <w:t xml:space="preserve"> Entende-se por </w:t>
      </w:r>
      <w:proofErr w:type="spellStart"/>
      <w:r w:rsidRPr="00AE63AA">
        <w:rPr>
          <w:rFonts w:ascii="Times New Roman" w:hAnsi="Times New Roman"/>
          <w:color w:val="000000"/>
        </w:rPr>
        <w:t>inassiduidade</w:t>
      </w:r>
      <w:proofErr w:type="spellEnd"/>
      <w:r w:rsidRPr="00AE63AA">
        <w:rPr>
          <w:rFonts w:ascii="Times New Roman" w:hAnsi="Times New Roman"/>
          <w:color w:val="000000"/>
        </w:rPr>
        <w:t xml:space="preserve"> habitual a falta ao serviço sem causa justificada, por 40 (quarenta dias) </w:t>
      </w:r>
      <w:proofErr w:type="spellStart"/>
      <w:r w:rsidRPr="00AE63AA">
        <w:rPr>
          <w:rFonts w:ascii="Times New Roman" w:hAnsi="Times New Roman"/>
          <w:color w:val="000000"/>
        </w:rPr>
        <w:t>interpoladamente</w:t>
      </w:r>
      <w:proofErr w:type="spellEnd"/>
      <w:r w:rsidRPr="00AE63AA">
        <w:rPr>
          <w:rFonts w:ascii="Times New Roman" w:hAnsi="Times New Roman"/>
          <w:color w:val="000000"/>
        </w:rPr>
        <w:t>, durante o período de 12 (doze) meses.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183.</w:t>
      </w:r>
      <w:r w:rsidRPr="00AE63AA">
        <w:rPr>
          <w:rFonts w:ascii="Times New Roman" w:hAnsi="Times New Roman"/>
          <w:color w:val="000000"/>
        </w:rPr>
        <w:t xml:space="preserve"> Na apuração de abandono de cargo ou </w:t>
      </w:r>
      <w:proofErr w:type="spellStart"/>
      <w:r w:rsidRPr="00AE63AA">
        <w:rPr>
          <w:rFonts w:ascii="Times New Roman" w:hAnsi="Times New Roman"/>
          <w:color w:val="000000"/>
        </w:rPr>
        <w:t>inassiduidade</w:t>
      </w:r>
      <w:proofErr w:type="spellEnd"/>
      <w:r w:rsidRPr="00AE63AA">
        <w:rPr>
          <w:rFonts w:ascii="Times New Roman" w:hAnsi="Times New Roman"/>
          <w:color w:val="000000"/>
        </w:rPr>
        <w:t xml:space="preserve"> habitual, também será adotado o procedimento sumário a que se refere o art. 169.</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A indicação da materialidade dar-se-á:</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na hipótese de abandono de cargo, pela indicação precisa do período de ausência intencional do servidor ao serviço superior a trinta dias;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 xml:space="preserve">II – o caso de </w:t>
      </w:r>
      <w:proofErr w:type="spellStart"/>
      <w:r w:rsidRPr="00AE63AA">
        <w:rPr>
          <w:rFonts w:ascii="Times New Roman" w:hAnsi="Times New Roman"/>
          <w:color w:val="000000"/>
        </w:rPr>
        <w:t>inassiduidade</w:t>
      </w:r>
      <w:proofErr w:type="spellEnd"/>
      <w:r w:rsidRPr="00AE63AA">
        <w:rPr>
          <w:rFonts w:ascii="Times New Roman" w:hAnsi="Times New Roman"/>
          <w:color w:val="000000"/>
        </w:rPr>
        <w:t xml:space="preserve"> habitual, pela indicação dos dias de falta ao serviço sem causa justificada, por período igual ou superior a 40 (quarenta) dias </w:t>
      </w:r>
      <w:proofErr w:type="spellStart"/>
      <w:r w:rsidRPr="00AE63AA">
        <w:rPr>
          <w:rFonts w:ascii="Times New Roman" w:hAnsi="Times New Roman"/>
          <w:color w:val="000000"/>
        </w:rPr>
        <w:t>interpoladamente</w:t>
      </w:r>
      <w:proofErr w:type="spellEnd"/>
      <w:r w:rsidRPr="00AE63AA">
        <w:rPr>
          <w:rFonts w:ascii="Times New Roman" w:hAnsi="Times New Roman"/>
          <w:color w:val="000000"/>
        </w:rPr>
        <w:t>, durante o período de 12 (doze) meses;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 xml:space="preserve">Após a apresentação da defesa a comissão elaborará relatório conclusivo quanto à inocência ou à responsabilidade do servidor, em que resumirá as peças principais dos autos, indicará o respectivo dispositivo legal, </w:t>
      </w:r>
      <w:proofErr w:type="gramStart"/>
      <w:r w:rsidRPr="00AE63AA">
        <w:rPr>
          <w:rFonts w:ascii="Times New Roman" w:hAnsi="Times New Roman"/>
          <w:color w:val="000000"/>
        </w:rPr>
        <w:t>opinará,</w:t>
      </w:r>
      <w:proofErr w:type="gramEnd"/>
      <w:r w:rsidRPr="00AE63AA">
        <w:rPr>
          <w:rFonts w:ascii="Times New Roman" w:hAnsi="Times New Roman"/>
          <w:color w:val="000000"/>
        </w:rPr>
        <w:t xml:space="preserve"> na hipótese de abandono de cargo, sobre a intencionalidade da ausência ao serviço superior a 30 (trinta) dias e remeterá o processo à autoridade instauradora para julgamento.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184.</w:t>
      </w:r>
      <w:r w:rsidRPr="00AE63AA">
        <w:rPr>
          <w:rFonts w:ascii="Times New Roman" w:hAnsi="Times New Roman"/>
          <w:color w:val="000000"/>
        </w:rPr>
        <w:t> Será cassada a aposentadoria ou disponibilidade do servidor público que houver praticado, na atividade, falta punível com demissão.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185.</w:t>
      </w:r>
      <w:r w:rsidRPr="00AE63AA">
        <w:rPr>
          <w:rFonts w:ascii="Times New Roman" w:hAnsi="Times New Roman"/>
          <w:color w:val="000000"/>
        </w:rPr>
        <w:t> A destituição de cargo em comissão exercido por não ocupante de cargo efetivo será aplicada nos casos de infração sujeita às penalidades de suspensão e de demissão.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Em se tratando de servidor público ocupante de cargo efetivo, além da pena prevista neste artigo, ficará o mesmo sujeito à aplicação das penas de suspensão ou demissão, relativamente ao cargo efetivo.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186.</w:t>
      </w:r>
      <w:r w:rsidRPr="00AE63AA">
        <w:rPr>
          <w:rFonts w:ascii="Times New Roman" w:hAnsi="Times New Roman"/>
          <w:color w:val="000000"/>
        </w:rPr>
        <w:t> O ato de imposição da penalidade mencionará sempre o fundamento legal e a causa da sanção 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187.</w:t>
      </w:r>
      <w:r w:rsidRPr="00AE63AA">
        <w:rPr>
          <w:rFonts w:ascii="Times New Roman" w:hAnsi="Times New Roman"/>
          <w:color w:val="000000"/>
        </w:rPr>
        <w:t xml:space="preserve"> A demissão ou a destituição de cargo em comissão incompatibilizam o </w:t>
      </w:r>
      <w:proofErr w:type="spellStart"/>
      <w:r w:rsidRPr="00AE63AA">
        <w:rPr>
          <w:rFonts w:ascii="Times New Roman" w:hAnsi="Times New Roman"/>
          <w:color w:val="000000"/>
        </w:rPr>
        <w:t>ex-servidor</w:t>
      </w:r>
      <w:proofErr w:type="spellEnd"/>
      <w:r w:rsidRPr="00AE63AA">
        <w:rPr>
          <w:rFonts w:ascii="Times New Roman" w:hAnsi="Times New Roman"/>
          <w:color w:val="000000"/>
        </w:rPr>
        <w:t xml:space="preserve"> público para nova investidura em cargo ou função pública municipal, por prazo não inferior a </w:t>
      </w:r>
      <w:proofErr w:type="gramStart"/>
      <w:r w:rsidRPr="00AE63AA">
        <w:rPr>
          <w:rFonts w:ascii="Times New Roman" w:hAnsi="Times New Roman"/>
          <w:color w:val="000000"/>
        </w:rPr>
        <w:t>2</w:t>
      </w:r>
      <w:proofErr w:type="gramEnd"/>
      <w:r w:rsidRPr="00AE63AA">
        <w:rPr>
          <w:rFonts w:ascii="Times New Roman" w:hAnsi="Times New Roman"/>
          <w:color w:val="000000"/>
        </w:rPr>
        <w:t xml:space="preserve"> (dois) e nem superior a 5 (cinco) anos.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188.</w:t>
      </w:r>
      <w:r w:rsidRPr="00AE63AA">
        <w:rPr>
          <w:rFonts w:ascii="Times New Roman" w:hAnsi="Times New Roman"/>
          <w:color w:val="000000"/>
        </w:rPr>
        <w:t> A demissão ou destituição de cargo em comissão, nos casos do art. 180, incisos IV, VIII, IX e XI, implicam na indisponibilidade dos bens do servidor e no ressarcimento ao erário, sem prejuízo da ação penal cabível.</w:t>
      </w:r>
    </w:p>
    <w:p w:rsidR="00346912" w:rsidRPr="00AE63AA" w:rsidRDefault="00346912" w:rsidP="00346912">
      <w:pPr>
        <w:spacing w:line="360" w:lineRule="auto"/>
        <w:jc w:val="both"/>
        <w:rPr>
          <w:rFonts w:ascii="Times New Roman" w:hAnsi="Times New Roman"/>
        </w:rPr>
      </w:pPr>
      <w:r w:rsidRPr="00AE63AA">
        <w:rPr>
          <w:rFonts w:ascii="Times New Roman" w:hAnsi="Times New Roman"/>
          <w:b/>
          <w:bCs/>
        </w:rPr>
        <w:t>Art. 189.</w:t>
      </w:r>
      <w:r w:rsidRPr="00AE63AA">
        <w:rPr>
          <w:rFonts w:ascii="Times New Roman" w:hAnsi="Times New Roman"/>
        </w:rPr>
        <w:t> Deverão constar do assentamento individual todas as penas disciplinares impostas ao servidor público, devendo ser oficialmente publicadas as previstas no art. 177, incisos II a V.</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190.</w:t>
      </w:r>
      <w:r w:rsidRPr="00AE63AA">
        <w:rPr>
          <w:rFonts w:ascii="Times New Roman" w:hAnsi="Times New Roman"/>
          <w:color w:val="000000"/>
        </w:rPr>
        <w:t> Na aplicação das penalidades serão consideradas a natureza e a gravidade da infração cometida, os danos que dela provierem para o serviço público e as circunstâncias agravantes ou atenuantes.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191.</w:t>
      </w:r>
      <w:r w:rsidRPr="00AE63AA">
        <w:rPr>
          <w:rFonts w:ascii="Times New Roman" w:hAnsi="Times New Roman"/>
          <w:color w:val="000000"/>
        </w:rPr>
        <w:t> São circunstâncias agravantes: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premeditação;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II – reincidência;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conluio;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dissimulação ou outro recurso que dificulte a ação 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prática continuada de ato ilícito;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VI – cometimento do ilícito com abuso de poder.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192.</w:t>
      </w:r>
      <w:r w:rsidRPr="00AE63AA">
        <w:rPr>
          <w:rFonts w:ascii="Times New Roman" w:hAnsi="Times New Roman"/>
          <w:color w:val="000000"/>
        </w:rPr>
        <w:t> São circunstâncias atenuantes: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haver sido mínima a cooperação do servidor público no cometimento da infração;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ter 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a) procurado espontaneamente e com eficiência, logo após o cometimento da infração, evitar-lhe ou </w:t>
      </w:r>
      <w:proofErr w:type="spellStart"/>
      <w:r w:rsidRPr="00AE63AA">
        <w:rPr>
          <w:rFonts w:ascii="Times New Roman" w:hAnsi="Times New Roman"/>
          <w:color w:val="000000"/>
        </w:rPr>
        <w:t>minorar-lhe</w:t>
      </w:r>
      <w:proofErr w:type="spellEnd"/>
      <w:r w:rsidRPr="00AE63AA">
        <w:rPr>
          <w:rFonts w:ascii="Times New Roman" w:hAnsi="Times New Roman"/>
          <w:color w:val="000000"/>
        </w:rPr>
        <w:t xml:space="preserve"> as consequências, ou ter reparado o dano civil antes do julgamento;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 xml:space="preserve">b) cometido </w:t>
      </w:r>
      <w:proofErr w:type="gramStart"/>
      <w:r w:rsidRPr="00AE63AA">
        <w:rPr>
          <w:rFonts w:ascii="Times New Roman" w:hAnsi="Times New Roman"/>
          <w:color w:val="000000"/>
        </w:rPr>
        <w:t>a</w:t>
      </w:r>
      <w:proofErr w:type="gramEnd"/>
      <w:r w:rsidRPr="00AE63AA">
        <w:rPr>
          <w:rFonts w:ascii="Times New Roman" w:hAnsi="Times New Roman"/>
          <w:color w:val="000000"/>
        </w:rPr>
        <w:t xml:space="preserve"> infração sob coação irresistível de superior hierárquico ou sob influência de violenta emoção provocada por ato injusto de terceiros;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c) confessado espontaneamente a autoria da infração, ignorada ou imputada a outro; d) ter mais de cinco anos de serviço, com bom comportamento, antes da infração;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quaisquer outras causas que hajam concorrido para a prática do ilícito, revestidas do princípio de justiça e de boa-fé.</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193.</w:t>
      </w:r>
      <w:r w:rsidRPr="00AE63AA">
        <w:rPr>
          <w:rFonts w:ascii="Times New Roman" w:hAnsi="Times New Roman"/>
          <w:color w:val="000000"/>
        </w:rPr>
        <w:t> As penas disciplinares serão aplicadas: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pelo Prefeito, Presidente da Câmara Municipal ou dirigente superior de autarquia ou fundação, no âmbito de suas competências, nos casos de suspensão superior a </w:t>
      </w:r>
      <w:proofErr w:type="gramStart"/>
      <w:r w:rsidRPr="00AE63AA">
        <w:rPr>
          <w:rFonts w:ascii="Times New Roman" w:hAnsi="Times New Roman"/>
          <w:color w:val="000000"/>
        </w:rPr>
        <w:t>30 (trinta) dias, demissão</w:t>
      </w:r>
      <w:proofErr w:type="gramEnd"/>
      <w:r w:rsidRPr="00AE63AA">
        <w:rPr>
          <w:rFonts w:ascii="Times New Roman" w:hAnsi="Times New Roman"/>
          <w:color w:val="000000"/>
        </w:rPr>
        <w:t>, cassação de aposentadoria ou disponibilidade ou de destituição de cargo em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Secretário Municipal, Diretor Geral ou autoridade equivalente da Câmara Municipal ou dirigente de autarquia ou fundação, no âmbito de suas competências, nos casos de advertência e de suspensão inferior a 30 (trinta) dias.</w:t>
      </w:r>
    </w:p>
    <w:p w:rsidR="00346912" w:rsidRPr="00AE63AA" w:rsidRDefault="00346912" w:rsidP="00346912">
      <w:pPr>
        <w:spacing w:line="360" w:lineRule="auto"/>
        <w:jc w:val="center"/>
        <w:rPr>
          <w:rFonts w:ascii="Times New Roman" w:hAnsi="Times New Roman"/>
          <w:color w:val="000000"/>
        </w:rPr>
      </w:pPr>
      <w:proofErr w:type="gramStart"/>
      <w:r w:rsidRPr="00AE63AA">
        <w:rPr>
          <w:rFonts w:ascii="Times New Roman" w:hAnsi="Times New Roman"/>
          <w:b/>
          <w:bCs/>
          <w:color w:val="000000"/>
        </w:rPr>
        <w:t>CAPÍTULO VI</w:t>
      </w:r>
      <w:proofErr w:type="gramEnd"/>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SINDICÂNCIA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DISPOSIÇÕES PRELIMINARES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194.</w:t>
      </w:r>
      <w:r w:rsidRPr="00AE63AA">
        <w:rPr>
          <w:rFonts w:ascii="Times New Roman" w:hAnsi="Times New Roman"/>
          <w:color w:val="000000"/>
        </w:rPr>
        <w:t> A sindicância se constituirá de averiguação sumária promovida no intuito de obter informações ou esclarecimentos necessários à determinação do verdadeiro significado dos fatos denunciados.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1º.</w:t>
      </w:r>
      <w:r w:rsidRPr="00AE63AA">
        <w:rPr>
          <w:rFonts w:ascii="Times New Roman" w:hAnsi="Times New Roman"/>
          <w:color w:val="000000"/>
        </w:rPr>
        <w:t> De acordo com a complexidade da denúncia, a sindicância poderá ser investigativa ou formal.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Da sindicância formal somente poderá decorrer a pena de advertência, sendo obrigatório ouvir o servidor público denunciado.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Da sindicância investigativa somente poderá decorrer sugestão de arquivamento ou instauração de procedimento formal.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Sempre que o ilícito praticado pelo servidor público ensejar a imposição de penalidade não prevista no § 2º, será obrigatória a instauração de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5º. </w:t>
      </w:r>
      <w:r w:rsidRPr="00AE63AA">
        <w:rPr>
          <w:rFonts w:ascii="Times New Roman" w:hAnsi="Times New Roman"/>
          <w:color w:val="000000"/>
        </w:rPr>
        <w:t>São competentes para determinar a realização da sindicância os secretários municipais, o diretor geral da Câmara Municipal ou autoridade equivalente e os dirigentes das autarquias e fundações públicas.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6º.</w:t>
      </w:r>
      <w:r w:rsidRPr="00AE63AA">
        <w:rPr>
          <w:rFonts w:ascii="Times New Roman" w:hAnsi="Times New Roman"/>
          <w:color w:val="000000"/>
        </w:rPr>
        <w:t> Na hipótese da existência de documentos e informações suficientes à identificação dos fatos, o processo administrativo-disciplinar será instaurado independentemente da realização de sindicância prévia.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7º.</w:t>
      </w:r>
      <w:r w:rsidRPr="00AE63AA">
        <w:rPr>
          <w:rFonts w:ascii="Times New Roman" w:hAnsi="Times New Roman"/>
          <w:color w:val="000000"/>
        </w:rPr>
        <w:t> Quando o fato narrado em denúncia não configurar evidente infração disciplinar ou ilícito penal, a denúncia será arquivada, por falta de objeto, mediante despacho da autoridade indicada no § 4º, conforme o âmbito de sua competência.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SINDICANCIA INVESTIGATIVA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195.</w:t>
      </w:r>
      <w:r w:rsidRPr="00AE63AA">
        <w:rPr>
          <w:rFonts w:ascii="Times New Roman" w:hAnsi="Times New Roman"/>
          <w:color w:val="000000"/>
        </w:rPr>
        <w:t> A sindicância investigativa se constituirá de averiguação sumária promovida no intuito de se obter informações e esclarecimentos necessários à instauração de uma sindicância formal e/ou processo administrativo disciplinar, no caso de denúncias anônimas ou quando a irregularidade apontada não tiver subsídios suficientes para a instauração imediata de procedimento formal.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 xml:space="preserve">A sindicância investigativa de que trata este artigo será procedida por servidor público municipal designado para tal fim, devendo ser concluída no prazo de 10 (dez) dias a contar da data da sua designação, podendo este prazo ser prorrogado por, no máximo </w:t>
      </w:r>
      <w:proofErr w:type="gramStart"/>
      <w:r w:rsidRPr="00AE63AA">
        <w:rPr>
          <w:rFonts w:ascii="Times New Roman" w:hAnsi="Times New Roman"/>
          <w:color w:val="000000"/>
        </w:rPr>
        <w:t>5</w:t>
      </w:r>
      <w:proofErr w:type="gramEnd"/>
      <w:r w:rsidRPr="00AE63AA">
        <w:rPr>
          <w:rFonts w:ascii="Times New Roman" w:hAnsi="Times New Roman"/>
          <w:color w:val="000000"/>
        </w:rPr>
        <w:t xml:space="preserve"> (cinco) dias, desde que haja motivo justo.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SINDICANCIA FORMAL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196.</w:t>
      </w:r>
      <w:r w:rsidRPr="00AE63AA">
        <w:rPr>
          <w:rFonts w:ascii="Times New Roman" w:hAnsi="Times New Roman"/>
          <w:color w:val="000000"/>
        </w:rPr>
        <w:t> A sindicância formal constituirá de averiguação promovida com intuito de obter informações ou esclarecimentos necessários à determinação do verdadeiro significado dos fatos denunciados.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A sindicância formal observará os ritos do processo administrativo disciplinar quando dela resultar penalidade.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197.</w:t>
      </w:r>
      <w:r w:rsidRPr="00AE63AA">
        <w:rPr>
          <w:rFonts w:ascii="Times New Roman" w:hAnsi="Times New Roman"/>
          <w:color w:val="000000"/>
        </w:rPr>
        <w:t> Da sindicância formal poderá resultar: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arquivamento do processo;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aplicação da penalidade de advertência;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instauração de processo administrativo 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O prazo para conclusão da sindicância não excederá 30 (trinta) dias, podendo ser prorrogado por igual período, a critério da autoridade superior.</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AFASTAMENTO PREVENTIVO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198.</w:t>
      </w:r>
      <w:r w:rsidRPr="00AE63AA">
        <w:rPr>
          <w:rFonts w:ascii="Times New Roman" w:hAnsi="Times New Roman"/>
          <w:color w:val="000000"/>
        </w:rPr>
        <w:t> Como medida cautelar e a fim de que o servidor público não venha a influir na apuração da irregularidade atribuída ao mesmo, a autoridade instauradora do processo administrativo-disciplinar, verificando a existência de veementes indícios de responsabilidades, poderá ordenar o seu afastamento do exercício do cargo, pelo prazo de 60 (sessenta) dias prorrogáveis por mais 60 (sessenta) dias.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Nos casos de indiciamentos capitulados nos incisos I, IV, VIII, IX e XI do art. 180, o servidor perceberá durante o afastamento exclusivamente o valor de seu vencimento básico e adicional de tempo de serviço, acaso devido.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VIII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PROCESSO ADMINISTRATIVO-DISCIPLINAR</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DISPOSIÇÕES GERAIS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199.</w:t>
      </w:r>
      <w:r w:rsidRPr="00AE63AA">
        <w:rPr>
          <w:rFonts w:ascii="Times New Roman" w:hAnsi="Times New Roman"/>
          <w:color w:val="000000"/>
        </w:rPr>
        <w:t xml:space="preserve"> O processo administrativo-disciplinar é o instrumento destinado a apurar responsabilidade do servidor público pela infração praticada no exercício de suas atribuições ou que tenha </w:t>
      </w:r>
      <w:proofErr w:type="gramStart"/>
      <w:r w:rsidRPr="00AE63AA">
        <w:rPr>
          <w:rFonts w:ascii="Times New Roman" w:hAnsi="Times New Roman"/>
          <w:color w:val="000000"/>
        </w:rPr>
        <w:t>relação com as atribuições do cargo em que se encontre investido</w:t>
      </w:r>
      <w:proofErr w:type="gramEnd"/>
      <w:r w:rsidRPr="00AE63AA">
        <w:rPr>
          <w:rFonts w:ascii="Times New Roman" w:hAnsi="Times New Roman"/>
          <w:color w:val="000000"/>
        </w:rPr>
        <w:t>.</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200.</w:t>
      </w:r>
      <w:r w:rsidRPr="00AE63AA">
        <w:rPr>
          <w:rFonts w:ascii="Times New Roman" w:hAnsi="Times New Roman"/>
          <w:color w:val="000000"/>
        </w:rPr>
        <w:t> O processo administrativo-disciplinar se desenvolve, observando as seguintes fases: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instauração, com a publicação do ato que determinar a sua abertura;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lastRenderedPageBreak/>
        <w:t>II – instrução, com produção de provas;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III – produção de defesa pelo indiciado;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IV – conclusão e relatório final;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V – julgamento pela autoridade competente.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201.</w:t>
      </w:r>
      <w:r w:rsidRPr="00AE63AA">
        <w:rPr>
          <w:rFonts w:ascii="Times New Roman" w:hAnsi="Times New Roman"/>
          <w:color w:val="000000"/>
        </w:rPr>
        <w:t> O prazo para a conclusão do processo administrativo-disciplinar não excederá 60 (sessenta) dias, contados da data de publicação do ato que constituir a comissão, admitida a sua prorrogação por igual prazo, quando as circunstâncias o exigirem.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Sempre que necessário, a comissão dedicará tempo integral aos seus trabalhos, ficando seus membros dispensados do ponto, até a entrega do relatório final.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O membro da comissão ou autoridade competente que der causa </w:t>
      </w:r>
      <w:proofErr w:type="gramStart"/>
      <w:r w:rsidRPr="00AE63AA">
        <w:rPr>
          <w:rFonts w:ascii="Times New Roman" w:hAnsi="Times New Roman"/>
          <w:color w:val="000000"/>
        </w:rPr>
        <w:t>à</w:t>
      </w:r>
      <w:proofErr w:type="gramEnd"/>
      <w:r w:rsidRPr="00AE63AA">
        <w:rPr>
          <w:rFonts w:ascii="Times New Roman" w:hAnsi="Times New Roman"/>
          <w:color w:val="000000"/>
        </w:rPr>
        <w:t xml:space="preserve"> não-conclusão do processo administrativo-disciplinar no prazo estabelecido neste artigo, ficará sujeito às penalidades inscritas no art. 181, salvo motivo justificado.</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INSTAURAÇÃO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202.</w:t>
      </w:r>
      <w:r w:rsidRPr="00AE63AA">
        <w:rPr>
          <w:rFonts w:ascii="Times New Roman" w:hAnsi="Times New Roman"/>
          <w:color w:val="000000"/>
        </w:rPr>
        <w:t xml:space="preserve"> O processo administrativo-disciplinar será instaurado por ato do Prefeito, do Presidente da Câmara ou do dirigente superior de autarquia ou fundação pública, conforme o caso, que designará uma comissão composta de, no mínimo, </w:t>
      </w:r>
      <w:proofErr w:type="gramStart"/>
      <w:r w:rsidRPr="00AE63AA">
        <w:rPr>
          <w:rFonts w:ascii="Times New Roman" w:hAnsi="Times New Roman"/>
          <w:color w:val="000000"/>
        </w:rPr>
        <w:t>3</w:t>
      </w:r>
      <w:proofErr w:type="gramEnd"/>
      <w:r w:rsidRPr="00AE63AA">
        <w:rPr>
          <w:rFonts w:ascii="Times New Roman" w:hAnsi="Times New Roman"/>
          <w:color w:val="000000"/>
        </w:rPr>
        <w:t xml:space="preserve"> (três) servidores estáveis, de nível de escolaridade igual ou superior ao do indiciado, indicando, dentre eles, o seu presidente.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 xml:space="preserve">O Prefeito poderá delegar a competência de que trata o </w:t>
      </w:r>
      <w:r w:rsidRPr="00AE63AA">
        <w:rPr>
          <w:rFonts w:ascii="Times New Roman" w:hAnsi="Times New Roman"/>
          <w:i/>
          <w:color w:val="000000"/>
        </w:rPr>
        <w:t>caput</w:t>
      </w:r>
      <w:r w:rsidRPr="00AE63AA">
        <w:rPr>
          <w:rFonts w:ascii="Times New Roman" w:hAnsi="Times New Roman"/>
          <w:color w:val="000000"/>
        </w:rPr>
        <w:t>  deste artigo ao Secretário responsável pela gestão dos recursos humanos municipais.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A Comissão de processo administrativo-disciplinar terá como secretário servidor designado pelo seu presidente, podendo a indicação recair em um de seus membros.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 </w:t>
      </w:r>
      <w:r w:rsidRPr="00AE63AA">
        <w:rPr>
          <w:rFonts w:ascii="Times New Roman" w:hAnsi="Times New Roman"/>
          <w:color w:val="000000"/>
        </w:rPr>
        <w:t>Não poderá participar da comissão cônjuge, companheiro ou parente do acusado, consanguíneo ou afim, em linha reta ou colateral, até o terceiro grau.</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 </w:t>
      </w:r>
      <w:r w:rsidRPr="00AE63AA">
        <w:rPr>
          <w:rFonts w:ascii="Times New Roman" w:hAnsi="Times New Roman"/>
          <w:color w:val="000000"/>
        </w:rPr>
        <w:t>A comissão exercerá suas atividades com independência e imparcialidade, assegurado o sigilo necessário à elucidação do fato ou exigido pelo interesse da administração.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203.</w:t>
      </w:r>
      <w:r w:rsidRPr="00AE63AA">
        <w:rPr>
          <w:rFonts w:ascii="Times New Roman" w:hAnsi="Times New Roman"/>
          <w:color w:val="000000"/>
        </w:rPr>
        <w:t> O ato de instauração do processo administrativo disciplinar deverá conter o nome e o cargo do servidor, uma sucinta exposição dos fatos e a indicação dos dispositivos legais que teriam sido infringidos.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1º. </w:t>
      </w:r>
      <w:r w:rsidRPr="00AE63AA">
        <w:rPr>
          <w:rFonts w:ascii="Times New Roman" w:hAnsi="Times New Roman"/>
          <w:color w:val="000000"/>
        </w:rPr>
        <w:t>O ato de instauração do processo administrativo-disciplinar será publicado no órgão oficial do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 xml:space="preserve">Ao término dos trabalhos relativos ao procedimento disciplinar, em caso do servidor </w:t>
      </w:r>
      <w:proofErr w:type="gramStart"/>
      <w:r w:rsidRPr="00AE63AA">
        <w:rPr>
          <w:rFonts w:ascii="Times New Roman" w:hAnsi="Times New Roman"/>
          <w:color w:val="000000"/>
        </w:rPr>
        <w:t>ser inocentado e o processo arquivado, será</w:t>
      </w:r>
      <w:proofErr w:type="gramEnd"/>
      <w:r w:rsidRPr="00AE63AA">
        <w:rPr>
          <w:rFonts w:ascii="Times New Roman" w:hAnsi="Times New Roman"/>
          <w:color w:val="000000"/>
        </w:rPr>
        <w:t xml:space="preserve"> publicado ato no órgão oficial do município com o resultado dos trabalhos.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204.</w:t>
      </w:r>
      <w:r w:rsidRPr="00AE63AA">
        <w:rPr>
          <w:rFonts w:ascii="Times New Roman" w:hAnsi="Times New Roman"/>
          <w:color w:val="000000"/>
        </w:rPr>
        <w:t> Com a publicação do ato de instauração do processo administrativo-disciplinar decorrem os seguintes efeitos: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a prescrição fica interrompida;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o servidor não poderá ser exonerado a pedido ou ter deferida a aposentadoria voluntária.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III</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INSTRUÇÃO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205.</w:t>
      </w:r>
      <w:r w:rsidRPr="00AE63AA">
        <w:rPr>
          <w:rFonts w:ascii="Times New Roman" w:hAnsi="Times New Roman"/>
          <w:color w:val="000000"/>
        </w:rPr>
        <w:t> Caberá à comissão determinar as provas necessárias à instrução do processo administrativo-disciplinar, indeferindo as diligências inúteis ou meramente protelatórias.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xml:space="preserve"> Durante a fase de instrução a comissão deverá promover a tomada de depoimentos, acareações, investigações, diligências, perícias e demais provas que se fizerem necessárias à elucidação dos fatos, recorrendo, quando for o caso, </w:t>
      </w:r>
      <w:proofErr w:type="gramStart"/>
      <w:r w:rsidRPr="00AE63AA">
        <w:rPr>
          <w:rFonts w:ascii="Times New Roman" w:hAnsi="Times New Roman"/>
          <w:color w:val="000000"/>
        </w:rPr>
        <w:t>a técnicos</w:t>
      </w:r>
      <w:proofErr w:type="gramEnd"/>
      <w:r w:rsidRPr="00AE63AA">
        <w:rPr>
          <w:rFonts w:ascii="Times New Roman" w:hAnsi="Times New Roman"/>
          <w:color w:val="000000"/>
        </w:rPr>
        <w:t xml:space="preserve"> ou peritos com conhecimento sobre a matéria analisada.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Os autos da sindicância</w:t>
      </w:r>
      <w:proofErr w:type="gramStart"/>
      <w:r w:rsidRPr="00AE63AA">
        <w:rPr>
          <w:rFonts w:ascii="Times New Roman" w:hAnsi="Times New Roman"/>
          <w:color w:val="000000"/>
        </w:rPr>
        <w:t>, se houver</w:t>
      </w:r>
      <w:proofErr w:type="gramEnd"/>
      <w:r w:rsidRPr="00AE63AA">
        <w:rPr>
          <w:rFonts w:ascii="Times New Roman" w:hAnsi="Times New Roman"/>
          <w:color w:val="000000"/>
        </w:rPr>
        <w:t>, inclusive relatório, deverão integrar, como peça informativa, o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206.</w:t>
      </w:r>
      <w:r w:rsidRPr="00AE63AA">
        <w:rPr>
          <w:rFonts w:ascii="Times New Roman" w:hAnsi="Times New Roman"/>
          <w:color w:val="000000"/>
        </w:rPr>
        <w:t> As testemunhas serão intimadas a depor mediante mandado expedido pelo presidente da comissão, devendo a segunda via, com o respectivo ciente, ser anexada aos autos.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Se a testemunha for servidor público e estiver em exercício do seu cargo, a expedição do mandado será imediatamente comunicada ao seu chefe imediato, com indicação do dia e hora marcados para a inquirição, para que ele seja liberado do serviço.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Se o servidor público não estiver no exercício de suas funções, em razão de licença ou afastamento, a intimação poderá ser feita mediante Aviso de Recepção – A.R ou qualquer outro meio juridicamente permitido, devendo a segunda via </w:t>
      </w:r>
      <w:proofErr w:type="gramStart"/>
      <w:r w:rsidRPr="00AE63AA">
        <w:rPr>
          <w:rFonts w:ascii="Times New Roman" w:hAnsi="Times New Roman"/>
          <w:color w:val="000000"/>
        </w:rPr>
        <w:t>do mandado ser</w:t>
      </w:r>
      <w:proofErr w:type="gramEnd"/>
      <w:r w:rsidRPr="00AE63AA">
        <w:rPr>
          <w:rFonts w:ascii="Times New Roman" w:hAnsi="Times New Roman"/>
          <w:color w:val="000000"/>
        </w:rPr>
        <w:t xml:space="preserve"> anexada aos autos.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3º.</w:t>
      </w:r>
      <w:r w:rsidRPr="00AE63AA">
        <w:rPr>
          <w:rFonts w:ascii="Times New Roman" w:hAnsi="Times New Roman"/>
          <w:color w:val="000000"/>
        </w:rPr>
        <w:t> Aplica-se o disposto no parágrafo anterior, na hipótese da testemunha não pertencer aos quadros de servidores do Município.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207.</w:t>
      </w:r>
      <w:r w:rsidRPr="00AE63AA">
        <w:rPr>
          <w:rFonts w:ascii="Times New Roman" w:hAnsi="Times New Roman"/>
          <w:color w:val="000000"/>
        </w:rPr>
        <w:t> O depoimento será prestado oralmente e reduzido a termo, não sendo lícito à testemunha trazê-lo por escrito.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As testemunhas serão inquiridas separadamente.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Na hipótese de depoimentos contraditórios ou que se infirmem, a comissão poderá determinar a acareação entre os depoentes.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208.</w:t>
      </w:r>
      <w:r w:rsidRPr="00AE63AA">
        <w:rPr>
          <w:rFonts w:ascii="Times New Roman" w:hAnsi="Times New Roman"/>
          <w:color w:val="000000"/>
        </w:rPr>
        <w:t> A comissão promoverá o interrogatório do denunciado, observados os procedimentos de intimação previstos no art. 206.</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 </w:t>
      </w:r>
      <w:r w:rsidRPr="00AE63AA">
        <w:rPr>
          <w:rFonts w:ascii="Times New Roman" w:hAnsi="Times New Roman"/>
          <w:color w:val="000000"/>
        </w:rPr>
        <w:t>No caso de mais de um denunciado, cada um deles será ouvido separadamente, e sempre que divergirem em suas declarações sobre fatos ou circunstâncias, será promovida a acareação entre eles.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xml:space="preserve"> O procurador do denunciado poderá assistir ao interrogatório, bem como a inquirição das testemunhas, sendo-lhe vedado interferir nas perguntas e respostas, </w:t>
      </w:r>
      <w:proofErr w:type="spellStart"/>
      <w:r w:rsidRPr="00AE63AA">
        <w:rPr>
          <w:rFonts w:ascii="Times New Roman" w:hAnsi="Times New Roman"/>
          <w:color w:val="000000"/>
        </w:rPr>
        <w:t>facultando-se-lhe</w:t>
      </w:r>
      <w:proofErr w:type="spellEnd"/>
      <w:r w:rsidRPr="00AE63AA">
        <w:rPr>
          <w:rFonts w:ascii="Times New Roman" w:hAnsi="Times New Roman"/>
          <w:color w:val="000000"/>
        </w:rPr>
        <w:t>, porém, reinquiri-las por intermédio do presidente da comissão.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209.</w:t>
      </w:r>
      <w:r w:rsidRPr="00AE63AA">
        <w:rPr>
          <w:rFonts w:ascii="Times New Roman" w:hAnsi="Times New Roman"/>
          <w:color w:val="000000"/>
        </w:rPr>
        <w:t> Quando houver dúvida sobre a sanidade mental do denunciado, a comissão proporá à autoridade competente que ele seja submetido a exame por junta médica oficial, da qual participe pelo menos um médico psiquiatra.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 xml:space="preserve">O incidente de sanidade mental será processado em </w:t>
      </w:r>
      <w:proofErr w:type="gramStart"/>
      <w:r w:rsidRPr="00AE63AA">
        <w:rPr>
          <w:rFonts w:ascii="Times New Roman" w:hAnsi="Times New Roman"/>
          <w:color w:val="000000"/>
        </w:rPr>
        <w:t>auto apartado</w:t>
      </w:r>
      <w:proofErr w:type="gramEnd"/>
      <w:r w:rsidRPr="00AE63AA">
        <w:rPr>
          <w:rFonts w:ascii="Times New Roman" w:hAnsi="Times New Roman"/>
          <w:color w:val="000000"/>
        </w:rPr>
        <w:t xml:space="preserve"> e apenso ao processo principal, após a expedição do laudo pericial.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210.</w:t>
      </w:r>
      <w:r w:rsidRPr="00AE63AA">
        <w:rPr>
          <w:rFonts w:ascii="Times New Roman" w:hAnsi="Times New Roman"/>
          <w:color w:val="000000"/>
        </w:rPr>
        <w:t xml:space="preserve"> Tipificada a infração disciplinar, será formulada a </w:t>
      </w:r>
      <w:proofErr w:type="spellStart"/>
      <w:r w:rsidRPr="00AE63AA">
        <w:rPr>
          <w:rFonts w:ascii="Times New Roman" w:hAnsi="Times New Roman"/>
          <w:color w:val="000000"/>
        </w:rPr>
        <w:t>indiciação</w:t>
      </w:r>
      <w:proofErr w:type="spellEnd"/>
      <w:r w:rsidRPr="00AE63AA">
        <w:rPr>
          <w:rFonts w:ascii="Times New Roman" w:hAnsi="Times New Roman"/>
          <w:color w:val="000000"/>
        </w:rPr>
        <w:t xml:space="preserve"> do servidor, com a especificação dos fatos a ele imputados e das respectivas provas.</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IV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DEFESA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211.</w:t>
      </w:r>
      <w:r w:rsidRPr="00AE63AA">
        <w:rPr>
          <w:rFonts w:ascii="Times New Roman" w:hAnsi="Times New Roman"/>
          <w:color w:val="000000"/>
        </w:rPr>
        <w:t xml:space="preserve"> É assegurado ao servidor público o direito de acompanhar o processo administrativo-disciplinar, pessoalmente ou por intermédio de procurador, arrolar e reinquirir testemunhas, produzir provas e </w:t>
      </w:r>
      <w:proofErr w:type="spellStart"/>
      <w:proofErr w:type="gramStart"/>
      <w:r w:rsidRPr="00AE63AA">
        <w:rPr>
          <w:rFonts w:ascii="Times New Roman" w:hAnsi="Times New Roman"/>
          <w:color w:val="000000"/>
        </w:rPr>
        <w:t>contra-provas</w:t>
      </w:r>
      <w:proofErr w:type="spellEnd"/>
      <w:proofErr w:type="gramEnd"/>
      <w:r w:rsidRPr="00AE63AA">
        <w:rPr>
          <w:rFonts w:ascii="Times New Roman" w:hAnsi="Times New Roman"/>
          <w:color w:val="000000"/>
        </w:rPr>
        <w:t>, requerer diligências e formular quesitos quando se tratar de prova pericial.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Instaurado o processo administrativo-disciplinar, o servidor denunciado será citado para os fins previstos no “caput”  deste artigo.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Junto com o mandado de citação será encaminhado cópia do ato que determinou a instauração do processo.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3º. </w:t>
      </w:r>
      <w:r w:rsidRPr="00AE63AA">
        <w:rPr>
          <w:rFonts w:ascii="Times New Roman" w:hAnsi="Times New Roman"/>
          <w:color w:val="000000"/>
        </w:rPr>
        <w:t>A comissão poderá denegar pedidos considerados impertinentes, meramente protelatórios ou de nenhum interesse para o esclarecimento dos fatos.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4º.</w:t>
      </w:r>
      <w:r w:rsidRPr="00AE63AA">
        <w:rPr>
          <w:rFonts w:ascii="Times New Roman" w:hAnsi="Times New Roman"/>
          <w:color w:val="000000"/>
        </w:rPr>
        <w:t> Será indeferido o pedido de prova pericial, quando a comprovação do fato independer de conhecimento especial de perito.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212.</w:t>
      </w:r>
      <w:r w:rsidRPr="00AE63AA">
        <w:rPr>
          <w:rFonts w:ascii="Times New Roman" w:hAnsi="Times New Roman"/>
          <w:color w:val="000000"/>
        </w:rPr>
        <w:t xml:space="preserve"> Formulada a </w:t>
      </w:r>
      <w:proofErr w:type="spellStart"/>
      <w:r w:rsidRPr="00AE63AA">
        <w:rPr>
          <w:rFonts w:ascii="Times New Roman" w:hAnsi="Times New Roman"/>
          <w:color w:val="000000"/>
        </w:rPr>
        <w:t>indiciação</w:t>
      </w:r>
      <w:proofErr w:type="spellEnd"/>
      <w:r w:rsidRPr="00AE63AA">
        <w:rPr>
          <w:rFonts w:ascii="Times New Roman" w:hAnsi="Times New Roman"/>
          <w:color w:val="000000"/>
        </w:rPr>
        <w:t xml:space="preserve"> do servidor, será ele notificado por mandado expedido pelo presidente da comissão para apresentar defesa escrita, no prazo de 10 (dez) dias, </w:t>
      </w:r>
      <w:proofErr w:type="spellStart"/>
      <w:r w:rsidRPr="00AE63AA">
        <w:rPr>
          <w:rFonts w:ascii="Times New Roman" w:hAnsi="Times New Roman"/>
          <w:color w:val="000000"/>
        </w:rPr>
        <w:t>assegurando-se-lhe</w:t>
      </w:r>
      <w:proofErr w:type="spellEnd"/>
      <w:r w:rsidRPr="00AE63AA">
        <w:rPr>
          <w:rFonts w:ascii="Times New Roman" w:hAnsi="Times New Roman"/>
          <w:color w:val="000000"/>
        </w:rPr>
        <w:t xml:space="preserve"> vista do processo na repartição.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Havendo dois ou mais indiciados, o prazo será comum.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O prazo de defesa poderá ser prorrogado pelo dobro, a critério da comissão, para diligências reputadas indispensáveis.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3º.</w:t>
      </w:r>
      <w:r w:rsidRPr="00AE63AA">
        <w:rPr>
          <w:rFonts w:ascii="Times New Roman" w:hAnsi="Times New Roman"/>
          <w:color w:val="000000"/>
        </w:rPr>
        <w:t> No caso de recusa do indiciado em apor o ciente na cópia da notificação, o prazo para defesa contar-se-á da data declarada em termo próprio, pelo servidor ou membro da comissão que procedeu a notificação.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213.</w:t>
      </w:r>
      <w:r w:rsidRPr="00AE63AA">
        <w:rPr>
          <w:rFonts w:ascii="Times New Roman" w:hAnsi="Times New Roman"/>
          <w:color w:val="000000"/>
        </w:rPr>
        <w:t> O indiciado que mudar de residência fica obrigado a comunicar à comissão o lugar onde poderá ser encontrado.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214.</w:t>
      </w:r>
      <w:r w:rsidRPr="00AE63AA">
        <w:rPr>
          <w:rFonts w:ascii="Times New Roman" w:hAnsi="Times New Roman"/>
          <w:color w:val="000000"/>
        </w:rPr>
        <w:t> Achando-se o indiciado em lugar incerto e não sabido, a notificação para apresentar a defesa será feita mediante edital, publicado no órgão oficial do Município, por três vezes consecutivas.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Na hipótese deste artigo, o prazo para defesa será de 15 (quinze) dias, a partir da última publicação do edital.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215.</w:t>
      </w:r>
      <w:r w:rsidRPr="00AE63AA">
        <w:rPr>
          <w:rFonts w:ascii="Times New Roman" w:hAnsi="Times New Roman"/>
          <w:color w:val="000000"/>
        </w:rPr>
        <w:t> Considerar-se-á revel o indiciado que, regularmente notificado, não apresentar defesa no prazo legal.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A revelia será declarada por termo, nos autos do processo e devolverá o prazo para a defesa.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Para defender o indiciado revel, o presidente da comissão designará um defensor dativo, devendo a escolha recair em servidor público de igual nível e grau do indiciado, ou superior.</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SEÇÃO V</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RELATÓRIO FINAL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216.</w:t>
      </w:r>
      <w:r w:rsidRPr="00AE63AA">
        <w:rPr>
          <w:rFonts w:ascii="Times New Roman" w:hAnsi="Times New Roman"/>
          <w:color w:val="000000"/>
        </w:rPr>
        <w:t> Apreciada a defesa, a comissão elaborará relatório minucioso, onde resumirá as peças principais dos autos e mencionará as provas em que se baseou para formar a sua convicção.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 1º. </w:t>
      </w:r>
      <w:r w:rsidRPr="00AE63AA">
        <w:rPr>
          <w:rFonts w:ascii="Times New Roman" w:hAnsi="Times New Roman"/>
          <w:color w:val="000000"/>
        </w:rPr>
        <w:t>O relatório será sempre conclusivo quanto à inocência ou à responsabilidade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Reconhecida a responsabilidade do servidor público, a comissão indicará o dispositivo legal ou regulamentar transgredido, bem como as circunstâncias agravantes ou atenuantes.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217.</w:t>
      </w:r>
      <w:r w:rsidRPr="00AE63AA">
        <w:rPr>
          <w:rFonts w:ascii="Times New Roman" w:hAnsi="Times New Roman"/>
          <w:color w:val="000000"/>
        </w:rPr>
        <w:t> O processo administrativo-disciplinar, com o relatório da comissão, será remetido à autoridade competente para julgamento.</w:t>
      </w:r>
    </w:p>
    <w:p w:rsidR="00346912" w:rsidRPr="00AE63AA" w:rsidRDefault="00346912" w:rsidP="00346912">
      <w:pPr>
        <w:spacing w:line="360" w:lineRule="auto"/>
        <w:jc w:val="center"/>
        <w:rPr>
          <w:rFonts w:ascii="Times New Roman" w:hAnsi="Times New Roman"/>
          <w:color w:val="000000"/>
        </w:rPr>
      </w:pPr>
      <w:proofErr w:type="gramStart"/>
      <w:r w:rsidRPr="00AE63AA">
        <w:rPr>
          <w:rFonts w:ascii="Times New Roman" w:hAnsi="Times New Roman"/>
          <w:b/>
          <w:bCs/>
          <w:color w:val="000000"/>
        </w:rPr>
        <w:t>SEÇÃO VI</w:t>
      </w:r>
      <w:proofErr w:type="gramEnd"/>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DO JULGAMENTO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218.</w:t>
      </w:r>
      <w:r w:rsidRPr="00AE63AA">
        <w:rPr>
          <w:rFonts w:ascii="Times New Roman" w:hAnsi="Times New Roman"/>
          <w:color w:val="000000"/>
        </w:rPr>
        <w:t> No prazo de 20 (vinte) dias, contados do recebimento do processo a autoridade julgadora proferirá a sua decisão.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w:t>
      </w:r>
      <w:r w:rsidRPr="00AE63AA">
        <w:rPr>
          <w:rFonts w:ascii="Times New Roman" w:hAnsi="Times New Roman"/>
          <w:color w:val="000000"/>
        </w:rPr>
        <w:t xml:space="preserve"> Se a penalidade a ser </w:t>
      </w:r>
      <w:proofErr w:type="gramStart"/>
      <w:r w:rsidRPr="00AE63AA">
        <w:rPr>
          <w:rFonts w:ascii="Times New Roman" w:hAnsi="Times New Roman"/>
          <w:color w:val="000000"/>
        </w:rPr>
        <w:t>aplicada exceder a alçada da autoridade instauradora do processo</w:t>
      </w:r>
      <w:proofErr w:type="gramEnd"/>
      <w:r w:rsidRPr="00AE63AA">
        <w:rPr>
          <w:rFonts w:ascii="Times New Roman" w:hAnsi="Times New Roman"/>
          <w:color w:val="000000"/>
        </w:rPr>
        <w:t>, este será encaminhado à autoridade competente, que decidirá em igual prazo.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w:t>
      </w:r>
      <w:r w:rsidRPr="00AE63AA">
        <w:rPr>
          <w:rFonts w:ascii="Times New Roman" w:hAnsi="Times New Roman"/>
          <w:color w:val="000000"/>
        </w:rPr>
        <w:t> Havendo mais de um indiciado e diversidade de sanções, o julgamento caberá à autoridade competente para a imposição da pena mais grave.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219.</w:t>
      </w:r>
      <w:r w:rsidRPr="00AE63AA">
        <w:rPr>
          <w:rFonts w:ascii="Times New Roman" w:hAnsi="Times New Roman"/>
          <w:color w:val="000000"/>
        </w:rPr>
        <w:t> O julgamento fora do prazo legal não implica nulidade do processo.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220.</w:t>
      </w:r>
      <w:r w:rsidRPr="00AE63AA">
        <w:rPr>
          <w:rFonts w:ascii="Times New Roman" w:hAnsi="Times New Roman"/>
          <w:color w:val="000000"/>
        </w:rPr>
        <w:t> O julgamento acatará o relatório da comissão, salvo quando contrário às provas dos autos.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Reconhecida pela comissão a inocência do servidor, a autoridade instauradora do processo determinará o seu arquivamento, salvo se flagrantemente contrária à prova dos autos.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w:t>
      </w:r>
      <w:r w:rsidRPr="00AE63AA">
        <w:rPr>
          <w:rFonts w:ascii="Times New Roman" w:hAnsi="Times New Roman"/>
          <w:color w:val="000000"/>
        </w:rPr>
        <w:t> Quando o relatório da comissão contrariar as provas dos autos, a autoridade julgadora poderá, motivadamente, agravar a penalidade proposta, abrandá-la ou isentar o servidor de responsabilidade.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221.</w:t>
      </w:r>
      <w:r w:rsidRPr="00AE63AA">
        <w:rPr>
          <w:rFonts w:ascii="Times New Roman" w:hAnsi="Times New Roman"/>
          <w:color w:val="000000"/>
        </w:rPr>
        <w:t> Verificada a ocorrência de vício insanável, a autoridade que determinou a instauração do processo, ou outra de hierarquia superior, declarará a nulidade total ou parcial do processo e ordenará, no mesmo ato, instauração de um novo processo.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 </w:t>
      </w:r>
      <w:r w:rsidRPr="00AE63AA">
        <w:rPr>
          <w:rFonts w:ascii="Times New Roman" w:hAnsi="Times New Roman"/>
          <w:color w:val="000000"/>
        </w:rPr>
        <w:t>Se o vício for sanável, a autoridade julgadora devolverá o processo para que a comissão promova o saneamento do processo, convalidando ato ou praticando outros que sejam necessárias à regularidade do procedimento.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222.</w:t>
      </w:r>
      <w:r w:rsidRPr="00AE63AA">
        <w:rPr>
          <w:rFonts w:ascii="Times New Roman" w:hAnsi="Times New Roman"/>
          <w:color w:val="000000"/>
        </w:rPr>
        <w:t> Extinta a punibilidade pela prescrição, a autoridade julgadora determinará o registro do fato nos assentamentos individuais do servidor público.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223.</w:t>
      </w:r>
      <w:r w:rsidRPr="00AE63AA">
        <w:rPr>
          <w:rFonts w:ascii="Times New Roman" w:hAnsi="Times New Roman"/>
          <w:color w:val="000000"/>
        </w:rPr>
        <w:t xml:space="preserve"> Quando a infração estiver capitulada como crime, cópia do processo administrativo-disciplinar será </w:t>
      </w:r>
      <w:proofErr w:type="gramStart"/>
      <w:r w:rsidRPr="00AE63AA">
        <w:rPr>
          <w:rFonts w:ascii="Times New Roman" w:hAnsi="Times New Roman"/>
          <w:color w:val="000000"/>
        </w:rPr>
        <w:t>remetido</w:t>
      </w:r>
      <w:proofErr w:type="gramEnd"/>
      <w:r w:rsidRPr="00AE63AA">
        <w:rPr>
          <w:rFonts w:ascii="Times New Roman" w:hAnsi="Times New Roman"/>
          <w:color w:val="000000"/>
        </w:rPr>
        <w:t xml:space="preserve"> ao Ministério Público, para instauração da ação penal.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224.</w:t>
      </w:r>
      <w:r w:rsidRPr="00AE63AA">
        <w:rPr>
          <w:rFonts w:ascii="Times New Roman" w:hAnsi="Times New Roman"/>
          <w:color w:val="000000"/>
        </w:rPr>
        <w:t> O servidor público que responder a processo administrativo-disciplinar só poderá ser exonerado a pedido, ou aposentado voluntariamente, após sua conclusão e o cumprimento da penalidade, caso aplicada.</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CAPÍTULO IX</w:t>
      </w:r>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 REVISÃO DO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225.</w:t>
      </w:r>
      <w:r w:rsidRPr="00AE63AA">
        <w:rPr>
          <w:rFonts w:ascii="Times New Roman" w:hAnsi="Times New Roman"/>
          <w:color w:val="000000"/>
        </w:rPr>
        <w:t> O processo administrativo-disciplinar poderá ser revisto, a qualquer tempo, a pedido ou de ofício, quando se aduzirem fatos novos ou circunstâncias suscetíveis de justificar a inocência do punido ou a inadequação da penalidade aplicada.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1º.</w:t>
      </w:r>
      <w:r w:rsidRPr="00AE63AA">
        <w:rPr>
          <w:rFonts w:ascii="Times New Roman" w:hAnsi="Times New Roman"/>
          <w:color w:val="000000"/>
        </w:rPr>
        <w:t> A revisão de que trata este artigo poderá ser requerida diretamente pelo servidor ou:</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 – em caso de falecimento, ausência ou desaparecimento do servidor público, por qualquer pessoa da família;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color w:val="000000"/>
        </w:rPr>
        <w:t>II – em caso de incapacidade mental do servidor público, pelo respectivo curador.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 2º. </w:t>
      </w:r>
      <w:r w:rsidRPr="00AE63AA">
        <w:rPr>
          <w:rFonts w:ascii="Times New Roman" w:hAnsi="Times New Roman"/>
          <w:color w:val="000000"/>
        </w:rPr>
        <w:t>Na petição inicial, o requerente pedirá dia e hora para a produção de provas e inquirição das testemunhas que arrolar.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226.</w:t>
      </w:r>
      <w:r w:rsidRPr="00AE63AA">
        <w:rPr>
          <w:rFonts w:ascii="Times New Roman" w:hAnsi="Times New Roman"/>
          <w:color w:val="000000"/>
        </w:rPr>
        <w:t> O requerimento de revisão do processo será dirigido, conforme o caso, ao Prefeito, ao Presidente da Câmara ou ao dirigente superior da autarquia ou fundação pública.</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227.</w:t>
      </w:r>
      <w:r w:rsidRPr="00AE63AA">
        <w:rPr>
          <w:rFonts w:ascii="Times New Roman" w:hAnsi="Times New Roman"/>
          <w:color w:val="000000"/>
        </w:rPr>
        <w:t> A simples alegação de injustiça da penalidade não constitui fundamento para revisão, que requer elementos novos, ainda não apreciados no processo originário.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Na petição inicial, o requerente pedirá dia e hora para a produção de provas e inquirição das testemunhas que arrolar.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228.</w:t>
      </w:r>
      <w:r w:rsidRPr="00AE63AA">
        <w:rPr>
          <w:rFonts w:ascii="Times New Roman" w:hAnsi="Times New Roman"/>
          <w:color w:val="000000"/>
        </w:rPr>
        <w:t> No processo revisional, o ônus da prova cabe ao requerente.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229.</w:t>
      </w:r>
      <w:r w:rsidRPr="00AE63AA">
        <w:rPr>
          <w:rFonts w:ascii="Times New Roman" w:hAnsi="Times New Roman"/>
          <w:color w:val="000000"/>
        </w:rPr>
        <w:t> Deferida a revisão, será designada uma comissão para processá-la nos termos do art. 202.</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230.</w:t>
      </w:r>
      <w:r w:rsidRPr="00AE63AA">
        <w:rPr>
          <w:rFonts w:ascii="Times New Roman" w:hAnsi="Times New Roman"/>
          <w:color w:val="000000"/>
        </w:rPr>
        <w:t xml:space="preserve"> A comissão revisora terá até </w:t>
      </w:r>
      <w:proofErr w:type="gramStart"/>
      <w:r w:rsidRPr="00AE63AA">
        <w:rPr>
          <w:rFonts w:ascii="Times New Roman" w:hAnsi="Times New Roman"/>
          <w:color w:val="000000"/>
        </w:rPr>
        <w:t>60 (sessenta) dias para a conclusão dos trabalhos, prorrogável</w:t>
      </w:r>
      <w:proofErr w:type="gramEnd"/>
      <w:r w:rsidRPr="00AE63AA">
        <w:rPr>
          <w:rFonts w:ascii="Times New Roman" w:hAnsi="Times New Roman"/>
          <w:color w:val="000000"/>
        </w:rPr>
        <w:t xml:space="preserve"> por igual prazo, quando as circunstâncias o exigirem.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231.</w:t>
      </w:r>
      <w:r w:rsidRPr="00AE63AA">
        <w:rPr>
          <w:rFonts w:ascii="Times New Roman" w:hAnsi="Times New Roman"/>
          <w:color w:val="000000"/>
        </w:rPr>
        <w:t> A revisão correrá em apenso ao processo originário.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232.</w:t>
      </w:r>
      <w:r w:rsidRPr="00AE63AA">
        <w:rPr>
          <w:rFonts w:ascii="Times New Roman" w:hAnsi="Times New Roman"/>
          <w:color w:val="000000"/>
        </w:rPr>
        <w:t xml:space="preserve"> Aplicam-se aos trabalhos da comissão revisora, no que </w:t>
      </w:r>
      <w:proofErr w:type="gramStart"/>
      <w:r w:rsidRPr="00AE63AA">
        <w:rPr>
          <w:rFonts w:ascii="Times New Roman" w:hAnsi="Times New Roman"/>
          <w:color w:val="000000"/>
        </w:rPr>
        <w:t>couber</w:t>
      </w:r>
      <w:proofErr w:type="gramEnd"/>
      <w:r w:rsidRPr="00AE63AA">
        <w:rPr>
          <w:rFonts w:ascii="Times New Roman" w:hAnsi="Times New Roman"/>
          <w:color w:val="000000"/>
        </w:rPr>
        <w:t>, as normas e procedimentos próprios aplicados ao processo administrativo-disciplinar.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233.</w:t>
      </w:r>
      <w:r w:rsidRPr="00AE63AA">
        <w:rPr>
          <w:rFonts w:ascii="Times New Roman" w:hAnsi="Times New Roman"/>
          <w:color w:val="000000"/>
        </w:rPr>
        <w:t> O julgamento do processo de revisão caberá à autoridade que aplicou a penalidade.</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234.</w:t>
      </w:r>
      <w:r w:rsidRPr="00AE63AA">
        <w:rPr>
          <w:rFonts w:ascii="Times New Roman" w:hAnsi="Times New Roman"/>
          <w:color w:val="000000"/>
        </w:rPr>
        <w:t> Julgada procedente a revisão, será declarada sem efeito a penalidade aplicada, ou reintegrado o servidor público, restabelecendo-se todos os direitos atingidos, exceto em relação à destituição de cargo em comissão, hipótese em que ocorrerá apenas a conversão da penalidade em exoneração.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Da revisão do processo não poderá resultar agravamento de penalidade.</w:t>
      </w:r>
    </w:p>
    <w:p w:rsidR="00346912" w:rsidRPr="00AE63AA" w:rsidRDefault="00346912" w:rsidP="00346912">
      <w:pPr>
        <w:spacing w:line="360" w:lineRule="auto"/>
        <w:jc w:val="center"/>
        <w:rPr>
          <w:rFonts w:ascii="Times New Roman" w:hAnsi="Times New Roman"/>
          <w:color w:val="000000"/>
        </w:rPr>
      </w:pPr>
      <w:proofErr w:type="gramStart"/>
      <w:r w:rsidRPr="00AE63AA">
        <w:rPr>
          <w:rFonts w:ascii="Times New Roman" w:hAnsi="Times New Roman"/>
          <w:b/>
          <w:bCs/>
          <w:color w:val="000000"/>
        </w:rPr>
        <w:t>TÍTULO VI</w:t>
      </w:r>
      <w:proofErr w:type="gramEnd"/>
    </w:p>
    <w:p w:rsidR="00346912" w:rsidRPr="00AE63AA" w:rsidRDefault="00346912" w:rsidP="00346912">
      <w:pPr>
        <w:spacing w:line="360" w:lineRule="auto"/>
        <w:jc w:val="center"/>
        <w:rPr>
          <w:rFonts w:ascii="Times New Roman" w:hAnsi="Times New Roman"/>
          <w:color w:val="000000"/>
        </w:rPr>
      </w:pPr>
      <w:r w:rsidRPr="00AE63AA">
        <w:rPr>
          <w:rFonts w:ascii="Times New Roman" w:hAnsi="Times New Roman"/>
          <w:b/>
          <w:bCs/>
          <w:color w:val="000000"/>
        </w:rPr>
        <w:t>DAS DISPOSIÇÕES GERAIS E TRANSITÓRIAS</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235.</w:t>
      </w:r>
      <w:r w:rsidRPr="00AE63AA">
        <w:rPr>
          <w:rFonts w:ascii="Times New Roman" w:hAnsi="Times New Roman"/>
          <w:color w:val="000000"/>
        </w:rPr>
        <w:t> O dia 28 de outubro será consagrado ao servidor público municipal.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236.</w:t>
      </w:r>
      <w:r w:rsidRPr="00AE63AA">
        <w:rPr>
          <w:rFonts w:ascii="Times New Roman" w:hAnsi="Times New Roman"/>
          <w:color w:val="000000"/>
        </w:rPr>
        <w:t xml:space="preserve"> Não será computado, para fins de concessão das vantagens previstas nesta Lei, o tempo de serviço já utilizado para aquisição de benefícios </w:t>
      </w:r>
      <w:proofErr w:type="gramStart"/>
      <w:r w:rsidRPr="00AE63AA">
        <w:rPr>
          <w:rFonts w:ascii="Times New Roman" w:hAnsi="Times New Roman"/>
          <w:color w:val="000000"/>
        </w:rPr>
        <w:t>sob idêntico</w:t>
      </w:r>
      <w:proofErr w:type="gramEnd"/>
      <w:r w:rsidRPr="00AE63AA">
        <w:rPr>
          <w:rFonts w:ascii="Times New Roman" w:hAnsi="Times New Roman"/>
          <w:color w:val="000000"/>
        </w:rPr>
        <w:t xml:space="preserve"> fundamento.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237.</w:t>
      </w:r>
      <w:r w:rsidRPr="00AE63AA">
        <w:rPr>
          <w:rFonts w:ascii="Times New Roman" w:hAnsi="Times New Roman"/>
          <w:color w:val="000000"/>
        </w:rPr>
        <w:t> Salvo disposição em contrário, computar-se-ão os prazos previstos nesta Lei, excluindo-se o dia do começo e incluindo o do vencimento.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Parágrafo Único.</w:t>
      </w:r>
      <w:r w:rsidRPr="00AE63AA">
        <w:rPr>
          <w:rFonts w:ascii="Times New Roman" w:hAnsi="Times New Roman"/>
          <w:color w:val="000000"/>
        </w:rPr>
        <w:t> O prazo será automaticamente prorrogado até o primeiro dia útil, em caso de sábado, domingo, feriado ou ponto facultativo.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238.</w:t>
      </w:r>
      <w:r w:rsidRPr="00AE63AA">
        <w:rPr>
          <w:rFonts w:ascii="Times New Roman" w:hAnsi="Times New Roman"/>
          <w:color w:val="000000"/>
        </w:rPr>
        <w:t> São isentos de taxas, emolumentos ou custas os requerimentos, certidões e outros papéis de interesse da vida funcional do servidor.</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239.</w:t>
      </w:r>
      <w:r w:rsidRPr="00AE63AA">
        <w:rPr>
          <w:rFonts w:ascii="Times New Roman" w:hAnsi="Times New Roman"/>
          <w:color w:val="000000"/>
        </w:rPr>
        <w:t> Ao servidor público é assegurado, nos termos da Constituição Federal, o direito à livre associação sindical.</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240.</w:t>
      </w:r>
      <w:r w:rsidRPr="00AE63AA">
        <w:rPr>
          <w:rFonts w:ascii="Times New Roman" w:hAnsi="Times New Roman"/>
          <w:color w:val="000000"/>
        </w:rPr>
        <w:t xml:space="preserve"> Até que sejam expedidas as normas regulamentares da presente Lei, continuam em vigor as leis e os regulamentos </w:t>
      </w:r>
      <w:proofErr w:type="gramStart"/>
      <w:r w:rsidRPr="00AE63AA">
        <w:rPr>
          <w:rFonts w:ascii="Times New Roman" w:hAnsi="Times New Roman"/>
          <w:color w:val="000000"/>
        </w:rPr>
        <w:t>existentes, excluídas</w:t>
      </w:r>
      <w:proofErr w:type="gramEnd"/>
      <w:r w:rsidRPr="00AE63AA">
        <w:rPr>
          <w:rFonts w:ascii="Times New Roman" w:hAnsi="Times New Roman"/>
          <w:color w:val="000000"/>
        </w:rPr>
        <w:t xml:space="preserve"> as disposições que com esta conflitem.</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241.</w:t>
      </w:r>
      <w:r w:rsidRPr="00AE63AA">
        <w:rPr>
          <w:rFonts w:ascii="Times New Roman" w:hAnsi="Times New Roman"/>
          <w:color w:val="000000"/>
        </w:rPr>
        <w:t xml:space="preserve"> Ao servidor público municipal estável por força do art. 19 da ADCT da Constituição Federal </w:t>
      </w:r>
      <w:proofErr w:type="gramStart"/>
      <w:r w:rsidRPr="00AE63AA">
        <w:rPr>
          <w:rFonts w:ascii="Times New Roman" w:hAnsi="Times New Roman"/>
          <w:color w:val="000000"/>
        </w:rPr>
        <w:t>fica</w:t>
      </w:r>
      <w:proofErr w:type="gramEnd"/>
      <w:r w:rsidRPr="00AE63AA">
        <w:rPr>
          <w:rFonts w:ascii="Times New Roman" w:hAnsi="Times New Roman"/>
          <w:color w:val="000000"/>
        </w:rPr>
        <w:t xml:space="preserve"> garantido os direitos que lhe foram concedidos por legislação anterior sendo lhe estendido o Adicional por Tempo de Serviço e a Gratificação de Nível Superior e de Especialização Acadêmica, regulamentados por esta Lei.</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lastRenderedPageBreak/>
        <w:t>Art. 242.</w:t>
      </w:r>
      <w:r w:rsidRPr="00AE63AA">
        <w:rPr>
          <w:rFonts w:ascii="Times New Roman" w:hAnsi="Times New Roman"/>
          <w:color w:val="000000"/>
        </w:rPr>
        <w:t> As despesas decorrentes da execução desta Lei Complementar</w:t>
      </w:r>
      <w:proofErr w:type="gramStart"/>
      <w:r w:rsidRPr="00AE63AA">
        <w:rPr>
          <w:rFonts w:ascii="Times New Roman" w:hAnsi="Times New Roman"/>
          <w:color w:val="000000"/>
        </w:rPr>
        <w:t>, correrão</w:t>
      </w:r>
      <w:proofErr w:type="gramEnd"/>
      <w:r w:rsidRPr="00AE63AA">
        <w:rPr>
          <w:rFonts w:ascii="Times New Roman" w:hAnsi="Times New Roman"/>
          <w:color w:val="000000"/>
        </w:rPr>
        <w:t xml:space="preserve"> à conta das dotações orçamentárias próprias, que serão suplementadas, se necessário.</w:t>
      </w:r>
    </w:p>
    <w:p w:rsidR="00346912" w:rsidRPr="00AE63AA" w:rsidRDefault="00346912" w:rsidP="00346912">
      <w:pPr>
        <w:spacing w:line="360" w:lineRule="auto"/>
        <w:jc w:val="both"/>
        <w:rPr>
          <w:rFonts w:ascii="Times New Roman" w:hAnsi="Times New Roman"/>
          <w:color w:val="000000"/>
        </w:rPr>
      </w:pPr>
      <w:r w:rsidRPr="00AE63AA">
        <w:rPr>
          <w:rFonts w:ascii="Times New Roman" w:hAnsi="Times New Roman"/>
          <w:b/>
          <w:bCs/>
          <w:color w:val="000000"/>
        </w:rPr>
        <w:t>Art. 243.</w:t>
      </w:r>
      <w:r w:rsidRPr="00AE63AA">
        <w:rPr>
          <w:rFonts w:ascii="Times New Roman" w:hAnsi="Times New Roman"/>
          <w:color w:val="000000"/>
        </w:rPr>
        <w:t> Esta Lei entra em vigor na data de sua publicação.</w:t>
      </w:r>
    </w:p>
    <w:p w:rsidR="00346912" w:rsidRPr="00AE63AA" w:rsidRDefault="00346912" w:rsidP="00346912">
      <w:pPr>
        <w:spacing w:line="360" w:lineRule="auto"/>
        <w:jc w:val="both"/>
        <w:rPr>
          <w:rFonts w:ascii="Times New Roman" w:hAnsi="Times New Roman"/>
          <w:color w:val="000000"/>
        </w:rPr>
      </w:pPr>
      <w:bookmarkStart w:id="12" w:name="a250"/>
      <w:bookmarkEnd w:id="12"/>
      <w:r w:rsidRPr="00AE63AA">
        <w:rPr>
          <w:rFonts w:ascii="Times New Roman" w:hAnsi="Times New Roman"/>
          <w:b/>
          <w:bCs/>
          <w:color w:val="000000"/>
        </w:rPr>
        <w:t>Art. 244.</w:t>
      </w:r>
      <w:r w:rsidRPr="00AE63AA">
        <w:rPr>
          <w:rFonts w:ascii="Times New Roman" w:hAnsi="Times New Roman"/>
          <w:color w:val="000000"/>
        </w:rPr>
        <w:t> Ficam revogadas as disposições em contrário, especialmente a Lei 568 de 1983.</w:t>
      </w:r>
    </w:p>
    <w:p w:rsidR="00346912" w:rsidRPr="00AE63AA" w:rsidRDefault="00346912" w:rsidP="00346912">
      <w:pPr>
        <w:spacing w:line="360" w:lineRule="auto"/>
        <w:jc w:val="both"/>
        <w:rPr>
          <w:rFonts w:ascii="Times New Roman" w:hAnsi="Times New Roman"/>
          <w:color w:val="000000"/>
        </w:rPr>
      </w:pPr>
    </w:p>
    <w:p w:rsidR="00346912" w:rsidRPr="00AE63AA" w:rsidRDefault="00346912" w:rsidP="00346912">
      <w:pPr>
        <w:jc w:val="both"/>
        <w:rPr>
          <w:rFonts w:ascii="Times New Roman" w:hAnsi="Times New Roman"/>
        </w:rPr>
      </w:pPr>
      <w:r w:rsidRPr="00AE63AA">
        <w:rPr>
          <w:rFonts w:ascii="Times New Roman" w:hAnsi="Times New Roman"/>
        </w:rPr>
        <w:t xml:space="preserve">GABINETE DA PRESIDÊNCIA DA CÂMARA MUNICIPAL DE LAJINHA, ESTADO DE MINAS GERAIS AOS </w:t>
      </w:r>
      <w:r>
        <w:rPr>
          <w:rFonts w:ascii="Times New Roman" w:hAnsi="Times New Roman"/>
        </w:rPr>
        <w:t>DEZOITO</w:t>
      </w:r>
      <w:r w:rsidRPr="00AE63AA">
        <w:rPr>
          <w:rFonts w:ascii="Times New Roman" w:hAnsi="Times New Roman"/>
        </w:rPr>
        <w:t xml:space="preserve"> DIAS DO MÊS DE </w:t>
      </w:r>
      <w:r>
        <w:rPr>
          <w:rFonts w:ascii="Times New Roman" w:hAnsi="Times New Roman"/>
        </w:rPr>
        <w:t>ABRIL</w:t>
      </w:r>
      <w:r w:rsidRPr="00AE63AA">
        <w:rPr>
          <w:rFonts w:ascii="Times New Roman" w:hAnsi="Times New Roman"/>
        </w:rPr>
        <w:t>, DO ANO</w:t>
      </w:r>
      <w:r>
        <w:rPr>
          <w:rFonts w:ascii="Times New Roman" w:hAnsi="Times New Roman"/>
        </w:rPr>
        <w:t xml:space="preserve"> DOIS MIL E DEZOITO. (18/04</w:t>
      </w:r>
      <w:r w:rsidRPr="00AE63AA">
        <w:rPr>
          <w:rFonts w:ascii="Times New Roman" w:hAnsi="Times New Roman"/>
        </w:rPr>
        <w:t>/2018)</w:t>
      </w:r>
    </w:p>
    <w:p w:rsidR="00346912" w:rsidRPr="00AE63AA" w:rsidRDefault="00346912" w:rsidP="00346912">
      <w:pPr>
        <w:spacing w:line="360" w:lineRule="auto"/>
        <w:jc w:val="center"/>
        <w:rPr>
          <w:rFonts w:ascii="Times New Roman" w:hAnsi="Times New Roman"/>
          <w:color w:val="000000"/>
        </w:rPr>
      </w:pPr>
    </w:p>
    <w:p w:rsidR="00346912" w:rsidRPr="00595EBA" w:rsidRDefault="00346912" w:rsidP="00346912">
      <w:pPr>
        <w:jc w:val="center"/>
        <w:rPr>
          <w:rFonts w:ascii="Times New Roman" w:hAnsi="Times New Roman"/>
        </w:rPr>
      </w:pPr>
    </w:p>
    <w:p w:rsidR="00346912" w:rsidRPr="00595EBA" w:rsidRDefault="00346912" w:rsidP="00346912">
      <w:pPr>
        <w:jc w:val="center"/>
        <w:rPr>
          <w:rFonts w:ascii="Times New Roman" w:hAnsi="Times New Roman"/>
          <w:b/>
        </w:rPr>
      </w:pPr>
      <w:r w:rsidRPr="00595EBA">
        <w:rPr>
          <w:rFonts w:ascii="Times New Roman" w:hAnsi="Times New Roman"/>
          <w:b/>
        </w:rPr>
        <w:t>Ver. HUMBERTO CABRAL DA SILVA</w:t>
      </w:r>
    </w:p>
    <w:p w:rsidR="00346912" w:rsidRPr="00595EBA" w:rsidRDefault="00346912" w:rsidP="00346912">
      <w:pPr>
        <w:jc w:val="center"/>
        <w:rPr>
          <w:rFonts w:ascii="Times New Roman" w:hAnsi="Times New Roman"/>
          <w:b/>
        </w:rPr>
      </w:pPr>
      <w:r w:rsidRPr="00595EBA">
        <w:rPr>
          <w:rFonts w:ascii="Times New Roman" w:hAnsi="Times New Roman"/>
          <w:b/>
        </w:rPr>
        <w:t>Vice - Presidente</w:t>
      </w:r>
    </w:p>
    <w:p w:rsidR="00346912" w:rsidRPr="00AE63AA" w:rsidRDefault="00346912" w:rsidP="00346912">
      <w:pPr>
        <w:spacing w:line="360" w:lineRule="auto"/>
        <w:jc w:val="center"/>
        <w:rPr>
          <w:rFonts w:ascii="Times New Roman" w:hAnsi="Times New Roman"/>
          <w:color w:val="000000"/>
        </w:rPr>
      </w:pPr>
    </w:p>
    <w:p w:rsidR="00346912" w:rsidRDefault="00346912" w:rsidP="00346912">
      <w:pPr>
        <w:spacing w:line="360" w:lineRule="auto"/>
        <w:rPr>
          <w:rFonts w:ascii="Times New Roman" w:hAnsi="Times New Roman"/>
          <w:color w:val="000000"/>
          <w:sz w:val="22"/>
          <w:szCs w:val="22"/>
        </w:rPr>
      </w:pPr>
      <w:r w:rsidRPr="00346912">
        <w:rPr>
          <w:rFonts w:ascii="Times New Roman" w:hAnsi="Times New Roman"/>
          <w:color w:val="000000"/>
          <w:sz w:val="22"/>
          <w:szCs w:val="22"/>
        </w:rPr>
        <w:t>Sa</w:t>
      </w:r>
      <w:r>
        <w:rPr>
          <w:rFonts w:ascii="Times New Roman" w:hAnsi="Times New Roman"/>
          <w:color w:val="000000"/>
          <w:sz w:val="22"/>
          <w:szCs w:val="22"/>
        </w:rPr>
        <w:t xml:space="preserve">ncionada pelo </w:t>
      </w:r>
      <w:proofErr w:type="gramStart"/>
      <w:r>
        <w:rPr>
          <w:rFonts w:ascii="Times New Roman" w:hAnsi="Times New Roman"/>
          <w:color w:val="000000"/>
          <w:sz w:val="22"/>
          <w:szCs w:val="22"/>
        </w:rPr>
        <w:t>Sr.</w:t>
      </w:r>
      <w:proofErr w:type="gramEnd"/>
      <w:r>
        <w:rPr>
          <w:rFonts w:ascii="Times New Roman" w:hAnsi="Times New Roman"/>
          <w:color w:val="000000"/>
          <w:sz w:val="22"/>
          <w:szCs w:val="22"/>
        </w:rPr>
        <w:t xml:space="preserve"> Prefeito Municipal em 20/04/2018, conforme cópia arquivada em pasta própria.</w:t>
      </w:r>
    </w:p>
    <w:p w:rsidR="00346912" w:rsidRDefault="00346912" w:rsidP="00346912">
      <w:pPr>
        <w:spacing w:line="360" w:lineRule="auto"/>
        <w:rPr>
          <w:rFonts w:ascii="Times New Roman" w:hAnsi="Times New Roman"/>
          <w:color w:val="000000"/>
          <w:sz w:val="22"/>
          <w:szCs w:val="22"/>
        </w:rPr>
      </w:pPr>
    </w:p>
    <w:p w:rsidR="00346912" w:rsidRDefault="00346912" w:rsidP="00346912">
      <w:pPr>
        <w:spacing w:line="360" w:lineRule="auto"/>
        <w:rPr>
          <w:rFonts w:ascii="Times New Roman" w:hAnsi="Times New Roman"/>
          <w:color w:val="000000"/>
          <w:sz w:val="22"/>
          <w:szCs w:val="22"/>
        </w:rPr>
      </w:pPr>
      <w:r>
        <w:rPr>
          <w:rFonts w:ascii="Times New Roman" w:hAnsi="Times New Roman"/>
          <w:color w:val="000000"/>
          <w:sz w:val="22"/>
          <w:szCs w:val="22"/>
        </w:rPr>
        <w:t xml:space="preserve">Lúcia Maria Miguel Morais </w:t>
      </w:r>
    </w:p>
    <w:p w:rsidR="00346912" w:rsidRPr="00346912" w:rsidRDefault="00346912" w:rsidP="00346912">
      <w:pPr>
        <w:spacing w:line="360" w:lineRule="auto"/>
        <w:rPr>
          <w:rFonts w:ascii="Times New Roman" w:hAnsi="Times New Roman"/>
          <w:color w:val="000000"/>
          <w:sz w:val="22"/>
          <w:szCs w:val="22"/>
        </w:rPr>
      </w:pPr>
      <w:r>
        <w:rPr>
          <w:rFonts w:ascii="Times New Roman" w:hAnsi="Times New Roman"/>
          <w:color w:val="000000"/>
          <w:sz w:val="22"/>
          <w:szCs w:val="22"/>
        </w:rPr>
        <w:t xml:space="preserve">      Coord. Legislativo</w:t>
      </w:r>
    </w:p>
    <w:p w:rsidR="00346912" w:rsidRPr="00AE63AA" w:rsidRDefault="00346912" w:rsidP="00346912">
      <w:pPr>
        <w:spacing w:line="360" w:lineRule="auto"/>
        <w:jc w:val="both"/>
        <w:rPr>
          <w:rFonts w:ascii="Times New Roman" w:hAnsi="Times New Roman"/>
          <w:color w:val="000000"/>
        </w:rPr>
      </w:pPr>
    </w:p>
    <w:p w:rsidR="00346912" w:rsidRPr="00AE63AA" w:rsidRDefault="00346912" w:rsidP="00346912">
      <w:pPr>
        <w:spacing w:line="360" w:lineRule="auto"/>
        <w:jc w:val="both"/>
        <w:rPr>
          <w:rFonts w:ascii="Times New Roman" w:hAnsi="Times New Roman"/>
          <w:color w:val="000000"/>
        </w:rPr>
      </w:pPr>
    </w:p>
    <w:p w:rsidR="00D53F99" w:rsidRDefault="00D53F99"/>
    <w:sectPr w:rsidR="00D53F99" w:rsidSect="00E03378">
      <w:headerReference w:type="default" r:id="rId8"/>
      <w:footerReference w:type="default" r:id="rId9"/>
      <w:pgSz w:w="11906" w:h="16838"/>
      <w:pgMar w:top="1418" w:right="1701" w:bottom="1418" w:left="1701"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056" w:rsidRDefault="00151056" w:rsidP="00600626">
      <w:r>
        <w:separator/>
      </w:r>
    </w:p>
  </w:endnote>
  <w:endnote w:type="continuationSeparator" w:id="0">
    <w:p w:rsidR="00151056" w:rsidRDefault="00151056" w:rsidP="0060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0D6" w:rsidRDefault="009A50D6">
    <w:pPr>
      <w:pStyle w:val="Rodap"/>
    </w:pPr>
    <w:r>
      <w:rPr>
        <w:noProof/>
        <w:lang w:eastAsia="pt-BR"/>
      </w:rPr>
      <w:drawing>
        <wp:anchor distT="0" distB="0" distL="114300" distR="114300" simplePos="0" relativeHeight="251659264"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056" w:rsidRDefault="00151056" w:rsidP="00600626">
      <w:r>
        <w:separator/>
      </w:r>
    </w:p>
  </w:footnote>
  <w:footnote w:type="continuationSeparator" w:id="0">
    <w:p w:rsidR="00151056" w:rsidRDefault="00151056" w:rsidP="00600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0D6" w:rsidRDefault="009A50D6" w:rsidP="00E03378">
    <w:pPr>
      <w:pStyle w:val="Cabealho"/>
      <w:tabs>
        <w:tab w:val="clear" w:pos="8504"/>
        <w:tab w:val="right" w:pos="8931"/>
      </w:tabs>
      <w:ind w:left="-1701" w:right="-1701"/>
    </w:pPr>
    <w:r>
      <w:rPr>
        <w:noProof/>
        <w:lang w:eastAsia="pt-BR"/>
      </w:rPr>
      <w:drawing>
        <wp:inline distT="0" distB="0" distL="0" distR="0">
          <wp:extent cx="7524000" cy="1100604"/>
          <wp:effectExtent l="19050" t="0" r="750" b="0"/>
          <wp:docPr id="1"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110060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86762A9"/>
    <w:multiLevelType w:val="hybridMultilevel"/>
    <w:tmpl w:val="68B2EAD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4AF14295"/>
    <w:multiLevelType w:val="hybridMultilevel"/>
    <w:tmpl w:val="C81EBCDA"/>
    <w:lvl w:ilvl="0" w:tplc="50842C60">
      <w:start w:val="1"/>
      <w:numFmt w:val="upperRoman"/>
      <w:lvlText w:val="%1-"/>
      <w:lvlJc w:val="left"/>
      <w:pPr>
        <w:ind w:left="1080" w:hanging="720"/>
      </w:pPr>
      <w:rPr>
        <w:rFonts w:cs="Times New Roman" w:hint="default"/>
        <w:i/>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
    <w:nsid w:val="66547DB2"/>
    <w:multiLevelType w:val="multilevel"/>
    <w:tmpl w:val="D838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CC6AD6"/>
    <w:multiLevelType w:val="hybridMultilevel"/>
    <w:tmpl w:val="A3126F62"/>
    <w:lvl w:ilvl="0" w:tplc="7760F7F0">
      <w:start w:val="1"/>
      <w:numFmt w:val="upperRoman"/>
      <w:lvlText w:val="%1"/>
      <w:lvlJc w:val="left"/>
      <w:pPr>
        <w:ind w:left="2409" w:hanging="152"/>
      </w:pPr>
      <w:rPr>
        <w:rFonts w:ascii="Times New Roman" w:eastAsia="Times New Roman" w:hAnsi="Times New Roman" w:cs="Times New Roman" w:hint="default"/>
        <w:w w:val="99"/>
        <w:sz w:val="24"/>
        <w:szCs w:val="24"/>
        <w:lang w:val="pt-PT" w:eastAsia="en-US" w:bidi="ar-SA"/>
      </w:rPr>
    </w:lvl>
    <w:lvl w:ilvl="1" w:tplc="349465CE">
      <w:numFmt w:val="bullet"/>
      <w:lvlText w:val="•"/>
      <w:lvlJc w:val="left"/>
      <w:pPr>
        <w:ind w:left="3038" w:hanging="152"/>
      </w:pPr>
      <w:rPr>
        <w:rFonts w:hint="default"/>
        <w:lang w:val="pt-PT" w:eastAsia="en-US" w:bidi="ar-SA"/>
      </w:rPr>
    </w:lvl>
    <w:lvl w:ilvl="2" w:tplc="E9FE7484">
      <w:numFmt w:val="bullet"/>
      <w:lvlText w:val="•"/>
      <w:lvlJc w:val="left"/>
      <w:pPr>
        <w:ind w:left="3677" w:hanging="152"/>
      </w:pPr>
      <w:rPr>
        <w:rFonts w:hint="default"/>
        <w:lang w:val="pt-PT" w:eastAsia="en-US" w:bidi="ar-SA"/>
      </w:rPr>
    </w:lvl>
    <w:lvl w:ilvl="3" w:tplc="568E0D08">
      <w:numFmt w:val="bullet"/>
      <w:lvlText w:val="•"/>
      <w:lvlJc w:val="left"/>
      <w:pPr>
        <w:ind w:left="4316" w:hanging="152"/>
      </w:pPr>
      <w:rPr>
        <w:rFonts w:hint="default"/>
        <w:lang w:val="pt-PT" w:eastAsia="en-US" w:bidi="ar-SA"/>
      </w:rPr>
    </w:lvl>
    <w:lvl w:ilvl="4" w:tplc="3C6EBDC0">
      <w:numFmt w:val="bullet"/>
      <w:lvlText w:val="•"/>
      <w:lvlJc w:val="left"/>
      <w:pPr>
        <w:ind w:left="4955" w:hanging="152"/>
      </w:pPr>
      <w:rPr>
        <w:rFonts w:hint="default"/>
        <w:lang w:val="pt-PT" w:eastAsia="en-US" w:bidi="ar-SA"/>
      </w:rPr>
    </w:lvl>
    <w:lvl w:ilvl="5" w:tplc="E7205AAA">
      <w:numFmt w:val="bullet"/>
      <w:lvlText w:val="•"/>
      <w:lvlJc w:val="left"/>
      <w:pPr>
        <w:ind w:left="5594" w:hanging="152"/>
      </w:pPr>
      <w:rPr>
        <w:rFonts w:hint="default"/>
        <w:lang w:val="pt-PT" w:eastAsia="en-US" w:bidi="ar-SA"/>
      </w:rPr>
    </w:lvl>
    <w:lvl w:ilvl="6" w:tplc="C364833A">
      <w:numFmt w:val="bullet"/>
      <w:lvlText w:val="•"/>
      <w:lvlJc w:val="left"/>
      <w:pPr>
        <w:ind w:left="6232" w:hanging="152"/>
      </w:pPr>
      <w:rPr>
        <w:rFonts w:hint="default"/>
        <w:lang w:val="pt-PT" w:eastAsia="en-US" w:bidi="ar-SA"/>
      </w:rPr>
    </w:lvl>
    <w:lvl w:ilvl="7" w:tplc="CE8453AA">
      <w:numFmt w:val="bullet"/>
      <w:lvlText w:val="•"/>
      <w:lvlJc w:val="left"/>
      <w:pPr>
        <w:ind w:left="6871" w:hanging="152"/>
      </w:pPr>
      <w:rPr>
        <w:rFonts w:hint="default"/>
        <w:lang w:val="pt-PT" w:eastAsia="en-US" w:bidi="ar-SA"/>
      </w:rPr>
    </w:lvl>
    <w:lvl w:ilvl="8" w:tplc="188E63E8">
      <w:numFmt w:val="bullet"/>
      <w:lvlText w:val="•"/>
      <w:lvlJc w:val="left"/>
      <w:pPr>
        <w:ind w:left="7510" w:hanging="152"/>
      </w:pPr>
      <w:rPr>
        <w:rFonts w:hint="default"/>
        <w:lang w:val="pt-PT" w:eastAsia="en-US" w:bidi="ar-SA"/>
      </w:rPr>
    </w:lvl>
  </w:abstractNum>
  <w:num w:numId="1">
    <w:abstractNumId w:val="2"/>
  </w:num>
  <w:num w:numId="2">
    <w:abstractNumId w:val="0"/>
  </w:num>
  <w:num w:numId="3">
    <w:abstractNumId w:val="1"/>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46912"/>
    <w:rsid w:val="000113E7"/>
    <w:rsid w:val="000C5950"/>
    <w:rsid w:val="00143414"/>
    <w:rsid w:val="00151056"/>
    <w:rsid w:val="0018680B"/>
    <w:rsid w:val="001F7573"/>
    <w:rsid w:val="0021326F"/>
    <w:rsid w:val="00295188"/>
    <w:rsid w:val="002A40B1"/>
    <w:rsid w:val="002E1B1A"/>
    <w:rsid w:val="00346912"/>
    <w:rsid w:val="003C4BDE"/>
    <w:rsid w:val="00417BC2"/>
    <w:rsid w:val="0045699C"/>
    <w:rsid w:val="004B58C2"/>
    <w:rsid w:val="00587E7D"/>
    <w:rsid w:val="005E5C36"/>
    <w:rsid w:val="00600626"/>
    <w:rsid w:val="00650964"/>
    <w:rsid w:val="006A5C2A"/>
    <w:rsid w:val="006E1627"/>
    <w:rsid w:val="00721251"/>
    <w:rsid w:val="007A07F0"/>
    <w:rsid w:val="008030E4"/>
    <w:rsid w:val="009A50D6"/>
    <w:rsid w:val="009F6E0F"/>
    <w:rsid w:val="00A52CA8"/>
    <w:rsid w:val="00A56FA3"/>
    <w:rsid w:val="00B061C0"/>
    <w:rsid w:val="00B064E4"/>
    <w:rsid w:val="00B11917"/>
    <w:rsid w:val="00B20A04"/>
    <w:rsid w:val="00B20C77"/>
    <w:rsid w:val="00B44589"/>
    <w:rsid w:val="00B520B5"/>
    <w:rsid w:val="00B71CCC"/>
    <w:rsid w:val="00BC774E"/>
    <w:rsid w:val="00C01493"/>
    <w:rsid w:val="00CA3117"/>
    <w:rsid w:val="00CB19B7"/>
    <w:rsid w:val="00CB300C"/>
    <w:rsid w:val="00CD0B03"/>
    <w:rsid w:val="00CD0FC6"/>
    <w:rsid w:val="00D06398"/>
    <w:rsid w:val="00D34201"/>
    <w:rsid w:val="00D53F99"/>
    <w:rsid w:val="00DC002B"/>
    <w:rsid w:val="00DE0567"/>
    <w:rsid w:val="00E03378"/>
    <w:rsid w:val="00E046C6"/>
    <w:rsid w:val="00E0585D"/>
    <w:rsid w:val="00E119E1"/>
    <w:rsid w:val="00E4430F"/>
    <w:rsid w:val="00E525B2"/>
    <w:rsid w:val="00F01C71"/>
    <w:rsid w:val="00FB24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912"/>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46912"/>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unhideWhenUsed/>
    <w:qFormat/>
    <w:rsid w:val="00346912"/>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unhideWhenUsed/>
    <w:qFormat/>
    <w:rsid w:val="00346912"/>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unhideWhenUsed/>
    <w:qFormat/>
    <w:rsid w:val="00346912"/>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46912"/>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46912"/>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46912"/>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unhideWhenUsed/>
    <w:qFormat/>
    <w:rsid w:val="00346912"/>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unhideWhenUsed/>
    <w:qFormat/>
    <w:rsid w:val="00346912"/>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6912"/>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rsid w:val="00346912"/>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rsid w:val="00346912"/>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rsid w:val="00346912"/>
    <w:rPr>
      <w:rFonts w:eastAsiaTheme="minorEastAsia"/>
      <w:b/>
      <w:bCs/>
      <w:sz w:val="28"/>
      <w:szCs w:val="28"/>
      <w:lang w:val="en-US"/>
    </w:rPr>
  </w:style>
  <w:style w:type="character" w:customStyle="1" w:styleId="Ttulo5Char">
    <w:name w:val="Título 5 Char"/>
    <w:basedOn w:val="Fontepargpadro"/>
    <w:link w:val="Ttulo5"/>
    <w:uiPriority w:val="9"/>
    <w:semiHidden/>
    <w:rsid w:val="00346912"/>
    <w:rPr>
      <w:rFonts w:eastAsiaTheme="minorEastAsia"/>
      <w:b/>
      <w:bCs/>
      <w:i/>
      <w:iCs/>
      <w:sz w:val="26"/>
      <w:szCs w:val="26"/>
      <w:lang w:val="en-US"/>
    </w:rPr>
  </w:style>
  <w:style w:type="character" w:customStyle="1" w:styleId="Ttulo6Char">
    <w:name w:val="Título 6 Char"/>
    <w:basedOn w:val="Fontepargpadro"/>
    <w:link w:val="Ttulo6"/>
    <w:rsid w:val="00346912"/>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46912"/>
    <w:rPr>
      <w:rFonts w:eastAsiaTheme="minorEastAsia"/>
      <w:sz w:val="24"/>
      <w:szCs w:val="24"/>
      <w:lang w:val="en-US"/>
    </w:rPr>
  </w:style>
  <w:style w:type="character" w:customStyle="1" w:styleId="Ttulo8Char">
    <w:name w:val="Título 8 Char"/>
    <w:basedOn w:val="Fontepargpadro"/>
    <w:link w:val="Ttulo8"/>
    <w:uiPriority w:val="9"/>
    <w:rsid w:val="00346912"/>
    <w:rPr>
      <w:rFonts w:eastAsiaTheme="minorEastAsia"/>
      <w:i/>
      <w:iCs/>
      <w:sz w:val="24"/>
      <w:szCs w:val="24"/>
      <w:lang w:val="en-US"/>
    </w:rPr>
  </w:style>
  <w:style w:type="character" w:customStyle="1" w:styleId="Ttulo9Char">
    <w:name w:val="Título 9 Char"/>
    <w:basedOn w:val="Fontepargpadro"/>
    <w:link w:val="Ttulo9"/>
    <w:uiPriority w:val="9"/>
    <w:rsid w:val="00346912"/>
    <w:rPr>
      <w:rFonts w:asciiTheme="majorHAnsi" w:eastAsiaTheme="majorEastAsia" w:hAnsiTheme="majorHAnsi" w:cstheme="majorBidi"/>
      <w:lang w:val="en-US"/>
    </w:rPr>
  </w:style>
  <w:style w:type="paragraph" w:styleId="Cabealho">
    <w:name w:val="header"/>
    <w:basedOn w:val="Normal"/>
    <w:link w:val="CabealhoChar"/>
    <w:unhideWhenUsed/>
    <w:rsid w:val="00346912"/>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346912"/>
  </w:style>
  <w:style w:type="paragraph" w:styleId="Rodap">
    <w:name w:val="footer"/>
    <w:basedOn w:val="Normal"/>
    <w:link w:val="RodapChar"/>
    <w:uiPriority w:val="99"/>
    <w:unhideWhenUsed/>
    <w:rsid w:val="00346912"/>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46912"/>
  </w:style>
  <w:style w:type="paragraph" w:styleId="Textodebalo">
    <w:name w:val="Balloon Text"/>
    <w:basedOn w:val="Normal"/>
    <w:link w:val="TextodebaloChar"/>
    <w:uiPriority w:val="99"/>
    <w:unhideWhenUsed/>
    <w:rsid w:val="00346912"/>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346912"/>
    <w:rPr>
      <w:rFonts w:ascii="Tahoma" w:hAnsi="Tahoma" w:cs="Tahoma"/>
      <w:sz w:val="16"/>
      <w:szCs w:val="16"/>
    </w:rPr>
  </w:style>
  <w:style w:type="character" w:styleId="Refdecomentrio">
    <w:name w:val="annotation reference"/>
    <w:basedOn w:val="Fontepargpadro"/>
    <w:uiPriority w:val="99"/>
    <w:semiHidden/>
    <w:unhideWhenUsed/>
    <w:rsid w:val="00346912"/>
    <w:rPr>
      <w:sz w:val="16"/>
      <w:szCs w:val="16"/>
    </w:rPr>
  </w:style>
  <w:style w:type="paragraph" w:styleId="Textodecomentrio">
    <w:name w:val="annotation text"/>
    <w:basedOn w:val="Normal"/>
    <w:link w:val="TextodecomentrioChar"/>
    <w:uiPriority w:val="99"/>
    <w:semiHidden/>
    <w:unhideWhenUsed/>
    <w:rsid w:val="00346912"/>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46912"/>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46912"/>
    <w:rPr>
      <w:b/>
      <w:bCs/>
    </w:rPr>
  </w:style>
  <w:style w:type="character" w:customStyle="1" w:styleId="AssuntodocomentrioChar">
    <w:name w:val="Assunto do comentário Char"/>
    <w:basedOn w:val="TextodecomentrioChar"/>
    <w:link w:val="Assuntodocomentrio"/>
    <w:uiPriority w:val="99"/>
    <w:semiHidden/>
    <w:rsid w:val="00346912"/>
    <w:rPr>
      <w:rFonts w:ascii="Times New Roman" w:eastAsia="Times New Roman" w:hAnsi="Times New Roman" w:cs="Times New Roman"/>
      <w:b/>
      <w:bCs/>
      <w:sz w:val="20"/>
      <w:szCs w:val="20"/>
      <w:lang w:val="en-US"/>
    </w:rPr>
  </w:style>
  <w:style w:type="paragraph" w:customStyle="1" w:styleId="yiv8775407762msonormal">
    <w:name w:val="yiv8775407762msonormal"/>
    <w:basedOn w:val="Normal"/>
    <w:rsid w:val="00346912"/>
    <w:pPr>
      <w:spacing w:before="100" w:beforeAutospacing="1" w:after="100" w:afterAutospacing="1"/>
    </w:pPr>
    <w:rPr>
      <w:rFonts w:ascii="Times New Roman" w:hAnsi="Times New Roman"/>
    </w:rPr>
  </w:style>
  <w:style w:type="paragraph" w:styleId="NormalWeb">
    <w:name w:val="Normal (Web)"/>
    <w:basedOn w:val="Normal"/>
    <w:uiPriority w:val="99"/>
    <w:unhideWhenUsed/>
    <w:rsid w:val="00346912"/>
    <w:pPr>
      <w:spacing w:before="100" w:beforeAutospacing="1" w:after="100" w:afterAutospacing="1"/>
    </w:pPr>
    <w:rPr>
      <w:rFonts w:ascii="Times New Roman" w:hAnsi="Times New Roman"/>
    </w:rPr>
  </w:style>
  <w:style w:type="character" w:styleId="Forte">
    <w:name w:val="Strong"/>
    <w:basedOn w:val="Fontepargpadro"/>
    <w:uiPriority w:val="22"/>
    <w:qFormat/>
    <w:rsid w:val="00346912"/>
    <w:rPr>
      <w:b/>
    </w:rPr>
  </w:style>
  <w:style w:type="character" w:styleId="Hyperlink">
    <w:name w:val="Hyperlink"/>
    <w:basedOn w:val="Fontepargpadro"/>
    <w:uiPriority w:val="99"/>
    <w:unhideWhenUsed/>
    <w:rsid w:val="00346912"/>
    <w:rPr>
      <w:color w:val="0000FF"/>
      <w:u w:val="single"/>
    </w:rPr>
  </w:style>
  <w:style w:type="paragraph" w:customStyle="1" w:styleId="tags">
    <w:name w:val="tags"/>
    <w:basedOn w:val="Normal"/>
    <w:rsid w:val="00346912"/>
    <w:pPr>
      <w:spacing w:before="100" w:beforeAutospacing="1" w:after="100" w:afterAutospacing="1"/>
    </w:pPr>
    <w:rPr>
      <w:rFonts w:ascii="Times New Roman" w:hAnsi="Times New Roman"/>
    </w:rPr>
  </w:style>
  <w:style w:type="character" w:customStyle="1" w:styleId="apple-converted-space">
    <w:name w:val="apple-converted-space"/>
    <w:rsid w:val="00346912"/>
  </w:style>
  <w:style w:type="paragraph" w:customStyle="1" w:styleId="c17">
    <w:name w:val="c17"/>
    <w:basedOn w:val="Normal"/>
    <w:rsid w:val="00346912"/>
    <w:pPr>
      <w:widowControl w:val="0"/>
      <w:snapToGrid w:val="0"/>
      <w:spacing w:line="240" w:lineRule="atLeast"/>
      <w:jc w:val="center"/>
    </w:pPr>
    <w:rPr>
      <w:rFonts w:ascii="Times New Roman" w:hAnsi="Times New Roman"/>
      <w:szCs w:val="20"/>
    </w:rPr>
  </w:style>
  <w:style w:type="paragraph" w:customStyle="1" w:styleId="p23">
    <w:name w:val="p23"/>
    <w:basedOn w:val="Normal"/>
    <w:rsid w:val="00346912"/>
    <w:pPr>
      <w:widowControl w:val="0"/>
      <w:tabs>
        <w:tab w:val="left" w:pos="660"/>
      </w:tabs>
      <w:snapToGrid w:val="0"/>
      <w:spacing w:line="240" w:lineRule="atLeast"/>
      <w:ind w:left="720" w:hanging="720"/>
    </w:pPr>
    <w:rPr>
      <w:rFonts w:ascii="Times New Roman" w:hAnsi="Times New Roman"/>
      <w:szCs w:val="20"/>
    </w:rPr>
  </w:style>
  <w:style w:type="paragraph" w:customStyle="1" w:styleId="t50">
    <w:name w:val="t50"/>
    <w:basedOn w:val="Normal"/>
    <w:rsid w:val="00346912"/>
    <w:pPr>
      <w:widowControl w:val="0"/>
      <w:snapToGrid w:val="0"/>
      <w:spacing w:line="240" w:lineRule="atLeast"/>
    </w:pPr>
    <w:rPr>
      <w:rFonts w:ascii="Times New Roman" w:hAnsi="Times New Roman"/>
      <w:szCs w:val="20"/>
    </w:rPr>
  </w:style>
  <w:style w:type="paragraph" w:customStyle="1" w:styleId="t52">
    <w:name w:val="t52"/>
    <w:basedOn w:val="Normal"/>
    <w:rsid w:val="00346912"/>
    <w:pPr>
      <w:widowControl w:val="0"/>
      <w:snapToGrid w:val="0"/>
      <w:spacing w:line="240" w:lineRule="atLeast"/>
    </w:pPr>
    <w:rPr>
      <w:rFonts w:ascii="Times New Roman" w:hAnsi="Times New Roman"/>
      <w:szCs w:val="20"/>
    </w:rPr>
  </w:style>
  <w:style w:type="paragraph" w:customStyle="1" w:styleId="p55">
    <w:name w:val="p55"/>
    <w:basedOn w:val="Normal"/>
    <w:rsid w:val="00346912"/>
    <w:pPr>
      <w:widowControl w:val="0"/>
      <w:tabs>
        <w:tab w:val="left" w:pos="340"/>
      </w:tabs>
      <w:snapToGrid w:val="0"/>
      <w:spacing w:line="240" w:lineRule="atLeast"/>
      <w:ind w:left="1152" w:hanging="288"/>
    </w:pPr>
    <w:rPr>
      <w:rFonts w:ascii="Times New Roman" w:hAnsi="Times New Roman"/>
      <w:szCs w:val="20"/>
    </w:rPr>
  </w:style>
  <w:style w:type="paragraph" w:customStyle="1" w:styleId="t56">
    <w:name w:val="t56"/>
    <w:basedOn w:val="Normal"/>
    <w:rsid w:val="00346912"/>
    <w:pPr>
      <w:widowControl w:val="0"/>
      <w:snapToGrid w:val="0"/>
      <w:spacing w:line="240" w:lineRule="atLeast"/>
    </w:pPr>
    <w:rPr>
      <w:rFonts w:ascii="Times New Roman" w:hAnsi="Times New Roman"/>
      <w:szCs w:val="20"/>
    </w:rPr>
  </w:style>
  <w:style w:type="paragraph" w:customStyle="1" w:styleId="t57">
    <w:name w:val="t57"/>
    <w:basedOn w:val="Normal"/>
    <w:rsid w:val="00346912"/>
    <w:pPr>
      <w:widowControl w:val="0"/>
      <w:snapToGrid w:val="0"/>
      <w:spacing w:line="240" w:lineRule="atLeast"/>
    </w:pPr>
    <w:rPr>
      <w:rFonts w:ascii="Times New Roman" w:hAnsi="Times New Roman"/>
      <w:szCs w:val="20"/>
    </w:rPr>
  </w:style>
  <w:style w:type="paragraph" w:customStyle="1" w:styleId="t58">
    <w:name w:val="t58"/>
    <w:basedOn w:val="Normal"/>
    <w:rsid w:val="00346912"/>
    <w:pPr>
      <w:widowControl w:val="0"/>
      <w:snapToGrid w:val="0"/>
      <w:spacing w:line="240" w:lineRule="atLeast"/>
    </w:pPr>
    <w:rPr>
      <w:rFonts w:ascii="Times New Roman" w:hAnsi="Times New Roman"/>
      <w:szCs w:val="20"/>
    </w:rPr>
  </w:style>
  <w:style w:type="paragraph" w:customStyle="1" w:styleId="c60">
    <w:name w:val="c60"/>
    <w:basedOn w:val="Normal"/>
    <w:rsid w:val="00346912"/>
    <w:pPr>
      <w:widowControl w:val="0"/>
      <w:snapToGrid w:val="0"/>
      <w:spacing w:line="240" w:lineRule="atLeast"/>
      <w:jc w:val="center"/>
    </w:pPr>
    <w:rPr>
      <w:rFonts w:ascii="Times New Roman" w:hAnsi="Times New Roman"/>
      <w:szCs w:val="20"/>
    </w:rPr>
  </w:style>
  <w:style w:type="character" w:customStyle="1" w:styleId="profileinfo-info-description">
    <w:name w:val="profileinfo-info-description"/>
    <w:basedOn w:val="Fontepargpadro"/>
    <w:rsid w:val="00346912"/>
    <w:rPr>
      <w:rFonts w:cs="Times New Roman"/>
    </w:rPr>
  </w:style>
  <w:style w:type="character" w:customStyle="1" w:styleId="followbutton-label">
    <w:name w:val="followbutton-label"/>
    <w:basedOn w:val="Fontepargpadro"/>
    <w:rsid w:val="00346912"/>
    <w:rPr>
      <w:rFonts w:cs="Times New Roman"/>
    </w:rPr>
  </w:style>
  <w:style w:type="paragraph" w:styleId="Partesuperior-zdoformulrio">
    <w:name w:val="HTML Top of Form"/>
    <w:basedOn w:val="Normal"/>
    <w:next w:val="Normal"/>
    <w:link w:val="Partesuperior-zdoformulrioChar"/>
    <w:hidden/>
    <w:uiPriority w:val="99"/>
    <w:unhideWhenUsed/>
    <w:rsid w:val="00346912"/>
    <w:pPr>
      <w:pBdr>
        <w:bottom w:val="single" w:sz="6" w:space="1" w:color="auto"/>
      </w:pBdr>
      <w:jc w:val="center"/>
    </w:pPr>
    <w:rPr>
      <w:rFonts w:cs="Arial"/>
      <w:vanish/>
      <w:sz w:val="16"/>
      <w:szCs w:val="16"/>
    </w:rPr>
  </w:style>
  <w:style w:type="character" w:customStyle="1" w:styleId="Partesuperior-zdoformulrioChar">
    <w:name w:val="Parte superior-z do formulário Char"/>
    <w:basedOn w:val="Fontepargpadro"/>
    <w:link w:val="Partesuperior-zdoformulrio"/>
    <w:uiPriority w:val="99"/>
    <w:rsid w:val="00346912"/>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346912"/>
    <w:pPr>
      <w:pBdr>
        <w:top w:val="single" w:sz="6" w:space="1" w:color="auto"/>
      </w:pBdr>
      <w:jc w:val="center"/>
    </w:pPr>
    <w:rPr>
      <w:rFonts w:cs="Arial"/>
      <w:vanish/>
      <w:sz w:val="16"/>
      <w:szCs w:val="16"/>
    </w:rPr>
  </w:style>
  <w:style w:type="character" w:customStyle="1" w:styleId="ParteinferiordoformulrioChar">
    <w:name w:val="Parte inferior do formulário Char"/>
    <w:basedOn w:val="Fontepargpadro"/>
    <w:link w:val="Parteinferiordoformulrio"/>
    <w:uiPriority w:val="99"/>
    <w:rsid w:val="00346912"/>
    <w:rPr>
      <w:rFonts w:ascii="Arial" w:eastAsia="Times New Roman" w:hAnsi="Arial" w:cs="Arial"/>
      <w:vanish/>
      <w:sz w:val="16"/>
      <w:szCs w:val="16"/>
      <w:lang w:eastAsia="pt-BR"/>
    </w:rPr>
  </w:style>
  <w:style w:type="paragraph" w:customStyle="1" w:styleId="commentlist-count">
    <w:name w:val="commentlist-count"/>
    <w:basedOn w:val="Normal"/>
    <w:rsid w:val="00346912"/>
    <w:pPr>
      <w:spacing w:before="100" w:beforeAutospacing="1" w:after="100" w:afterAutospacing="1"/>
    </w:pPr>
    <w:rPr>
      <w:rFonts w:ascii="Times New Roman" w:hAnsi="Times New Roman"/>
    </w:rPr>
  </w:style>
  <w:style w:type="character" w:customStyle="1" w:styleId="count-comments">
    <w:name w:val="count-comments"/>
    <w:basedOn w:val="Fontepargpadro"/>
    <w:rsid w:val="00346912"/>
    <w:rPr>
      <w:rFonts w:cs="Times New Roman"/>
    </w:rPr>
  </w:style>
  <w:style w:type="character" w:customStyle="1" w:styleId="commentlist-count-label">
    <w:name w:val="commentlist-count-label"/>
    <w:basedOn w:val="Fontepargpadro"/>
    <w:rsid w:val="00346912"/>
    <w:rPr>
      <w:rFonts w:cs="Times New Roman"/>
    </w:rPr>
  </w:style>
  <w:style w:type="paragraph" w:styleId="PargrafodaLista">
    <w:name w:val="List Paragraph"/>
    <w:basedOn w:val="Normal"/>
    <w:uiPriority w:val="34"/>
    <w:qFormat/>
    <w:rsid w:val="00346912"/>
    <w:pPr>
      <w:ind w:left="720"/>
      <w:contextualSpacing/>
    </w:pPr>
    <w:rPr>
      <w:rFonts w:ascii="Times New Roman" w:hAnsi="Times New Roman"/>
      <w:sz w:val="20"/>
      <w:szCs w:val="20"/>
    </w:rPr>
  </w:style>
  <w:style w:type="paragraph" w:customStyle="1" w:styleId="AlvaraTitulo1">
    <w:name w:val="AlvaraTitulo1"/>
    <w:basedOn w:val="Normal"/>
    <w:uiPriority w:val="99"/>
    <w:rsid w:val="00346912"/>
    <w:pPr>
      <w:autoSpaceDE w:val="0"/>
      <w:autoSpaceDN w:val="0"/>
      <w:spacing w:after="360"/>
      <w:jc w:val="center"/>
    </w:pPr>
    <w:rPr>
      <w:rFonts w:eastAsiaTheme="minorEastAsia" w:cs="Arial"/>
    </w:rPr>
  </w:style>
  <w:style w:type="paragraph" w:customStyle="1" w:styleId="AlvaraCorpo">
    <w:name w:val="AlvaraCorpo"/>
    <w:basedOn w:val="Normal"/>
    <w:uiPriority w:val="99"/>
    <w:rsid w:val="00346912"/>
    <w:pPr>
      <w:autoSpaceDE w:val="0"/>
      <w:autoSpaceDN w:val="0"/>
      <w:ind w:firstLine="851"/>
      <w:jc w:val="both"/>
    </w:pPr>
    <w:rPr>
      <w:rFonts w:eastAsiaTheme="minorEastAsia" w:cs="Arial"/>
    </w:rPr>
  </w:style>
  <w:style w:type="paragraph" w:customStyle="1" w:styleId="AlvaraCorpoSParag">
    <w:name w:val="AlvaraCorpoSParag"/>
    <w:basedOn w:val="AlvaraCorpo"/>
    <w:uiPriority w:val="99"/>
    <w:rsid w:val="00346912"/>
    <w:pPr>
      <w:ind w:firstLine="0"/>
    </w:pPr>
  </w:style>
  <w:style w:type="paragraph" w:customStyle="1" w:styleId="AlvaraDestino">
    <w:name w:val="AlvaraDestino"/>
    <w:basedOn w:val="Normal"/>
    <w:uiPriority w:val="99"/>
    <w:rsid w:val="00346912"/>
    <w:pPr>
      <w:autoSpaceDE w:val="0"/>
      <w:autoSpaceDN w:val="0"/>
    </w:pPr>
    <w:rPr>
      <w:rFonts w:eastAsiaTheme="minorEastAsia" w:cs="Arial"/>
    </w:rPr>
  </w:style>
  <w:style w:type="character" w:customStyle="1" w:styleId="TtuloChar">
    <w:name w:val="Título Char"/>
    <w:basedOn w:val="Fontepargpadro"/>
    <w:link w:val="Ttulo"/>
    <w:uiPriority w:val="10"/>
    <w:rsid w:val="00346912"/>
    <w:rPr>
      <w:sz w:val="24"/>
      <w:szCs w:val="24"/>
    </w:rPr>
  </w:style>
  <w:style w:type="paragraph" w:styleId="Ttulo">
    <w:name w:val="Title"/>
    <w:basedOn w:val="Normal"/>
    <w:link w:val="TtuloChar"/>
    <w:uiPriority w:val="10"/>
    <w:qFormat/>
    <w:rsid w:val="00346912"/>
    <w:pPr>
      <w:spacing w:before="100" w:beforeAutospacing="1" w:after="100" w:afterAutospacing="1"/>
    </w:pPr>
    <w:rPr>
      <w:rFonts w:asciiTheme="minorHAnsi" w:eastAsiaTheme="minorHAnsi" w:hAnsiTheme="minorHAnsi" w:cstheme="minorBidi"/>
      <w:lang w:eastAsia="en-US"/>
    </w:rPr>
  </w:style>
  <w:style w:type="character" w:customStyle="1" w:styleId="TtuloChar1">
    <w:name w:val="Título Char1"/>
    <w:basedOn w:val="Fontepargpadro"/>
    <w:uiPriority w:val="10"/>
    <w:rsid w:val="00346912"/>
    <w:rPr>
      <w:rFonts w:asciiTheme="majorHAnsi" w:eastAsiaTheme="majorEastAsia" w:hAnsiTheme="majorHAnsi" w:cstheme="majorBidi"/>
      <w:color w:val="17365D" w:themeColor="text2" w:themeShade="BF"/>
      <w:spacing w:val="5"/>
      <w:kern w:val="28"/>
      <w:sz w:val="52"/>
      <w:szCs w:val="52"/>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67</Pages>
  <Words>20391</Words>
  <Characters>110112</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130243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2</cp:revision>
  <dcterms:created xsi:type="dcterms:W3CDTF">2022-12-20T13:46:00Z</dcterms:created>
  <dcterms:modified xsi:type="dcterms:W3CDTF">2022-12-20T13:46:00Z</dcterms:modified>
</cp:coreProperties>
</file>