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E672BF">
        <w:rPr>
          <w:b w:val="0"/>
          <w:sz w:val="48"/>
        </w:rPr>
        <w:t>2</w:t>
      </w:r>
      <w:r w:rsidR="00A77C2A">
        <w:rPr>
          <w:b w:val="0"/>
          <w:sz w:val="48"/>
        </w:rPr>
        <w:t>9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A77C2A" w:rsidRDefault="005D6392" w:rsidP="00A77C2A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 w:rsidR="00A77C2A">
        <w:rPr>
          <w:sz w:val="28"/>
          <w:szCs w:val="28"/>
        </w:rPr>
        <w:t xml:space="preserve">a Prefeita do Município, que inclua no plano de </w:t>
      </w:r>
      <w:proofErr w:type="gramStart"/>
      <w:r w:rsidR="00A77C2A">
        <w:rPr>
          <w:sz w:val="28"/>
          <w:szCs w:val="28"/>
        </w:rPr>
        <w:t>iluminação</w:t>
      </w:r>
      <w:proofErr w:type="gramEnd"/>
      <w:r w:rsidR="00A77C2A">
        <w:rPr>
          <w:sz w:val="28"/>
          <w:szCs w:val="28"/>
        </w:rPr>
        <w:t xml:space="preserve"> </w:t>
      </w:r>
      <w:proofErr w:type="gramStart"/>
      <w:r w:rsidR="00A77C2A">
        <w:rPr>
          <w:sz w:val="28"/>
          <w:szCs w:val="28"/>
        </w:rPr>
        <w:t>pública</w:t>
      </w:r>
      <w:proofErr w:type="gramEnd"/>
      <w:r w:rsidR="00A77C2A">
        <w:rPr>
          <w:sz w:val="28"/>
          <w:szCs w:val="28"/>
        </w:rPr>
        <w:t xml:space="preserve"> a Rua José Lopes de Lima (antiga Rua G), bairro Parque Recreio Represa </w:t>
      </w:r>
      <w:r w:rsidR="009532C9">
        <w:rPr>
          <w:sz w:val="28"/>
          <w:szCs w:val="28"/>
        </w:rPr>
        <w:t xml:space="preserve"> - </w:t>
      </w:r>
      <w:r w:rsidR="00A77C2A">
        <w:rPr>
          <w:sz w:val="28"/>
          <w:szCs w:val="28"/>
        </w:rPr>
        <w:t xml:space="preserve"> Distrito de Cipó-Guaçu, com aproximadamente 6 (seis) postes para um comprimento de 250 metros, onde atenderá 20 famílias. </w:t>
      </w:r>
    </w:p>
    <w:p w:rsidR="004A1156" w:rsidRPr="004A1156" w:rsidRDefault="004A1156" w:rsidP="00783555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bookmarkStart w:id="0" w:name="_GoBack"/>
      <w:bookmarkEnd w:id="0"/>
    </w:p>
    <w:p w:rsidR="000C7753" w:rsidRDefault="000C7753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383DF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73917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73917">
        <w:rPr>
          <w:sz w:val="28"/>
          <w:szCs w:val="28"/>
        </w:rPr>
        <w:t>quinze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9532C9" w:rsidRDefault="009532C9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DF8" w:rsidRDefault="00383DF8">
      <w:r>
        <w:separator/>
      </w:r>
    </w:p>
  </w:endnote>
  <w:endnote w:type="continuationSeparator" w:id="0">
    <w:p w:rsidR="00383DF8" w:rsidRDefault="00383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DF8" w:rsidRDefault="00383DF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DF8" w:rsidRDefault="00383DF8">
      <w:r>
        <w:separator/>
      </w:r>
    </w:p>
  </w:footnote>
  <w:footnote w:type="continuationSeparator" w:id="0">
    <w:p w:rsidR="00383DF8" w:rsidRDefault="00383D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DF8" w:rsidRDefault="00383DF8">
    <w:pPr>
      <w:pStyle w:val="Ttulo2"/>
    </w:pPr>
    <w:r>
      <w:t>PODER LEGISLATIVO</w:t>
    </w:r>
  </w:p>
  <w:p w:rsidR="00383DF8" w:rsidRDefault="00383DF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83DF8" w:rsidRDefault="00383DF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383DF8" w:rsidRDefault="00383DF8">
    <w:pPr>
      <w:pStyle w:val="Ttulo3"/>
    </w:pPr>
    <w:r>
      <w:t>PALÁCIO VEREADOR ALBERTO RIBEIRO PINTO</w:t>
    </w:r>
  </w:p>
  <w:p w:rsidR="00383DF8" w:rsidRDefault="00383DF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383DF8" w:rsidRDefault="00383DF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383DF8" w:rsidRDefault="00383DF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40A48"/>
    <w:rsid w:val="000C7753"/>
    <w:rsid w:val="002B1DEC"/>
    <w:rsid w:val="003474EE"/>
    <w:rsid w:val="00383DF8"/>
    <w:rsid w:val="004A1156"/>
    <w:rsid w:val="005D6392"/>
    <w:rsid w:val="00783555"/>
    <w:rsid w:val="00787674"/>
    <w:rsid w:val="00806BC9"/>
    <w:rsid w:val="009532C9"/>
    <w:rsid w:val="00A77C2A"/>
    <w:rsid w:val="00B73917"/>
    <w:rsid w:val="00D72BFA"/>
    <w:rsid w:val="00E00B0E"/>
    <w:rsid w:val="00E6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2017-02-17T16:33:00Z</cp:lastPrinted>
  <dcterms:created xsi:type="dcterms:W3CDTF">2017-02-15T12:12:00Z</dcterms:created>
  <dcterms:modified xsi:type="dcterms:W3CDTF">2017-02-17T16:57:00Z</dcterms:modified>
</cp:coreProperties>
</file>