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a </w:t>
      </w:r>
      <w:r>
        <w:rPr>
          <w:rFonts w:ascii="Calibri" w:hAnsi="Calibri" w:eastAsia="Calibri" w:cs="Calibri"/>
        </w:rPr>
        <w:t xml:space="preserve">limpeza e a capina nas seguintes ruas do Bairro Cancela Preta: Rua Anfenor Tavares, Rua Izaura Maia Taboada e Rua Maria Letícia Santos Carvalho, tendo em vista o crescimento excessivo de mato e o acúmulo de sujeira nessas vias, o que vem favorecendo a pro</w:t>
      </w:r>
      <w:r>
        <w:rPr>
          <w:rFonts w:ascii="Calibri" w:hAnsi="Calibri" w:eastAsia="Calibri" w:cs="Calibri"/>
        </w:rPr>
        <w:t xml:space="preserve">liferação de insetos e animais peçonhentos, além de comprometer a segurança e a mobilidade dos moradores.</w:t>
      </w: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28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59</cp:revision>
  <dcterms:created xsi:type="dcterms:W3CDTF">2021-07-15T22:00:00Z</dcterms:created>
  <dcterms:modified xsi:type="dcterms:W3CDTF">2026-04-28T16:45:15Z</dcterms:modified>
  <cp:version>983040</cp:version>
</cp:coreProperties>
</file>