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 w:right="-4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PROJETO DE LEI Nº ___/2026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10795</wp:posOffset>
                </wp:positionV>
                <wp:extent cx="3789045" cy="959485"/>
                <wp:effectExtent l="0" t="0" r="0" b="0"/>
                <wp:wrapSquare wrapText="bothSides"/>
                <wp:docPr id="6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789405" cy="8979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 xml:space="preserve">INSTITUI A POLÍTICA MUNICIPAL DE AMPARO À SAÚDE DA MULHER EM USO ABUSIVO DE ÁLCOOL NO MUNICÍPIO DE MACAÉ E DÁ OUTRAS PROVIDÊNCIAS.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" o:spid="_x0000_s8" o:spt="202" type="#_x0000_t202" style="position:absolute;z-index:251661312;o:allowoverlap:true;o:allowincell:true;mso-position-horizontal-relative:text;margin-left:176.25pt;mso-position-horizontal:absolute;mso-position-vertical-relative:text;margin-top:0.85pt;mso-position-vertical:absolute;width:298.35pt;height:75.55pt;mso-wrap-distance-left:9.00pt;mso-wrap-distance-top:3.60pt;mso-wrap-distance-right:9.00pt;mso-wrap-distance-bottom:3.60pt;visibility:visible;" fillcolor="#FFFFFF" stroked="f">
                <w10:wrap type="square"/>
                <v:textbox inset="0,0,0,0">
                  <w:txbxContent>
                    <w:p>
                      <w:pPr>
                        <w:pBdr/>
                        <w:spacing/>
                        <w:ind/>
                        <w:jc w:val="both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eastAsia="Arial" w:cs="Arial"/>
                          <w:b/>
                          <w:bCs/>
                          <w:sz w:val="28"/>
                          <w:szCs w:val="28"/>
                        </w:rPr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color w:val="000000"/>
                          <w:sz w:val="24"/>
                        </w:rPr>
                        <w:t xml:space="preserve">INSTITUI A POLÍTICA MUNICIPAL DE AMPARO À SAÚDE DA MULHER EM USO ABUSIVO DE ÁLCOOL NO MUNICÍPIO DE MACAÉ E DÁ OUTRAS PROVIDÊNCIAS.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z w:val="28"/>
                          <w:szCs w:val="28"/>
                        </w:rPr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z w:val="28"/>
                          <w:szCs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>
          <w:b/>
          <w:bCs/>
        </w:rPr>
      </w:pPr>
      <w:r>
        <w:rPr>
          <w:b/>
          <w:bCs/>
        </w:rPr>
        <w:t xml:space="preserve">A CÂMARA MUNICIPAL DE MACAÉ decreta:</w:t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jc w:val="both"/>
        <w:rPr>
          <w:rFonts w:ascii="Arial" w:hAnsi="Arial" w:cs="Arial"/>
          <w:sz w:val="24"/>
          <w:szCs w:val="24"/>
        </w:rPr>
      </w:pPr>
      <w:r>
        <w:rPr>
          <w:b/>
          <w:bCs/>
        </w:rPr>
        <w:t xml:space="preserve">Art. 1º </w:t>
      </w:r>
      <w:r>
        <w:rPr>
          <w:rFonts w:ascii="Arial" w:hAnsi="Arial" w:eastAsia="Arial" w:cs="Arial"/>
          <w:color w:val="000000"/>
          <w:sz w:val="24"/>
          <w:szCs w:val="24"/>
        </w:rPr>
        <w:t xml:space="preserve">Fica instituída, no âmbito do Município de Macaé, a Política Municipal de Amparo à Saúde da Mulher em Uso Abusivo de Álcool, com a finalidade de promover ações de prevenção, acolhimento, assistência e recuperação da saúde física, mental e social das mulher</w:t>
      </w:r>
      <w:r>
        <w:rPr>
          <w:rFonts w:ascii="Arial" w:hAnsi="Arial" w:eastAsia="Arial" w:cs="Arial"/>
          <w:color w:val="000000"/>
          <w:sz w:val="24"/>
          <w:szCs w:val="24"/>
        </w:rPr>
        <w:t xml:space="preserve">es em situação de uso abusivo de bebidas alcoólicas.</w:t>
      </w:r>
      <w:r>
        <w:rPr>
          <w:rFonts w:ascii="Arial" w:hAnsi="Arial" w:eastAsia="Arial" w:cs="Arial"/>
          <w:color w:val="000000"/>
          <w:sz w:val="24"/>
          <w:szCs w:val="24"/>
        </w:rPr>
      </w:r>
      <w:r>
        <w:rPr>
          <w:rFonts w:ascii="Arial" w:hAnsi="Arial" w:eastAsia="Arial" w:cs="Arial"/>
          <w:sz w:val="24"/>
          <w:szCs w:val="24"/>
        </w:rPr>
      </w:r>
    </w:p>
    <w:p>
      <w:pPr>
        <w:pBdr/>
        <w:spacing/>
        <w:ind w:right="-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eastAsia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</w:rPr>
        <w:t xml:space="preserve">Art. 2º</w:t>
      </w:r>
      <w:r>
        <w:t xml:space="preserve"> </w:t>
      </w:r>
      <w:r>
        <w:rPr>
          <w:sz w:val="24"/>
          <w:szCs w:val="24"/>
        </w:rPr>
        <w:t xml:space="preserve">São objetivos da Política Municipal de Amparo à Saúde da Mulher em Uso Abusivo de Álcool: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I – promover atendimento humanizado e multidisciplinar às mulheres em situação de uso abusivo de álcool;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II – assegurar acesso aos serviços públicos de saúde, assistência social e apoio psicossocial;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III – incentivar ações de prevenção e conscientização sobre os riscos do consumo abusivo de álcool;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IV – fortalecer a rede municipal de atenção psicossocial e de saúde da mulher;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V – promover ações de acolhimento e orientação aos familiares;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VI – estimular políticas públicas de reinserção social e fortalecimento dos vínculos familiares e comunitários;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VII – garantir sigilo e proteção das informações pessoais das mulheres atendidas.</w:t>
      </w:r>
      <w:r>
        <w:rPr>
          <w:sz w:val="24"/>
          <w:szCs w:val="24"/>
        </w:rPr>
      </w:r>
    </w:p>
    <w:p>
      <w:pPr>
        <w:pBdr/>
        <w:spacing/>
        <w:ind w:right="-43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 w:right="-43"/>
        <w:rPr/>
      </w:pPr>
      <w:r>
        <w:rPr>
          <w:highlight w:val="none"/>
        </w:rPr>
      </w:r>
      <w:r>
        <w:rPr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</w:rPr>
        <w:t xml:space="preserve">Art. 3º</w:t>
      </w:r>
      <w:r>
        <w:t xml:space="preserve"> </w:t>
      </w:r>
      <w:r>
        <w:rPr>
          <w:sz w:val="24"/>
          <w:szCs w:val="24"/>
        </w:rPr>
        <w:t xml:space="preserve">A execução da política instituída por esta Lei poderá ocorrer por meio de: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I – integração entre as Secretarias Municipais de Saúde, Assistência Social, Educação e demais órgãos competentes;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II – campanhas educativas e de conscientização;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III – capacitação de profissionais da rede pública municipal para atendimento especializado;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IV – desenvolvimento de programas de apoio psicológico e terapêutico;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V – parcerias com instituições públicas e privadas, universidades, organizações da sociedade civil e entidades de apoio.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/>
      <w:r>
        <w:rPr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</w:rPr>
      </w:pPr>
      <w:r>
        <w:rPr>
          <w:b/>
          <w:bCs/>
        </w:rPr>
        <w:t xml:space="preserve">Art. 4º</w:t>
      </w:r>
      <w:r>
        <w:t xml:space="preserve"> </w:t>
      </w:r>
      <w:r>
        <w:rPr>
          <w:sz w:val="24"/>
          <w:szCs w:val="24"/>
        </w:rPr>
        <w:t xml:space="preserve">O Poder Executivo poderá promover ações específicas voltadas à prevenção do consumo abusivo de álcool entre mulheres, especialmente em situação de vulnerabilidade social.</w:t>
      </w:r>
      <w:r>
        <w:rPr>
          <w:sz w:val="24"/>
          <w:szCs w:val="24"/>
        </w:rPr>
      </w:r>
      <w:r>
        <w:rPr>
          <w:sz w:val="24"/>
          <w:szCs w:val="24"/>
        </w:rPr>
      </w:r>
      <w:r/>
      <w:r/>
      <w:r>
        <w:rPr>
          <w:sz w:val="24"/>
          <w:szCs w:val="24"/>
        </w:rPr>
      </w:r>
    </w:p>
    <w:p>
      <w:pPr>
        <w:pBdr/>
        <w:spacing/>
        <w:ind w:right="-43"/>
        <w:rPr/>
      </w:pPr>
      <w:r>
        <w:t xml:space="preserve"> </w:t>
      </w:r>
      <w:r/>
    </w:p>
    <w:p>
      <w:pPr>
        <w:pBdr/>
        <w:spacing/>
        <w:ind w:right="-43"/>
        <w:rPr>
          <w:sz w:val="24"/>
          <w:szCs w:val="24"/>
        </w:rPr>
      </w:pPr>
      <w:r>
        <w:rPr>
          <w:b/>
          <w:bCs/>
        </w:rPr>
        <w:t xml:space="preserve">Art. 5º</w:t>
      </w:r>
      <w:r>
        <w:t xml:space="preserve"> </w:t>
      </w:r>
      <w:r>
        <w:rPr>
          <w:sz w:val="24"/>
          <w:szCs w:val="24"/>
        </w:rPr>
        <w:t xml:space="preserve">As despesas decorrentes da execução desta Lei correrão por conta das dotações orçamentárias próprias, suplementadas se necessário.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 w:right="-43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</w:rPr>
        <w:t xml:space="preserve">Art. 6º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Poder Executivo regulamentará esta Lei no que couber.</w:t>
      </w:r>
      <w:r>
        <w:rPr>
          <w:sz w:val="24"/>
          <w:szCs w:val="24"/>
        </w:rPr>
      </w:r>
      <w:r>
        <w:rPr>
          <w:szCs w:val="24"/>
        </w:rPr>
      </w:r>
    </w:p>
    <w:p>
      <w:pPr>
        <w:pBdr/>
        <w:spacing/>
        <w:ind w:right="-43"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</w:rPr>
      </w:pPr>
      <w:r>
        <w:rPr>
          <w:b/>
          <w:bCs/>
        </w:rPr>
        <w:t xml:space="preserve">Art. 7º</w:t>
      </w:r>
      <w:r>
        <w:t xml:space="preserve"> </w:t>
      </w:r>
      <w:r>
        <w:rPr>
          <w:sz w:val="24"/>
          <w:szCs w:val="24"/>
        </w:rPr>
        <w:t xml:space="preserve">Esta Lei entra em vigor na data de sua publicação.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jc w:val="center"/>
        <w:rPr>
          <w:b/>
          <w:bCs/>
          <w:highlight w:val="none"/>
        </w:rPr>
      </w:pPr>
      <w:r>
        <w:rPr>
          <w:b/>
          <w:bCs/>
        </w:rPr>
        <w:t xml:space="preserve">JUSTIFICATIVA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/>
        <w:spacing/>
        <w:ind w:right="-43"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O presente Projeto de Lei visa instituir, no Município de Macaé, a Política Municipal de Amparo à Saúde da Mulher em Uso Abusivo de Álcool, promovendo ações integradas de prevenção, acolhimento, assistência e recuperação.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O consumo abusivo de álcool representa grave problema de saúde pública, afetando diretamente a saúde física, mental, emocional e social das mulheres, além de impactar seus vínculos familiares e comunitários.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 proposta busca fortalecer a rede municipal de atendimento, garantindo assistência humanizada e acesso adequado aos serviços públicos de saúde e assistência social.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Ressalta-se que este projeto possui como referência a Lei Estadual nº 23.740/2025, do Estado de Goiás, adaptando suas diretrizes à realidade e competência legislativa municipal.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Dessa forma, considerando a relevância social e de saúde pública da matéria, contamos com o apoio dos nobres vereadores para aprovação do presente Projeto de Lei.</w:t>
      </w:r>
      <w:r>
        <w:rPr>
          <w:rFonts w:ascii="Arial" w:hAnsi="Arial" w:eastAsia="Arial" w:cs="Arial"/>
        </w:rPr>
      </w:r>
    </w:p>
    <w:p>
      <w:pPr>
        <w:pBdr/>
        <w:spacing/>
        <w:ind w:right="-43"/>
        <w:jc w:val="both"/>
        <w:rPr>
          <w:rFonts w:ascii="Arial" w:hAnsi="Arial" w:cs="Arial"/>
        </w:rPr>
      </w:pP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>
      <w:pPr>
        <w:pStyle w:val="1052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08 de maio</w:t>
      </w:r>
      <w:r>
        <w:rPr>
          <w:b/>
          <w:sz w:val="24"/>
          <w:szCs w:val="24"/>
        </w:rPr>
        <w:t xml:space="preserve">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2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8"/>
  </w:num>
  <w:num w:numId="7">
    <w:abstractNumId w:val="10"/>
  </w:num>
  <w:num w:numId="8">
    <w:abstractNumId w:val="4"/>
  </w:num>
  <w:num w:numId="9">
    <w:abstractNumId w:val="6"/>
  </w:num>
  <w:num w:numId="10">
    <w:abstractNumId w:val="9"/>
  </w:num>
  <w:num w:numId="11">
    <w:abstractNumId w:val="13"/>
  </w:num>
  <w:num w:numId="12">
    <w:abstractNumId w:val="7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6">
    <w:name w:val="Heading 1"/>
    <w:basedOn w:val="845"/>
    <w:next w:val="845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7">
    <w:name w:val="Heading 2"/>
    <w:basedOn w:val="845"/>
    <w:next w:val="845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8">
    <w:name w:val="Heading 3"/>
    <w:basedOn w:val="845"/>
    <w:next w:val="845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9">
    <w:name w:val="Heading 4"/>
    <w:basedOn w:val="845"/>
    <w:next w:val="845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0">
    <w:name w:val="Heading 5"/>
    <w:basedOn w:val="845"/>
    <w:next w:val="845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1">
    <w:name w:val="Heading 6"/>
    <w:basedOn w:val="845"/>
    <w:next w:val="845"/>
    <w:link w:val="101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2">
    <w:name w:val="Heading 7"/>
    <w:basedOn w:val="845"/>
    <w:next w:val="845"/>
    <w:link w:val="101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3">
    <w:name w:val="Heading 8"/>
    <w:basedOn w:val="845"/>
    <w:next w:val="845"/>
    <w:link w:val="101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4">
    <w:name w:val="Heading 9"/>
    <w:basedOn w:val="845"/>
    <w:next w:val="845"/>
    <w:link w:val="101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5" w:default="1">
    <w:name w:val="Default Paragraph Font"/>
    <w:uiPriority w:val="1"/>
    <w:semiHidden/>
    <w:unhideWhenUsed/>
    <w:pPr>
      <w:pBdr/>
      <w:spacing/>
      <w:ind/>
    </w:pPr>
  </w:style>
  <w:style w:type="table" w:styleId="85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7" w:default="1">
    <w:name w:val="No List"/>
    <w:uiPriority w:val="99"/>
    <w:semiHidden/>
    <w:unhideWhenUsed/>
    <w:pPr>
      <w:pBdr/>
      <w:spacing/>
      <w:ind/>
    </w:pPr>
  </w:style>
  <w:style w:type="character" w:styleId="858" w:customStyle="1">
    <w:name w:val="Heading 1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9" w:customStyle="1">
    <w:name w:val="Heading 2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0" w:customStyle="1">
    <w:name w:val="Heading 3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1" w:customStyle="1">
    <w:name w:val="Heading 4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2" w:customStyle="1">
    <w:name w:val="Heading 5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3" w:customStyle="1">
    <w:name w:val="Heading 6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4" w:customStyle="1">
    <w:name w:val="Heading 7 Char"/>
    <w:basedOn w:val="85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5" w:customStyle="1">
    <w:name w:val="Heading 8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6" w:customStyle="1">
    <w:name w:val="Heading 9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7" w:customStyle="1">
    <w:name w:val="Title Char"/>
    <w:basedOn w:val="85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8" w:customStyle="1">
    <w:name w:val="Subtitle Char"/>
    <w:basedOn w:val="8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9" w:customStyle="1">
    <w:name w:val="Quote Char"/>
    <w:basedOn w:val="8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0" w:customStyle="1">
    <w:name w:val="Intense Quote Char"/>
    <w:basedOn w:val="85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1" w:customStyle="1">
    <w:name w:val="Header Char"/>
    <w:basedOn w:val="855"/>
    <w:uiPriority w:val="99"/>
    <w:pPr>
      <w:pBdr/>
      <w:spacing/>
      <w:ind/>
    </w:pPr>
  </w:style>
  <w:style w:type="character" w:styleId="872" w:customStyle="1">
    <w:name w:val="Footer Char"/>
    <w:basedOn w:val="855"/>
    <w:uiPriority w:val="99"/>
    <w:pPr>
      <w:pBdr/>
      <w:spacing/>
      <w:ind/>
    </w:pPr>
  </w:style>
  <w:style w:type="character" w:styleId="873" w:customStyle="1">
    <w:name w:val="Foot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character" w:styleId="874" w:customStyle="1">
    <w:name w:val="End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paragraph" w:styleId="875">
    <w:name w:val="toc 1"/>
    <w:basedOn w:val="845"/>
    <w:next w:val="845"/>
    <w:uiPriority w:val="39"/>
    <w:unhideWhenUsed/>
    <w:pPr>
      <w:pBdr/>
      <w:spacing w:after="100"/>
      <w:ind/>
    </w:pPr>
  </w:style>
  <w:style w:type="paragraph" w:styleId="876">
    <w:name w:val="toc 2"/>
    <w:basedOn w:val="845"/>
    <w:next w:val="845"/>
    <w:uiPriority w:val="39"/>
    <w:unhideWhenUsed/>
    <w:pPr>
      <w:pBdr/>
      <w:spacing w:after="100"/>
      <w:ind w:left="220"/>
    </w:pPr>
  </w:style>
  <w:style w:type="paragraph" w:styleId="877">
    <w:name w:val="toc 3"/>
    <w:basedOn w:val="845"/>
    <w:next w:val="845"/>
    <w:uiPriority w:val="39"/>
    <w:unhideWhenUsed/>
    <w:pPr>
      <w:pBdr/>
      <w:spacing w:after="100"/>
      <w:ind w:left="440"/>
    </w:pPr>
  </w:style>
  <w:style w:type="paragraph" w:styleId="878">
    <w:name w:val="toc 4"/>
    <w:basedOn w:val="845"/>
    <w:next w:val="845"/>
    <w:uiPriority w:val="39"/>
    <w:unhideWhenUsed/>
    <w:pPr>
      <w:pBdr/>
      <w:spacing w:after="100"/>
      <w:ind w:left="660"/>
    </w:pPr>
  </w:style>
  <w:style w:type="paragraph" w:styleId="879">
    <w:name w:val="toc 5"/>
    <w:basedOn w:val="845"/>
    <w:next w:val="845"/>
    <w:uiPriority w:val="39"/>
    <w:unhideWhenUsed/>
    <w:pPr>
      <w:pBdr/>
      <w:spacing w:after="100"/>
      <w:ind w:left="880"/>
    </w:pPr>
  </w:style>
  <w:style w:type="paragraph" w:styleId="880">
    <w:name w:val="toc 6"/>
    <w:basedOn w:val="845"/>
    <w:next w:val="845"/>
    <w:uiPriority w:val="39"/>
    <w:unhideWhenUsed/>
    <w:pPr>
      <w:pBdr/>
      <w:spacing w:after="100"/>
      <w:ind w:left="1100"/>
    </w:pPr>
  </w:style>
  <w:style w:type="paragraph" w:styleId="881">
    <w:name w:val="toc 7"/>
    <w:basedOn w:val="845"/>
    <w:next w:val="845"/>
    <w:uiPriority w:val="39"/>
    <w:unhideWhenUsed/>
    <w:pPr>
      <w:pBdr/>
      <w:spacing w:after="100"/>
      <w:ind w:left="1320"/>
    </w:pPr>
  </w:style>
  <w:style w:type="paragraph" w:styleId="882">
    <w:name w:val="toc 8"/>
    <w:basedOn w:val="845"/>
    <w:next w:val="845"/>
    <w:uiPriority w:val="39"/>
    <w:unhideWhenUsed/>
    <w:pPr>
      <w:pBdr/>
      <w:spacing w:after="100"/>
      <w:ind w:left="1540"/>
    </w:pPr>
  </w:style>
  <w:style w:type="paragraph" w:styleId="883">
    <w:name w:val="toc 9"/>
    <w:basedOn w:val="845"/>
    <w:next w:val="845"/>
    <w:uiPriority w:val="39"/>
    <w:unhideWhenUsed/>
    <w:pPr>
      <w:pBdr/>
      <w:spacing w:after="100"/>
      <w:ind w:left="1760"/>
    </w:pPr>
  </w:style>
  <w:style w:type="character" w:styleId="884">
    <w:name w:val="Placeholder Text"/>
    <w:basedOn w:val="855"/>
    <w:uiPriority w:val="99"/>
    <w:semiHidden/>
    <w:pPr>
      <w:pBdr/>
      <w:spacing/>
      <w:ind/>
    </w:pPr>
    <w:rPr>
      <w:color w:val="666666"/>
    </w:rPr>
  </w:style>
  <w:style w:type="table" w:styleId="885">
    <w:name w:val="Table Grid"/>
    <w:basedOn w:val="85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Table Grid Light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1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2"/>
    <w:basedOn w:val="85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1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2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3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5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6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1" w:customStyle="1">
    <w:name w:val="Título 1 Char"/>
    <w:basedOn w:val="855"/>
    <w:link w:val="84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2" w:customStyle="1">
    <w:name w:val="Título 2 Char"/>
    <w:basedOn w:val="855"/>
    <w:link w:val="84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3" w:customStyle="1">
    <w:name w:val="Título 3 Char"/>
    <w:basedOn w:val="855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4" w:customStyle="1">
    <w:name w:val="Título 4 Char"/>
    <w:basedOn w:val="855"/>
    <w:link w:val="84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5" w:customStyle="1">
    <w:name w:val="Título 5 Char"/>
    <w:basedOn w:val="855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6" w:customStyle="1">
    <w:name w:val="Título 6 Char"/>
    <w:basedOn w:val="855"/>
    <w:link w:val="85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 w:customStyle="1">
    <w:name w:val="Título 7 Char"/>
    <w:basedOn w:val="855"/>
    <w:link w:val="85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 w:customStyle="1">
    <w:name w:val="Título 8 Char"/>
    <w:basedOn w:val="855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 w:customStyle="1">
    <w:name w:val="Título 9 Char"/>
    <w:basedOn w:val="855"/>
    <w:link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845"/>
    <w:next w:val="845"/>
    <w:link w:val="102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1" w:customStyle="1">
    <w:name w:val="Título Char"/>
    <w:basedOn w:val="855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845"/>
    <w:next w:val="845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 w:customStyle="1">
    <w:name w:val="Subtítulo Char"/>
    <w:basedOn w:val="855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845"/>
    <w:next w:val="845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 w:customStyle="1">
    <w:name w:val="Citação Char"/>
    <w:basedOn w:val="855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85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8">
    <w:name w:val="Intense Quote"/>
    <w:basedOn w:val="845"/>
    <w:next w:val="845"/>
    <w:link w:val="102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9" w:customStyle="1">
    <w:name w:val="Citação Intensa Char"/>
    <w:basedOn w:val="855"/>
    <w:link w:val="102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0">
    <w:name w:val="Intense Reference"/>
    <w:basedOn w:val="85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1">
    <w:name w:val="No Spacing"/>
    <w:basedOn w:val="845"/>
    <w:uiPriority w:val="1"/>
    <w:qFormat/>
    <w:pPr>
      <w:pBdr/>
      <w:spacing w:line="240" w:lineRule="auto"/>
      <w:ind/>
    </w:pPr>
  </w:style>
  <w:style w:type="character" w:styleId="1032">
    <w:name w:val="Subtle Emphasis"/>
    <w:basedOn w:val="8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855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855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8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8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845"/>
    <w:link w:val="103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8" w:customStyle="1">
    <w:name w:val="Cabeçalho Char"/>
    <w:basedOn w:val="855"/>
    <w:link w:val="1037"/>
    <w:uiPriority w:val="99"/>
    <w:pPr>
      <w:pBdr/>
      <w:spacing/>
      <w:ind/>
    </w:pPr>
  </w:style>
  <w:style w:type="paragraph" w:styleId="1039">
    <w:name w:val="Footer"/>
    <w:basedOn w:val="845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Rodapé Char"/>
    <w:basedOn w:val="855"/>
    <w:link w:val="1039"/>
    <w:uiPriority w:val="99"/>
    <w:pPr>
      <w:pBdr/>
      <w:spacing/>
      <w:ind/>
    </w:pPr>
  </w:style>
  <w:style w:type="paragraph" w:styleId="1041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2">
    <w:name w:val="footnote text"/>
    <w:basedOn w:val="845"/>
    <w:link w:val="104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3" w:customStyle="1">
    <w:name w:val="Texto de nota de rodapé Char"/>
    <w:basedOn w:val="855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845"/>
    <w:link w:val="104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6" w:customStyle="1">
    <w:name w:val="Texto de nota de fim Char"/>
    <w:basedOn w:val="855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Hyperlink"/>
    <w:basedOn w:val="85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9">
    <w:name w:val="FollowedHyperlink"/>
    <w:basedOn w:val="85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0">
    <w:name w:val="TOC Heading"/>
    <w:uiPriority w:val="39"/>
    <w:unhideWhenUsed/>
    <w:pPr>
      <w:pBdr/>
      <w:spacing/>
      <w:ind/>
    </w:pPr>
  </w:style>
  <w:style w:type="paragraph" w:styleId="1051">
    <w:name w:val="table of figures"/>
    <w:basedOn w:val="845"/>
    <w:next w:val="845"/>
    <w:uiPriority w:val="99"/>
    <w:unhideWhenUsed/>
    <w:pPr>
      <w:pBdr/>
      <w:spacing/>
      <w:ind/>
    </w:pPr>
  </w:style>
  <w:style w:type="paragraph" w:styleId="105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11</cp:revision>
  <dcterms:created xsi:type="dcterms:W3CDTF">2026-04-09T21:08:00Z</dcterms:created>
  <dcterms:modified xsi:type="dcterms:W3CDTF">2026-05-08T14:04:21Z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