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AA3A07">
        <w:rPr>
          <w:rFonts w:ascii="Times New Roman" w:hAnsi="Times New Roman" w:cs="Times New Roman"/>
          <w:b/>
          <w:sz w:val="24"/>
          <w:szCs w:val="24"/>
        </w:rPr>
        <w:t>764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b/>
          <w:sz w:val="24"/>
          <w:szCs w:val="24"/>
        </w:rPr>
        <w:t>05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5A68D1">
        <w:rPr>
          <w:rFonts w:ascii="Times New Roman" w:hAnsi="Times New Roman" w:cs="Times New Roman"/>
          <w:b/>
          <w:sz w:val="24"/>
          <w:szCs w:val="24"/>
        </w:rPr>
        <w:t xml:space="preserve">NOVEMBRO </w:t>
      </w:r>
      <w:r w:rsidR="00AA3A07">
        <w:rPr>
          <w:rFonts w:ascii="Times New Roman" w:hAnsi="Times New Roman" w:cs="Times New Roman"/>
          <w:b/>
          <w:sz w:val="24"/>
          <w:szCs w:val="24"/>
        </w:rPr>
        <w:t>DE 1970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A3A07" w:rsidRDefault="00AA3A07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3A07">
        <w:rPr>
          <w:rFonts w:ascii="Times New Roman" w:hAnsi="Times New Roman" w:cs="Times New Roman"/>
          <w:b/>
          <w:sz w:val="24"/>
          <w:szCs w:val="24"/>
        </w:rPr>
        <w:t>Estima a receita e fixa a Despesa para o exercício financeiro e 1971.</w:t>
      </w:r>
    </w:p>
    <w:p w:rsidR="00922F11" w:rsidRPr="00702F20" w:rsidRDefault="00C53C56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E90427" w:rsidRDefault="00E90427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0427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909C7" w:rsidRDefault="00DF29A8" w:rsidP="00492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AA3A07">
        <w:rPr>
          <w:rFonts w:ascii="Times New Roman" w:hAnsi="Times New Roman" w:cs="Times New Roman"/>
          <w:sz w:val="24"/>
          <w:szCs w:val="24"/>
        </w:rPr>
        <w:t>- Fica aprovado o orçamento geral do Município de Formiga para o exercício financeiro em 1971, descrito pelos anexos desta lei e que estima a Receita em CR$1.300.000,00 (um milhão e trezentos mil cruzeiros) e fixa a despesa em igual valor.</w:t>
      </w:r>
      <w:bookmarkStart w:id="0" w:name="_GoBack"/>
      <w:bookmarkEnd w:id="0"/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b/>
          <w:sz w:val="24"/>
          <w:szCs w:val="24"/>
        </w:rPr>
        <w:t xml:space="preserve">Art. 2° </w:t>
      </w:r>
      <w:r w:rsidRPr="00AA3A07">
        <w:rPr>
          <w:rFonts w:ascii="Times New Roman" w:hAnsi="Times New Roman" w:cs="Times New Roman"/>
          <w:sz w:val="24"/>
          <w:szCs w:val="24"/>
        </w:rPr>
        <w:t xml:space="preserve">- A receita será utilizada mediante arrecadação de tributos e outras fontes de renda na forma da legislação em vigor de acordo com o seguinte desdobramento:  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Receitas Correntes                                                            28.134,00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Receitas tributarias                                    CR$ 238,200   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Receitas Patrimoniais                                  CR$ 40,000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Receitas Industriais                                     CR$ 80,000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Transferências correntes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A3A07">
        <w:rPr>
          <w:rFonts w:ascii="Times New Roman" w:hAnsi="Times New Roman" w:cs="Times New Roman"/>
          <w:sz w:val="24"/>
          <w:szCs w:val="24"/>
        </w:rPr>
        <w:t xml:space="preserve">  CR$ 610,671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Receitas Diversas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A3A07">
        <w:rPr>
          <w:rFonts w:ascii="Times New Roman" w:hAnsi="Times New Roman" w:cs="Times New Roman"/>
          <w:sz w:val="24"/>
          <w:szCs w:val="24"/>
        </w:rPr>
        <w:t xml:space="preserve"> CR$ 110,395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Receitas de Capital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AA3A07">
        <w:rPr>
          <w:rFonts w:ascii="Times New Roman" w:hAnsi="Times New Roman" w:cs="Times New Roman"/>
          <w:sz w:val="24"/>
          <w:szCs w:val="24"/>
        </w:rPr>
        <w:t xml:space="preserve">  CR$250,735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Participação em Tributos Federais......250,635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Participação em Tributos Estaduais.....100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AA3A07">
        <w:rPr>
          <w:rFonts w:ascii="Times New Roman" w:hAnsi="Times New Roman" w:cs="Times New Roman"/>
          <w:sz w:val="24"/>
          <w:szCs w:val="24"/>
        </w:rPr>
        <w:t>A despesa será efetuada de acordo com a programação nos quadros anexos e distribuídas pelas seguintes Duidades Orçamentarias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0- Gabinetes e Secretaria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 Previdência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3A07">
        <w:rPr>
          <w:rFonts w:ascii="Times New Roman" w:hAnsi="Times New Roman" w:cs="Times New Roman"/>
          <w:sz w:val="24"/>
          <w:szCs w:val="24"/>
        </w:rPr>
        <w:t>CR$ 10,194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1- Gabinetes e Secretaria do 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 Prefeito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A3A07">
        <w:rPr>
          <w:rFonts w:ascii="Times New Roman" w:hAnsi="Times New Roman" w:cs="Times New Roman"/>
          <w:sz w:val="24"/>
          <w:szCs w:val="24"/>
        </w:rPr>
        <w:t xml:space="preserve">  CR$ 133,364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2- Serviço de fazenda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A3A07">
        <w:rPr>
          <w:rFonts w:ascii="Times New Roman" w:hAnsi="Times New Roman" w:cs="Times New Roman"/>
          <w:sz w:val="24"/>
          <w:szCs w:val="24"/>
        </w:rPr>
        <w:t xml:space="preserve">  CR$ 38,532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3- Serviço de Patrimônio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3A0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3A07">
        <w:rPr>
          <w:rFonts w:ascii="Times New Roman" w:hAnsi="Times New Roman" w:cs="Times New Roman"/>
          <w:sz w:val="24"/>
          <w:szCs w:val="24"/>
        </w:rPr>
        <w:t xml:space="preserve"> CR$ 85,400   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4- Serviço de Contabilidade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3A0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A3A07">
        <w:rPr>
          <w:rFonts w:ascii="Times New Roman" w:hAnsi="Times New Roman" w:cs="Times New Roman"/>
          <w:sz w:val="24"/>
          <w:szCs w:val="24"/>
        </w:rPr>
        <w:t>CR$ 22,000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5- Serv. de Educ. Saúde e 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Assistência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A3A07">
        <w:rPr>
          <w:rFonts w:ascii="Times New Roman" w:hAnsi="Times New Roman" w:cs="Times New Roman"/>
          <w:sz w:val="24"/>
          <w:szCs w:val="24"/>
        </w:rPr>
        <w:t>CR$ 360,510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6- Se</w:t>
      </w:r>
      <w:r>
        <w:rPr>
          <w:rFonts w:ascii="Times New Roman" w:hAnsi="Times New Roman" w:cs="Times New Roman"/>
          <w:sz w:val="24"/>
          <w:szCs w:val="24"/>
        </w:rPr>
        <w:t xml:space="preserve">rviço de Obras e Transito      </w:t>
      </w:r>
      <w:r w:rsidRPr="00AA3A07">
        <w:rPr>
          <w:rFonts w:ascii="Times New Roman" w:hAnsi="Times New Roman" w:cs="Times New Roman"/>
          <w:sz w:val="24"/>
          <w:szCs w:val="24"/>
        </w:rPr>
        <w:t>CR$ 311,000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7- Serv. Municipal de Est. de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Rodagem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AA3A07">
        <w:rPr>
          <w:rFonts w:ascii="Times New Roman" w:hAnsi="Times New Roman" w:cs="Times New Roman"/>
          <w:sz w:val="24"/>
          <w:szCs w:val="24"/>
        </w:rPr>
        <w:t xml:space="preserve">CR$ 389,000      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AA3A07">
        <w:rPr>
          <w:rFonts w:ascii="Times New Roman" w:hAnsi="Times New Roman" w:cs="Times New Roman"/>
          <w:sz w:val="24"/>
          <w:szCs w:val="24"/>
        </w:rPr>
        <w:t>1.330,000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A07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AA3A07">
        <w:rPr>
          <w:rFonts w:ascii="Times New Roman" w:hAnsi="Times New Roman" w:cs="Times New Roman"/>
          <w:sz w:val="24"/>
          <w:szCs w:val="24"/>
        </w:rPr>
        <w:t>O Prefeito Municipal, mediante decreto, poderá abrir créditos suplementares até 30% (trinta por cento) das doações referentes as cobranças de custeio de serviços, investimentos e isenções financeiras.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3A0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Art. 5° </w:t>
      </w:r>
      <w:r w:rsidRPr="00AA3A07">
        <w:rPr>
          <w:rFonts w:ascii="Times New Roman" w:hAnsi="Times New Roman" w:cs="Times New Roman"/>
          <w:sz w:val="24"/>
          <w:szCs w:val="24"/>
        </w:rPr>
        <w:t>- A execução da despesa variável dependerá do comportamento efetivo da receita, ficando o Prefeito Municipal autorizado a mediante decreto, arcar total ou parcialmente dotações orçamentarias.</w:t>
      </w:r>
    </w:p>
    <w:p w:rsidR="00AA3A07" w:rsidRPr="00AA3A07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AA3A07" w:rsidP="00492241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A07">
        <w:rPr>
          <w:rFonts w:ascii="Times New Roman" w:hAnsi="Times New Roman" w:cs="Times New Roman"/>
          <w:b/>
          <w:sz w:val="24"/>
          <w:szCs w:val="24"/>
        </w:rPr>
        <w:t xml:space="preserve">Art. 6° - </w:t>
      </w:r>
      <w:r w:rsidRPr="00AA3A07">
        <w:rPr>
          <w:rFonts w:ascii="Times New Roman" w:hAnsi="Times New Roman" w:cs="Times New Roman"/>
          <w:sz w:val="24"/>
          <w:szCs w:val="24"/>
        </w:rPr>
        <w:t>Está lei entrará em vigor a 1° de janeiro de 1971, revogadas as disposições em contrário.</w:t>
      </w:r>
      <w:r w:rsidR="00E90427" w:rsidRPr="00AA3A07">
        <w:rPr>
          <w:rFonts w:ascii="Times New Roman" w:hAnsi="Times New Roman" w:cs="Times New Roman"/>
          <w:sz w:val="24"/>
          <w:szCs w:val="24"/>
        </w:rPr>
        <w:br/>
      </w:r>
      <w:r w:rsidR="00E90427" w:rsidRPr="00E90427">
        <w:rPr>
          <w:rFonts w:ascii="Times New Roman" w:hAnsi="Times New Roman" w:cs="Times New Roman"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5A68D1">
        <w:rPr>
          <w:rFonts w:ascii="Times New Roman" w:hAnsi="Times New Roman" w:cs="Times New Roman"/>
          <w:sz w:val="24"/>
          <w:szCs w:val="24"/>
        </w:rPr>
        <w:t>Formiga, 05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 w:rsidR="005A68D1">
        <w:rPr>
          <w:rFonts w:ascii="Times New Roman" w:hAnsi="Times New Roman" w:cs="Times New Roman"/>
          <w:sz w:val="24"/>
          <w:szCs w:val="24"/>
        </w:rPr>
        <w:t xml:space="preserve">novembro </w:t>
      </w:r>
      <w:r w:rsidR="00D71A16">
        <w:rPr>
          <w:rFonts w:ascii="Times New Roman" w:hAnsi="Times New Roman" w:cs="Times New Roman"/>
          <w:sz w:val="24"/>
          <w:szCs w:val="24"/>
        </w:rPr>
        <w:t>de 1970</w:t>
      </w:r>
      <w:r w:rsidR="003956C0" w:rsidRPr="000C7CEB">
        <w:rPr>
          <w:rFonts w:ascii="Times New Roman" w:hAnsi="Times New Roman" w:cs="Times New Roman"/>
          <w:sz w:val="24"/>
          <w:szCs w:val="24"/>
        </w:rPr>
        <w:t>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A01D06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Prefeito Municipal: Mariano Silva</w:t>
      </w:r>
      <w:r w:rsidR="00EC2BE2" w:rsidRPr="00EC2BE2">
        <w:rPr>
          <w:rFonts w:ascii="Times New Roman" w:hAnsi="Times New Roman" w:cs="Times New Roman"/>
          <w:b/>
          <w:sz w:val="24"/>
          <w:szCs w:val="24"/>
        </w:rPr>
        <w:t>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A07" w:rsidRDefault="00AA3A07" w:rsidP="00AB4DF7">
      <w:pPr>
        <w:spacing w:after="0" w:line="240" w:lineRule="auto"/>
      </w:pPr>
      <w:r>
        <w:separator/>
      </w:r>
    </w:p>
  </w:endnote>
  <w:endnote w:type="continuationSeparator" w:id="0">
    <w:p w:rsidR="00AA3A07" w:rsidRDefault="00AA3A07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24D412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A07" w:rsidRDefault="00AA3A07" w:rsidP="00AB4DF7">
      <w:pPr>
        <w:spacing w:after="0" w:line="240" w:lineRule="auto"/>
      </w:pPr>
      <w:r>
        <w:separator/>
      </w:r>
    </w:p>
  </w:footnote>
  <w:footnote w:type="continuationSeparator" w:id="0">
    <w:p w:rsidR="00AA3A07" w:rsidRDefault="00AA3A07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17C7F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16500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2241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A68D1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468"/>
    <w:rsid w:val="009456BB"/>
    <w:rsid w:val="009507BE"/>
    <w:rsid w:val="0095154C"/>
    <w:rsid w:val="0095215C"/>
    <w:rsid w:val="00955804"/>
    <w:rsid w:val="00957F80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1D06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3A07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3C56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5049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1A16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1280A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0427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05DB7-6F6A-476D-80D9-AFB3CB94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2024-03-21T18:51:00Z</dcterms:created>
  <dcterms:modified xsi:type="dcterms:W3CDTF">2024-03-21T18:59:00Z</dcterms:modified>
</cp:coreProperties>
</file>