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BCE4BE5" w:rsidR="007B4803" w:rsidRPr="006363EA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363E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46F8A">
        <w:rPr>
          <w:rFonts w:ascii="Courier New" w:eastAsia="Courier New" w:hAnsi="Courier New" w:cs="Courier New"/>
          <w:b/>
          <w:sz w:val="28"/>
          <w:szCs w:val="28"/>
        </w:rPr>
        <w:t>776</w:t>
      </w:r>
      <w:r w:rsidR="00DF08C7" w:rsidRPr="006363E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363E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6363E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363E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6363E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7F34EC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1A2ED7EE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34E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0F2EA9" w:rsidRPr="007F34EC">
              <w:rPr>
                <w:sz w:val="20"/>
                <w:szCs w:val="20"/>
              </w:rPr>
              <w:t xml:space="preserve"> </w:t>
            </w:r>
            <w:r w:rsidR="007E5971" w:rsidRPr="007E597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7E5971" w:rsidRPr="007E597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substituição das lâmpadas queimadas na Rua Custódio Domingues Corrêa, no bairro Chave de Ouro, nº 210, próximo ao primeiro ponto de ônibus na Estrada Paty–Palmares</w:t>
            </w:r>
            <w:r w:rsidR="007E597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  <w:p w14:paraId="44757AAE" w14:textId="5AEB9137" w:rsidR="006363EA" w:rsidRPr="00F67F7D" w:rsidRDefault="006363EA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7E5971" w14:paraId="549FA86B" w14:textId="77777777" w:rsidTr="007E5971">
        <w:trPr>
          <w:trHeight w:val="814"/>
        </w:trPr>
        <w:tc>
          <w:tcPr>
            <w:tcW w:w="8978" w:type="dxa"/>
          </w:tcPr>
          <w:p w14:paraId="21161D2D" w14:textId="7754D265" w:rsidR="007E5971" w:rsidRPr="00F67F7D" w:rsidRDefault="007E5971" w:rsidP="007E5971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7F34E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Pr="007F34EC">
              <w:rPr>
                <w:sz w:val="20"/>
                <w:szCs w:val="20"/>
              </w:rPr>
              <w:t xml:space="preserve"> </w:t>
            </w:r>
            <w:r w:rsidRPr="007E597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Pr="007E597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substituição das lâmpadas queimadas na Rua Custódio Domingues Corrêa, no bairro Chave de Ouro, nº 210, próximo ao primeiro ponto de ônibus na Estrada Paty–Palmares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978" w:type="dxa"/>
          </w:tcPr>
          <w:p w14:paraId="1EC869F8" w14:textId="22F80CF7" w:rsidR="007E5971" w:rsidRPr="00F67F7D" w:rsidRDefault="007E5971" w:rsidP="007E5971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  <w:tc>
          <w:tcPr>
            <w:tcW w:w="8978" w:type="dxa"/>
          </w:tcPr>
          <w:p w14:paraId="68991AA2" w14:textId="0F613204" w:rsidR="007E5971" w:rsidRPr="00F67F7D" w:rsidRDefault="007E5971" w:rsidP="007E5971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6447A9" w14:textId="77777777" w:rsidR="00012967" w:rsidRDefault="00012967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170F397" w14:textId="768C9974" w:rsidR="007E5971" w:rsidRPr="007E5971" w:rsidRDefault="007E5971" w:rsidP="007E597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E5971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solicitar a substituição das lâmpadas queimadas no referido trecho, visto que a falta de iluminação adequada compromete a segurança e a tranquilidade dos moradores e pedestres que circulam pelo local, especialmente no período noturno.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E5971">
              <w:rPr>
                <w:rFonts w:ascii="Courier New" w:eastAsia="Courier New" w:hAnsi="Courier New" w:cs="Courier New"/>
                <w:sz w:val="20"/>
                <w:szCs w:val="20"/>
              </w:rPr>
              <w:t>A iluminação pública é essencial para inibir a prática de atos ilícitos, facilitar a mobilidade urbana e contribuir para a prevenção de acidentes. A restauração da iluminação no ponto mencionado proporcionará maior bem-estar à população, atendendo a uma demanda legítima da comunidade.</w:t>
            </w:r>
          </w:p>
          <w:p w14:paraId="641586A1" w14:textId="77777777" w:rsidR="00FD2581" w:rsidRPr="00012967" w:rsidRDefault="00FD2581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C05778C" w14:textId="77777777" w:rsidR="006363EA" w:rsidRDefault="006363E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8CBC30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E5971">
        <w:rPr>
          <w:rFonts w:ascii="Courier New" w:eastAsia="Courier New" w:hAnsi="Courier New" w:cs="Courier New"/>
          <w:sz w:val="18"/>
          <w:szCs w:val="18"/>
        </w:rPr>
        <w:t>19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D6D43">
        <w:rPr>
          <w:rFonts w:ascii="Courier New" w:eastAsia="Courier New" w:hAnsi="Courier New" w:cs="Courier New"/>
          <w:sz w:val="18"/>
          <w:szCs w:val="18"/>
        </w:rPr>
        <w:t>setembro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 w:rsidP="00704E7F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4ECAE96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8C822C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0EC16DF" w14:textId="6C36415A" w:rsidR="006363EA" w:rsidRDefault="006363E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875F973" w14:textId="60EFB65F" w:rsidR="006363EA" w:rsidRDefault="006363E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734559E" w14:textId="5DC578F2" w:rsidR="006363EA" w:rsidRDefault="006363E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BBDC0FD" w14:textId="39A1AB63" w:rsidR="006363EA" w:rsidRDefault="006363E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A38CA03" w14:textId="77777777" w:rsidR="006363EA" w:rsidRPr="000F2EA9" w:rsidRDefault="006363E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6363EA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363EA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6363EA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363EA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6363EA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6363EA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6363EA">
      <w:headerReference w:type="default" r:id="rId7"/>
      <w:footerReference w:type="default" r:id="rId8"/>
      <w:pgSz w:w="12240" w:h="15840"/>
      <w:pgMar w:top="1417" w:right="1701" w:bottom="709" w:left="1701" w:header="708" w:footer="2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4F64F" w14:textId="77777777" w:rsidR="00813D95" w:rsidRDefault="00813D95">
      <w:r>
        <w:separator/>
      </w:r>
    </w:p>
  </w:endnote>
  <w:endnote w:type="continuationSeparator" w:id="0">
    <w:p w14:paraId="3B3804BC" w14:textId="77777777" w:rsidR="00813D95" w:rsidRDefault="0081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6363EA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6363EA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6363EA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6363EA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6363EA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6363EA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CFEA0" w14:textId="77777777" w:rsidR="00813D95" w:rsidRDefault="00813D95">
      <w:r>
        <w:separator/>
      </w:r>
    </w:p>
  </w:footnote>
  <w:footnote w:type="continuationSeparator" w:id="0">
    <w:p w14:paraId="3CF5C105" w14:textId="77777777" w:rsidR="00813D95" w:rsidRDefault="00813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80A28CA" w:rsidR="007B4803" w:rsidRPr="006363EA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6CB15A5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363EA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6363EA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363EA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2171805B" w14:textId="77777777" w:rsidR="00852404" w:rsidRPr="006363EA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363EA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852404" w:rsidRPr="006363EA">
      <w:rPr>
        <w:rFonts w:ascii="Courier New" w:eastAsia="Courier New" w:hAnsi="Courier New" w:cs="Courier New"/>
        <w:b/>
        <w:bCs/>
        <w:sz w:val="14"/>
        <w:szCs w:val="14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363EA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6363EA">
      <w:rPr>
        <w:b/>
        <w:bCs/>
        <w:sz w:val="14"/>
        <w:szCs w:val="14"/>
      </w:rPr>
      <w:t xml:space="preserve">  </w:t>
    </w:r>
    <w:r w:rsidRPr="006363EA">
      <w:rPr>
        <w:rFonts w:ascii="Courier New" w:eastAsia="Courier New" w:hAnsi="Courier New" w:cs="Courier New"/>
        <w:b/>
        <w:bCs/>
        <w:sz w:val="14"/>
        <w:szCs w:val="14"/>
      </w:rPr>
      <w:t>CLÁUDIO JAPONÊS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2967"/>
    <w:rsid w:val="000C6BD5"/>
    <w:rsid w:val="000F2EA9"/>
    <w:rsid w:val="00157B35"/>
    <w:rsid w:val="001A5896"/>
    <w:rsid w:val="001D669E"/>
    <w:rsid w:val="002C3AAC"/>
    <w:rsid w:val="00366023"/>
    <w:rsid w:val="00406F30"/>
    <w:rsid w:val="004151E1"/>
    <w:rsid w:val="0045273C"/>
    <w:rsid w:val="004F7FEE"/>
    <w:rsid w:val="00533046"/>
    <w:rsid w:val="00545A59"/>
    <w:rsid w:val="00546F8A"/>
    <w:rsid w:val="0056378A"/>
    <w:rsid w:val="006363EA"/>
    <w:rsid w:val="00664896"/>
    <w:rsid w:val="006A023B"/>
    <w:rsid w:val="006E468E"/>
    <w:rsid w:val="00704E7F"/>
    <w:rsid w:val="00730171"/>
    <w:rsid w:val="00770102"/>
    <w:rsid w:val="007B1554"/>
    <w:rsid w:val="007B4803"/>
    <w:rsid w:val="007E5971"/>
    <w:rsid w:val="007F34EC"/>
    <w:rsid w:val="0081154E"/>
    <w:rsid w:val="00813D95"/>
    <w:rsid w:val="00852404"/>
    <w:rsid w:val="00871C93"/>
    <w:rsid w:val="008D1263"/>
    <w:rsid w:val="008E5D8B"/>
    <w:rsid w:val="009223FB"/>
    <w:rsid w:val="009B3066"/>
    <w:rsid w:val="009D6D43"/>
    <w:rsid w:val="00A5327B"/>
    <w:rsid w:val="00B43D10"/>
    <w:rsid w:val="00C201D8"/>
    <w:rsid w:val="00C53000"/>
    <w:rsid w:val="00D13095"/>
    <w:rsid w:val="00D365F1"/>
    <w:rsid w:val="00D84DA5"/>
    <w:rsid w:val="00DB19D5"/>
    <w:rsid w:val="00DF08C7"/>
    <w:rsid w:val="00E43FC7"/>
    <w:rsid w:val="00F27710"/>
    <w:rsid w:val="00F65B49"/>
    <w:rsid w:val="00F67F7D"/>
    <w:rsid w:val="00FD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2025-08-12T17:30:00Z</cp:lastPrinted>
  <dcterms:created xsi:type="dcterms:W3CDTF">2025-09-19T14:17:00Z</dcterms:created>
  <dcterms:modified xsi:type="dcterms:W3CDTF">2025-09-22T17:20:00Z</dcterms:modified>
</cp:coreProperties>
</file>