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50B45" w14:textId="77777777" w:rsidR="007952C4" w:rsidRDefault="007952C4" w:rsidP="007416A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Hlk192776691"/>
    </w:p>
    <w:p w14:paraId="4357D945" w14:textId="1E5B9FFA" w:rsidR="00AA7CC1" w:rsidRPr="000077F6" w:rsidRDefault="00F93141" w:rsidP="007416A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0077F6">
        <w:rPr>
          <w:rFonts w:ascii="Tahoma" w:hAnsi="Tahoma" w:cs="Tahoma"/>
          <w:b/>
          <w:sz w:val="24"/>
          <w:szCs w:val="24"/>
        </w:rPr>
        <w:t>Projeto de Lei N.º</w:t>
      </w:r>
      <w:r w:rsidR="003D2BD5" w:rsidRPr="000077F6">
        <w:rPr>
          <w:rFonts w:ascii="Tahoma" w:hAnsi="Tahoma" w:cs="Tahoma"/>
          <w:b/>
          <w:sz w:val="24"/>
          <w:szCs w:val="24"/>
        </w:rPr>
        <w:t xml:space="preserve"> </w:t>
      </w:r>
      <w:r w:rsidR="000077F6" w:rsidRPr="000077F6">
        <w:rPr>
          <w:rFonts w:ascii="Tahoma" w:hAnsi="Tahoma" w:cs="Tahoma"/>
          <w:b/>
          <w:sz w:val="24"/>
          <w:szCs w:val="24"/>
        </w:rPr>
        <w:t>5</w:t>
      </w:r>
      <w:r w:rsidR="003D2BD5" w:rsidRPr="000077F6">
        <w:rPr>
          <w:rFonts w:ascii="Tahoma" w:hAnsi="Tahoma" w:cs="Tahoma"/>
          <w:b/>
          <w:sz w:val="24"/>
          <w:szCs w:val="24"/>
        </w:rPr>
        <w:t>/202</w:t>
      </w:r>
      <w:r w:rsidR="008E18BD" w:rsidRPr="000077F6">
        <w:rPr>
          <w:rFonts w:ascii="Tahoma" w:hAnsi="Tahoma" w:cs="Tahoma"/>
          <w:b/>
          <w:sz w:val="24"/>
          <w:szCs w:val="24"/>
        </w:rPr>
        <w:t>5</w:t>
      </w:r>
      <w:r w:rsidR="0002729F" w:rsidRPr="000077F6">
        <w:rPr>
          <w:rFonts w:ascii="Tahoma" w:hAnsi="Tahoma" w:cs="Tahoma"/>
          <w:b/>
          <w:sz w:val="24"/>
          <w:szCs w:val="24"/>
        </w:rPr>
        <w:t>.</w:t>
      </w:r>
    </w:p>
    <w:p w14:paraId="1C37156B" w14:textId="398C95BB" w:rsidR="003D2BD5" w:rsidRPr="007952C4" w:rsidRDefault="003D2BD5" w:rsidP="007416A4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7952C4">
        <w:rPr>
          <w:rFonts w:ascii="Tahoma" w:hAnsi="Tahoma" w:cs="Tahoma"/>
          <w:bCs/>
          <w:sz w:val="24"/>
          <w:szCs w:val="24"/>
        </w:rPr>
        <w:t>Autoria: Vereador Cláudio Alain Guterres do Carmo</w:t>
      </w:r>
    </w:p>
    <w:bookmarkEnd w:id="0"/>
    <w:p w14:paraId="2B6BE10A" w14:textId="77777777" w:rsidR="007416A4" w:rsidRPr="000077F6" w:rsidRDefault="007416A4" w:rsidP="007416A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83D6C30" w14:textId="77777777" w:rsidR="003D2BD5" w:rsidRPr="000077F6" w:rsidRDefault="003D2BD5" w:rsidP="00AA7CC1">
      <w:pPr>
        <w:rPr>
          <w:rFonts w:ascii="Tahoma" w:hAnsi="Tahoma" w:cs="Tahoma"/>
          <w:b/>
          <w:sz w:val="24"/>
          <w:szCs w:val="24"/>
        </w:rPr>
      </w:pPr>
    </w:p>
    <w:p w14:paraId="376C1766" w14:textId="53717EDE" w:rsidR="00AA7CC1" w:rsidRPr="000077F6" w:rsidRDefault="000077F6" w:rsidP="00CD41CA">
      <w:pPr>
        <w:ind w:left="3828"/>
        <w:jc w:val="both"/>
        <w:rPr>
          <w:rFonts w:ascii="Tahoma" w:hAnsi="Tahoma" w:cs="Tahoma"/>
          <w:bCs/>
          <w:sz w:val="24"/>
          <w:szCs w:val="24"/>
        </w:rPr>
      </w:pPr>
      <w:r w:rsidRPr="000077F6">
        <w:rPr>
          <w:rFonts w:ascii="Tahoma" w:hAnsi="Tahoma" w:cs="Tahoma"/>
          <w:bCs/>
          <w:sz w:val="24"/>
          <w:szCs w:val="24"/>
        </w:rPr>
        <w:t>Torna obrigatória a divulgação da lista dos médicos plantonistas e do responsável pelo plantão nos estabelecimentos de saúde instalados no município de Santo Antônio do Sudoeste</w:t>
      </w:r>
      <w:r w:rsidR="000057CC" w:rsidRPr="000077F6">
        <w:rPr>
          <w:rFonts w:ascii="Tahoma" w:hAnsi="Tahoma" w:cs="Tahoma"/>
          <w:bCs/>
          <w:sz w:val="24"/>
          <w:szCs w:val="24"/>
        </w:rPr>
        <w:t>.</w:t>
      </w:r>
    </w:p>
    <w:p w14:paraId="48CA731B" w14:textId="77777777" w:rsidR="003D2BD5" w:rsidRPr="000077F6" w:rsidRDefault="003D2BD5" w:rsidP="00545498">
      <w:pPr>
        <w:jc w:val="both"/>
        <w:rPr>
          <w:rFonts w:ascii="Tahoma" w:hAnsi="Tahoma" w:cs="Tahoma"/>
          <w:sz w:val="24"/>
          <w:szCs w:val="24"/>
        </w:rPr>
      </w:pPr>
    </w:p>
    <w:p w14:paraId="19AE9E7D" w14:textId="77777777" w:rsidR="00545498" w:rsidRPr="000077F6" w:rsidRDefault="00AA7CC1" w:rsidP="00545498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0077F6">
        <w:rPr>
          <w:rFonts w:ascii="Tahoma" w:hAnsi="Tahoma" w:cs="Tahoma"/>
          <w:color w:val="000000" w:themeColor="text1"/>
          <w:sz w:val="24"/>
          <w:szCs w:val="24"/>
        </w:rPr>
        <w:t>Art. 1º</w:t>
      </w:r>
      <w:r w:rsidR="00D4672B" w:rsidRPr="000077F6">
        <w:rPr>
          <w:rFonts w:ascii="Tahoma" w:hAnsi="Tahoma" w:cs="Tahoma"/>
          <w:color w:val="000000" w:themeColor="text1"/>
          <w:sz w:val="24"/>
          <w:szCs w:val="24"/>
        </w:rPr>
        <w:t>.</w:t>
      </w:r>
      <w:r w:rsidRPr="000077F6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FF2DB4" w:rsidRPr="000077F6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Os estabelecimentos de saúde instalados no Município de Santo Antônio do Sudoeste, cujos respectivos serviços sejam custeados com verbas públicas, deverão fixar em lugar visível a todos uma lista contendo nome completo, especialidades e horário de trabalho dos médicos, dos médicos plantonistas e dos responsáveis pelos plantões.</w:t>
      </w:r>
    </w:p>
    <w:p w14:paraId="5B02E66B" w14:textId="77777777" w:rsidR="001A0DDB" w:rsidRPr="000077F6" w:rsidRDefault="001A0DDB" w:rsidP="001A0DDB">
      <w:pPr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 xml:space="preserve">Art. </w:t>
      </w:r>
      <w:r w:rsidR="00FF2DB4" w:rsidRPr="000077F6">
        <w:rPr>
          <w:rFonts w:ascii="Tahoma" w:hAnsi="Tahoma" w:cs="Tahoma"/>
          <w:sz w:val="24"/>
          <w:szCs w:val="24"/>
        </w:rPr>
        <w:t>2</w:t>
      </w:r>
      <w:r w:rsidRPr="000077F6">
        <w:rPr>
          <w:rFonts w:ascii="Tahoma" w:hAnsi="Tahoma" w:cs="Tahoma"/>
          <w:sz w:val="24"/>
          <w:szCs w:val="24"/>
        </w:rPr>
        <w:t>º Esta Lei entra em vigor na data de sua publicação.</w:t>
      </w:r>
    </w:p>
    <w:p w14:paraId="194E7BE1" w14:textId="77777777" w:rsidR="00F30413" w:rsidRPr="000077F6" w:rsidRDefault="00F30413" w:rsidP="00A854B8">
      <w:pPr>
        <w:jc w:val="both"/>
        <w:rPr>
          <w:rFonts w:ascii="Tahoma" w:hAnsi="Tahoma" w:cs="Tahoma"/>
          <w:sz w:val="24"/>
          <w:szCs w:val="24"/>
        </w:rPr>
      </w:pPr>
    </w:p>
    <w:p w14:paraId="72F31484" w14:textId="77777777" w:rsidR="00095E22" w:rsidRPr="000077F6" w:rsidRDefault="00095E22" w:rsidP="00A854B8">
      <w:pPr>
        <w:jc w:val="both"/>
        <w:rPr>
          <w:rFonts w:ascii="Tahoma" w:hAnsi="Tahoma" w:cs="Tahoma"/>
          <w:b/>
          <w:sz w:val="24"/>
          <w:szCs w:val="24"/>
        </w:rPr>
      </w:pPr>
    </w:p>
    <w:p w14:paraId="72670B7A" w14:textId="1866DC7F" w:rsidR="00694984" w:rsidRPr="000077F6" w:rsidRDefault="00D4672B" w:rsidP="00A854B8">
      <w:pPr>
        <w:jc w:val="both"/>
        <w:rPr>
          <w:rFonts w:ascii="Tahoma" w:hAnsi="Tahoma" w:cs="Tahoma"/>
          <w:bCs/>
          <w:sz w:val="24"/>
          <w:szCs w:val="24"/>
        </w:rPr>
      </w:pPr>
      <w:bookmarkStart w:id="1" w:name="_Hlk192776759"/>
      <w:r w:rsidRPr="000077F6">
        <w:rPr>
          <w:rFonts w:ascii="Tahoma" w:hAnsi="Tahoma" w:cs="Tahoma"/>
          <w:bCs/>
          <w:sz w:val="24"/>
          <w:szCs w:val="24"/>
        </w:rPr>
        <w:t>Poder Legislativo de Santo Ant</w:t>
      </w:r>
      <w:r w:rsidR="00A657A9" w:rsidRPr="000077F6">
        <w:rPr>
          <w:rFonts w:ascii="Tahoma" w:hAnsi="Tahoma" w:cs="Tahoma"/>
          <w:bCs/>
          <w:sz w:val="24"/>
          <w:szCs w:val="24"/>
        </w:rPr>
        <w:t>ô</w:t>
      </w:r>
      <w:r w:rsidRPr="000077F6">
        <w:rPr>
          <w:rFonts w:ascii="Tahoma" w:hAnsi="Tahoma" w:cs="Tahoma"/>
          <w:bCs/>
          <w:sz w:val="24"/>
          <w:szCs w:val="24"/>
        </w:rPr>
        <w:t xml:space="preserve">nio do Sudoeste – PR, </w:t>
      </w:r>
      <w:r w:rsidR="008C6B47" w:rsidRPr="000077F6">
        <w:rPr>
          <w:rFonts w:ascii="Tahoma" w:hAnsi="Tahoma" w:cs="Tahoma"/>
          <w:bCs/>
          <w:sz w:val="24"/>
          <w:szCs w:val="24"/>
        </w:rPr>
        <w:t>13</w:t>
      </w:r>
      <w:r w:rsidR="00694984" w:rsidRPr="000077F6">
        <w:rPr>
          <w:rFonts w:ascii="Tahoma" w:hAnsi="Tahoma" w:cs="Tahoma"/>
          <w:bCs/>
          <w:sz w:val="24"/>
          <w:szCs w:val="24"/>
        </w:rPr>
        <w:t xml:space="preserve"> de </w:t>
      </w:r>
      <w:r w:rsidR="000077F6" w:rsidRPr="000077F6">
        <w:rPr>
          <w:rFonts w:ascii="Tahoma" w:hAnsi="Tahoma" w:cs="Tahoma"/>
          <w:bCs/>
          <w:sz w:val="24"/>
          <w:szCs w:val="24"/>
        </w:rPr>
        <w:t>março</w:t>
      </w:r>
      <w:r w:rsidR="00694984" w:rsidRPr="000077F6">
        <w:rPr>
          <w:rFonts w:ascii="Tahoma" w:hAnsi="Tahoma" w:cs="Tahoma"/>
          <w:bCs/>
          <w:sz w:val="24"/>
          <w:szCs w:val="24"/>
        </w:rPr>
        <w:t xml:space="preserve"> de 202</w:t>
      </w:r>
      <w:r w:rsidR="00A657A9" w:rsidRPr="000077F6">
        <w:rPr>
          <w:rFonts w:ascii="Tahoma" w:hAnsi="Tahoma" w:cs="Tahoma"/>
          <w:bCs/>
          <w:sz w:val="24"/>
          <w:szCs w:val="24"/>
        </w:rPr>
        <w:t>5</w:t>
      </w:r>
      <w:r w:rsidR="00694984" w:rsidRPr="000077F6">
        <w:rPr>
          <w:rFonts w:ascii="Tahoma" w:hAnsi="Tahoma" w:cs="Tahoma"/>
          <w:bCs/>
          <w:sz w:val="24"/>
          <w:szCs w:val="24"/>
        </w:rPr>
        <w:t>.</w:t>
      </w:r>
    </w:p>
    <w:p w14:paraId="76304D84" w14:textId="77777777" w:rsidR="00A854B8" w:rsidRPr="000077F6" w:rsidRDefault="00A854B8" w:rsidP="00545498">
      <w:pPr>
        <w:jc w:val="both"/>
        <w:rPr>
          <w:rFonts w:ascii="Tahoma" w:hAnsi="Tahoma" w:cs="Tahoma"/>
          <w:sz w:val="24"/>
          <w:szCs w:val="24"/>
        </w:rPr>
      </w:pPr>
    </w:p>
    <w:p w14:paraId="361AA715" w14:textId="77777777" w:rsidR="00095E22" w:rsidRPr="000077F6" w:rsidRDefault="00095E22" w:rsidP="00545498">
      <w:pPr>
        <w:jc w:val="both"/>
        <w:rPr>
          <w:rFonts w:ascii="Tahoma" w:hAnsi="Tahoma" w:cs="Tahoma"/>
          <w:sz w:val="24"/>
          <w:szCs w:val="24"/>
        </w:rPr>
      </w:pPr>
    </w:p>
    <w:p w14:paraId="77542D01" w14:textId="77777777" w:rsidR="000077F6" w:rsidRPr="00986C15" w:rsidRDefault="000077F6" w:rsidP="000077F6">
      <w:pPr>
        <w:spacing w:after="0" w:line="240" w:lineRule="auto"/>
        <w:jc w:val="center"/>
        <w:rPr>
          <w:rFonts w:ascii="Tahoma" w:hAnsi="Tahoma" w:cs="Tahoma"/>
          <w:b/>
        </w:rPr>
      </w:pPr>
      <w:r w:rsidRPr="00986C15">
        <w:rPr>
          <w:rFonts w:ascii="Tahoma" w:hAnsi="Tahoma" w:cs="Tahoma"/>
          <w:b/>
        </w:rPr>
        <w:t>Cláudio Alain Guterres do Carmo</w:t>
      </w:r>
    </w:p>
    <w:p w14:paraId="734F839C" w14:textId="77777777" w:rsidR="000077F6" w:rsidRPr="00986C15" w:rsidRDefault="000077F6" w:rsidP="000077F6">
      <w:pPr>
        <w:spacing w:after="0" w:line="240" w:lineRule="auto"/>
        <w:jc w:val="center"/>
        <w:rPr>
          <w:rFonts w:ascii="Tahoma" w:hAnsi="Tahoma" w:cs="Tahoma"/>
        </w:rPr>
      </w:pPr>
      <w:r w:rsidRPr="00986C15">
        <w:rPr>
          <w:rFonts w:ascii="Tahoma" w:hAnsi="Tahoma" w:cs="Tahoma"/>
        </w:rPr>
        <w:t>Vereador – PSD</w:t>
      </w:r>
    </w:p>
    <w:bookmarkEnd w:id="1"/>
    <w:p w14:paraId="0E93AB34" w14:textId="508E1F50" w:rsidR="00501BED" w:rsidRPr="000077F6" w:rsidRDefault="00501BED" w:rsidP="00545498">
      <w:pPr>
        <w:jc w:val="both"/>
        <w:rPr>
          <w:rFonts w:ascii="Tahoma" w:hAnsi="Tahoma" w:cs="Tahoma"/>
          <w:b/>
          <w:sz w:val="24"/>
          <w:szCs w:val="24"/>
        </w:rPr>
      </w:pPr>
      <w:r w:rsidRPr="000077F6">
        <w:rPr>
          <w:rFonts w:ascii="Tahoma" w:hAnsi="Tahoma" w:cs="Tahoma"/>
          <w:b/>
          <w:sz w:val="24"/>
          <w:szCs w:val="24"/>
        </w:rPr>
        <w:tab/>
      </w:r>
      <w:r w:rsidRPr="000077F6">
        <w:rPr>
          <w:rFonts w:ascii="Tahoma" w:hAnsi="Tahoma" w:cs="Tahoma"/>
          <w:b/>
          <w:sz w:val="24"/>
          <w:szCs w:val="24"/>
        </w:rPr>
        <w:tab/>
      </w:r>
      <w:r w:rsidRPr="000077F6">
        <w:rPr>
          <w:rFonts w:ascii="Tahoma" w:hAnsi="Tahoma" w:cs="Tahoma"/>
          <w:b/>
          <w:sz w:val="24"/>
          <w:szCs w:val="24"/>
        </w:rPr>
        <w:tab/>
      </w:r>
    </w:p>
    <w:p w14:paraId="521BA4B5" w14:textId="77777777" w:rsidR="00095E22" w:rsidRPr="000077F6" w:rsidRDefault="00095E22" w:rsidP="00D4672B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098AA426" w14:textId="3E796521" w:rsidR="00FF2DB4" w:rsidRPr="000077F6" w:rsidRDefault="007952C4" w:rsidP="00D4672B">
      <w:pPr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8C72902" wp14:editId="0E5E1A8E">
            <wp:extent cx="3215640" cy="1585888"/>
            <wp:effectExtent l="0" t="0" r="3810" b="0"/>
            <wp:docPr id="10820592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65" cy="158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80AF7" w14:textId="77777777" w:rsidR="00FF2DB4" w:rsidRPr="000077F6" w:rsidRDefault="00FF2DB4" w:rsidP="00D4672B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6359724E" w14:textId="77777777" w:rsidR="00FF2DB4" w:rsidRPr="000077F6" w:rsidRDefault="00FF2DB4" w:rsidP="00D4672B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63CF22FE" w14:textId="77777777" w:rsidR="00F86153" w:rsidRPr="000077F6" w:rsidRDefault="00F86153" w:rsidP="00D4672B">
      <w:pPr>
        <w:jc w:val="center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b/>
          <w:sz w:val="24"/>
          <w:szCs w:val="24"/>
          <w:u w:val="single"/>
        </w:rPr>
        <w:lastRenderedPageBreak/>
        <w:t>JUSTIFICATIVA</w:t>
      </w:r>
      <w:r w:rsidRPr="000077F6">
        <w:rPr>
          <w:rFonts w:ascii="Tahoma" w:hAnsi="Tahoma" w:cs="Tahoma"/>
          <w:sz w:val="24"/>
          <w:szCs w:val="24"/>
        </w:rPr>
        <w:t>:</w:t>
      </w:r>
    </w:p>
    <w:p w14:paraId="1C7E4D08" w14:textId="77777777" w:rsidR="00D4672B" w:rsidRPr="000077F6" w:rsidRDefault="00D4672B" w:rsidP="00D4672B">
      <w:pPr>
        <w:jc w:val="center"/>
        <w:rPr>
          <w:rFonts w:ascii="Tahoma" w:hAnsi="Tahoma" w:cs="Tahoma"/>
          <w:sz w:val="24"/>
          <w:szCs w:val="24"/>
        </w:rPr>
      </w:pPr>
    </w:p>
    <w:p w14:paraId="345DEED1" w14:textId="77777777" w:rsidR="008C6B47" w:rsidRPr="000077F6" w:rsidRDefault="008C6B47" w:rsidP="00A657A9">
      <w:pPr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Senhores Vereadores, e</w:t>
      </w:r>
    </w:p>
    <w:p w14:paraId="129FA9A3" w14:textId="77777777" w:rsidR="008C6B47" w:rsidRPr="000077F6" w:rsidRDefault="008C6B47" w:rsidP="00A657A9">
      <w:pPr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 xml:space="preserve">Senhoras Vereadoras. </w:t>
      </w:r>
    </w:p>
    <w:p w14:paraId="123B804D" w14:textId="77777777" w:rsidR="00983732" w:rsidRPr="000077F6" w:rsidRDefault="00983732" w:rsidP="00983732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A</w:t>
      </w:r>
      <w:r w:rsidR="00FF2DB4" w:rsidRPr="000077F6">
        <w:rPr>
          <w:rFonts w:ascii="Tahoma" w:hAnsi="Tahoma" w:cs="Tahoma"/>
          <w:sz w:val="24"/>
          <w:szCs w:val="24"/>
        </w:rPr>
        <w:t xml:space="preserve"> presente </w:t>
      </w:r>
      <w:r w:rsidRPr="000077F6">
        <w:rPr>
          <w:rFonts w:ascii="Tahoma" w:hAnsi="Tahoma" w:cs="Tahoma"/>
          <w:sz w:val="24"/>
          <w:szCs w:val="24"/>
        </w:rPr>
        <w:t>proposição objetiva</w:t>
      </w:r>
      <w:r w:rsidR="00FF2DB4" w:rsidRPr="000077F6">
        <w:rPr>
          <w:rFonts w:ascii="Tahoma" w:hAnsi="Tahoma" w:cs="Tahoma"/>
          <w:sz w:val="24"/>
          <w:szCs w:val="24"/>
        </w:rPr>
        <w:t xml:space="preserve"> assegurar às pessoas que buscam atendimento hospitalar informações sobre o nome do médico plantonista e sua especialidade</w:t>
      </w:r>
      <w:r w:rsidRPr="000077F6">
        <w:rPr>
          <w:rFonts w:ascii="Tahoma" w:hAnsi="Tahoma" w:cs="Tahoma"/>
          <w:sz w:val="24"/>
          <w:szCs w:val="24"/>
        </w:rPr>
        <w:t>, dando mais lisura, publicidade e transparência aos atos da Administração Pública Municipal</w:t>
      </w:r>
      <w:r w:rsidR="00FF2DB4" w:rsidRPr="000077F6">
        <w:rPr>
          <w:rFonts w:ascii="Tahoma" w:hAnsi="Tahoma" w:cs="Tahoma"/>
          <w:sz w:val="24"/>
          <w:szCs w:val="24"/>
        </w:rPr>
        <w:t xml:space="preserve">. </w:t>
      </w:r>
    </w:p>
    <w:p w14:paraId="0FB5B24A" w14:textId="77777777" w:rsidR="00983732" w:rsidRPr="000077F6" w:rsidRDefault="00983732" w:rsidP="00983732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É sabido que o Município de Santo Antônio do Sudoeste realiza repasses mensais, por meio de contrato público com o Hospital Local, o qual, embora privado, presta serviço público de atendimento de urgência e emergência, por meio do referido convênio.</w:t>
      </w:r>
    </w:p>
    <w:p w14:paraId="488569B8" w14:textId="77777777" w:rsidR="00983732" w:rsidRPr="000077F6" w:rsidRDefault="00983732" w:rsidP="00F858A7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Impende consignar que a presente</w:t>
      </w:r>
      <w:r w:rsidR="00FF2DB4" w:rsidRPr="000077F6">
        <w:rPr>
          <w:rFonts w:ascii="Tahoma" w:hAnsi="Tahoma" w:cs="Tahoma"/>
          <w:sz w:val="24"/>
          <w:szCs w:val="24"/>
        </w:rPr>
        <w:t xml:space="preserve"> proposição não apresenta qualquer vício de iniciativa</w:t>
      </w:r>
      <w:r w:rsidRPr="000077F6">
        <w:rPr>
          <w:rFonts w:ascii="Tahoma" w:hAnsi="Tahoma" w:cs="Tahoma"/>
          <w:sz w:val="24"/>
          <w:szCs w:val="24"/>
        </w:rPr>
        <w:t>, haja vista que</w:t>
      </w:r>
      <w:r w:rsidR="00FF2DB4" w:rsidRPr="000077F6">
        <w:rPr>
          <w:rFonts w:ascii="Tahoma" w:hAnsi="Tahoma" w:cs="Tahoma"/>
          <w:sz w:val="24"/>
          <w:szCs w:val="24"/>
        </w:rPr>
        <w:t xml:space="preserve"> é idêntica e inspirada na Lei Municipal nº 3.779/2004 do Munícipio do Rio de Janeiro, que, inclusive, foi levada ao Supremo Tribunal Federal para averiguação da sua constitucionalidade por suposta alegação de usurpação de competência do Poder Executivo. </w:t>
      </w:r>
    </w:p>
    <w:p w14:paraId="41359175" w14:textId="77777777" w:rsidR="00031A7C" w:rsidRPr="000077F6" w:rsidRDefault="00983732" w:rsidP="00F858A7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Diante de tal arguição o</w:t>
      </w:r>
      <w:r w:rsidR="00FF2DB4" w:rsidRPr="000077F6">
        <w:rPr>
          <w:rFonts w:ascii="Tahoma" w:hAnsi="Tahoma" w:cs="Tahoma"/>
          <w:sz w:val="24"/>
          <w:szCs w:val="24"/>
        </w:rPr>
        <w:t xml:space="preserve"> STF, no julgamento do Recurso Extraordinário nº 600483/RJ</w:t>
      </w:r>
      <w:r w:rsidRPr="000077F6">
        <w:rPr>
          <w:rFonts w:ascii="Tahoma" w:hAnsi="Tahoma" w:cs="Tahoma"/>
          <w:sz w:val="24"/>
          <w:szCs w:val="24"/>
        </w:rPr>
        <w:t xml:space="preserve"> (documento em anexo ao presente PL)</w:t>
      </w:r>
      <w:r w:rsidR="00FF2DB4" w:rsidRPr="000077F6">
        <w:rPr>
          <w:rFonts w:ascii="Tahoma" w:hAnsi="Tahoma" w:cs="Tahoma"/>
          <w:sz w:val="24"/>
          <w:szCs w:val="24"/>
        </w:rPr>
        <w:t xml:space="preserve">, reconheceu a constitucionalidade da Lei nº 3.779/2004 ser instituída por iniciativa parlamentar e a conclusão foi de que a proposição não contraria qualquer norma constitucional. </w:t>
      </w:r>
    </w:p>
    <w:p w14:paraId="3F1A18A2" w14:textId="77777777" w:rsidR="00B01804" w:rsidRPr="000077F6" w:rsidRDefault="00031A7C" w:rsidP="00F858A7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 xml:space="preserve">Da lavra da </w:t>
      </w:r>
      <w:r w:rsidR="00FF2DB4" w:rsidRPr="000077F6">
        <w:rPr>
          <w:rFonts w:ascii="Tahoma" w:hAnsi="Tahoma" w:cs="Tahoma"/>
          <w:sz w:val="24"/>
          <w:szCs w:val="24"/>
        </w:rPr>
        <w:t>Relator</w:t>
      </w:r>
      <w:r w:rsidRPr="000077F6">
        <w:rPr>
          <w:rFonts w:ascii="Tahoma" w:hAnsi="Tahoma" w:cs="Tahoma"/>
          <w:sz w:val="24"/>
          <w:szCs w:val="24"/>
        </w:rPr>
        <w:t>ia</w:t>
      </w:r>
      <w:r w:rsidR="00FF2DB4" w:rsidRPr="000077F6">
        <w:rPr>
          <w:rFonts w:ascii="Tahoma" w:hAnsi="Tahoma" w:cs="Tahoma"/>
          <w:sz w:val="24"/>
          <w:szCs w:val="24"/>
        </w:rPr>
        <w:t xml:space="preserve">, </w:t>
      </w:r>
      <w:r w:rsidRPr="000077F6">
        <w:rPr>
          <w:rFonts w:ascii="Tahoma" w:hAnsi="Tahoma" w:cs="Tahoma"/>
          <w:sz w:val="24"/>
          <w:szCs w:val="24"/>
        </w:rPr>
        <w:t xml:space="preserve">Insigne </w:t>
      </w:r>
      <w:r w:rsidR="00FF2DB4" w:rsidRPr="000077F6">
        <w:rPr>
          <w:rFonts w:ascii="Tahoma" w:hAnsi="Tahoma" w:cs="Tahoma"/>
          <w:sz w:val="24"/>
          <w:szCs w:val="24"/>
        </w:rPr>
        <w:t>Ministra Carmem Lúcia, acrescentou ainda que inexiste qualquer inconstitucionalidade, uma vez que:</w:t>
      </w:r>
    </w:p>
    <w:p w14:paraId="672FE49A" w14:textId="77777777" w:rsidR="0054597B" w:rsidRPr="000077F6" w:rsidRDefault="0054597B" w:rsidP="00983732">
      <w:pPr>
        <w:spacing w:after="0" w:line="240" w:lineRule="auto"/>
        <w:ind w:left="567"/>
        <w:jc w:val="both"/>
        <w:rPr>
          <w:rFonts w:ascii="Tahoma" w:hAnsi="Tahoma" w:cs="Tahoma"/>
          <w:i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“</w:t>
      </w:r>
      <w:r w:rsidRPr="000077F6">
        <w:rPr>
          <w:rFonts w:ascii="Tahoma" w:hAnsi="Tahoma" w:cs="Tahoma"/>
          <w:i/>
          <w:sz w:val="24"/>
          <w:szCs w:val="24"/>
        </w:rPr>
        <w:t xml:space="preserve">A uma, porque </w:t>
      </w:r>
      <w:r w:rsidRPr="000077F6">
        <w:rPr>
          <w:rFonts w:ascii="Tahoma" w:hAnsi="Tahoma" w:cs="Tahoma"/>
          <w:i/>
          <w:sz w:val="24"/>
          <w:szCs w:val="24"/>
          <w:u w:val="single"/>
        </w:rPr>
        <w:t>a elaboração e a fixação de lista com o nome dos médicos plantonistas, suas respectivas especialidades e o nome do médico responsável pelo plantão não exige a criação de cargos, a estruturação e a alteração de atribuição de secretarias ou órgãos, nem a nomeação de novos servidores para a execução dessa tarefa</w:t>
      </w:r>
      <w:r w:rsidRPr="000077F6">
        <w:rPr>
          <w:rFonts w:ascii="Tahoma" w:hAnsi="Tahoma" w:cs="Tahoma"/>
          <w:i/>
          <w:sz w:val="24"/>
          <w:szCs w:val="24"/>
        </w:rPr>
        <w:t xml:space="preserve">. </w:t>
      </w:r>
    </w:p>
    <w:p w14:paraId="3361DB69" w14:textId="77777777" w:rsidR="0054597B" w:rsidRPr="000077F6" w:rsidRDefault="0054597B" w:rsidP="00983732">
      <w:pPr>
        <w:spacing w:after="0" w:line="240" w:lineRule="auto"/>
        <w:ind w:left="567"/>
        <w:jc w:val="both"/>
        <w:rPr>
          <w:rFonts w:ascii="Tahoma" w:hAnsi="Tahoma" w:cs="Tahoma"/>
          <w:i/>
          <w:sz w:val="24"/>
          <w:szCs w:val="24"/>
        </w:rPr>
      </w:pPr>
      <w:r w:rsidRPr="000077F6">
        <w:rPr>
          <w:rFonts w:ascii="Tahoma" w:hAnsi="Tahoma" w:cs="Tahoma"/>
          <w:i/>
          <w:sz w:val="24"/>
          <w:szCs w:val="24"/>
        </w:rPr>
        <w:t xml:space="preserve">A duas, porque </w:t>
      </w:r>
      <w:r w:rsidRPr="000077F6">
        <w:rPr>
          <w:rFonts w:ascii="Tahoma" w:hAnsi="Tahoma" w:cs="Tahoma"/>
          <w:i/>
          <w:sz w:val="24"/>
          <w:szCs w:val="24"/>
          <w:u w:val="single"/>
        </w:rPr>
        <w:t xml:space="preserve">a medida sugerida não importa em aumento significativo das despesas </w:t>
      </w:r>
      <w:r w:rsidRPr="000077F6">
        <w:rPr>
          <w:rFonts w:ascii="Tahoma" w:hAnsi="Tahoma" w:cs="Tahoma"/>
          <w:i/>
          <w:sz w:val="24"/>
          <w:szCs w:val="24"/>
        </w:rPr>
        <w:t xml:space="preserve">do Município do Rio de Janeiro demandando, quando muito, a utilização de poucos insumos de escritório. </w:t>
      </w:r>
    </w:p>
    <w:p w14:paraId="4C2B2176" w14:textId="77777777" w:rsidR="0054597B" w:rsidRPr="000077F6" w:rsidRDefault="0054597B" w:rsidP="00983732">
      <w:pPr>
        <w:spacing w:after="0" w:line="240" w:lineRule="auto"/>
        <w:ind w:left="567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i/>
          <w:sz w:val="24"/>
          <w:szCs w:val="24"/>
        </w:rPr>
        <w:t xml:space="preserve">A três, </w:t>
      </w:r>
      <w:r w:rsidRPr="000077F6">
        <w:rPr>
          <w:rFonts w:ascii="Tahoma" w:hAnsi="Tahoma" w:cs="Tahoma"/>
          <w:i/>
          <w:sz w:val="24"/>
          <w:szCs w:val="24"/>
          <w:u w:val="single"/>
        </w:rPr>
        <w:t>porque ao tentar assegurar, ainda que pontualmente, a transparência na prestação de serviços de saúde nos hospitais e estabelecimentos de saúde, sejam eles públicos ou privados, o legislador municipal atuou nos limites de sua competência (</w:t>
      </w:r>
      <w:proofErr w:type="spellStart"/>
      <w:r w:rsidRPr="000077F6">
        <w:rPr>
          <w:rFonts w:ascii="Tahoma" w:hAnsi="Tahoma" w:cs="Tahoma"/>
          <w:i/>
          <w:sz w:val="24"/>
          <w:szCs w:val="24"/>
          <w:u w:val="single"/>
        </w:rPr>
        <w:t>arts</w:t>
      </w:r>
      <w:proofErr w:type="spellEnd"/>
      <w:r w:rsidRPr="000077F6">
        <w:rPr>
          <w:rFonts w:ascii="Tahoma" w:hAnsi="Tahoma" w:cs="Tahoma"/>
          <w:i/>
          <w:sz w:val="24"/>
          <w:szCs w:val="24"/>
          <w:u w:val="single"/>
        </w:rPr>
        <w:t>. 23, inc. II, 30, inc. I e VII, da Constituição da República</w:t>
      </w:r>
      <w:r w:rsidRPr="000077F6">
        <w:rPr>
          <w:rFonts w:ascii="Tahoma" w:hAnsi="Tahoma" w:cs="Tahoma"/>
          <w:i/>
          <w:sz w:val="24"/>
          <w:szCs w:val="24"/>
        </w:rPr>
        <w:t>), cuidando de matéria afeta ao Município do Rio de Janeiro, de interesse da população que pleitear atendimento de saúde nos limites de sua circunscrição.</w:t>
      </w:r>
      <w:r w:rsidRPr="000077F6">
        <w:rPr>
          <w:rFonts w:ascii="Tahoma" w:hAnsi="Tahoma" w:cs="Tahoma"/>
          <w:sz w:val="24"/>
          <w:szCs w:val="24"/>
        </w:rPr>
        <w:t>”</w:t>
      </w:r>
      <w:r w:rsidR="00983732" w:rsidRPr="000077F6">
        <w:rPr>
          <w:rFonts w:ascii="Tahoma" w:hAnsi="Tahoma" w:cs="Tahoma"/>
          <w:sz w:val="24"/>
          <w:szCs w:val="24"/>
        </w:rPr>
        <w:t xml:space="preserve"> (Destacamos).</w:t>
      </w:r>
    </w:p>
    <w:p w14:paraId="2DAF8F4C" w14:textId="77777777" w:rsidR="00983732" w:rsidRPr="000077F6" w:rsidRDefault="00031A7C" w:rsidP="00F858A7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lastRenderedPageBreak/>
        <w:t>Em suma</w:t>
      </w:r>
      <w:r w:rsidR="00983732" w:rsidRPr="000077F6">
        <w:rPr>
          <w:rFonts w:ascii="Tahoma" w:hAnsi="Tahoma" w:cs="Tahoma"/>
          <w:sz w:val="24"/>
          <w:szCs w:val="24"/>
        </w:rPr>
        <w:t xml:space="preserve">, não há </w:t>
      </w:r>
      <w:r w:rsidRPr="000077F6">
        <w:rPr>
          <w:rFonts w:ascii="Tahoma" w:hAnsi="Tahoma" w:cs="Tahoma"/>
          <w:sz w:val="24"/>
          <w:szCs w:val="24"/>
        </w:rPr>
        <w:t xml:space="preserve">que se falar em </w:t>
      </w:r>
      <w:r w:rsidR="00983732" w:rsidRPr="000077F6">
        <w:rPr>
          <w:rFonts w:ascii="Tahoma" w:hAnsi="Tahoma" w:cs="Tahoma"/>
          <w:sz w:val="24"/>
          <w:szCs w:val="24"/>
        </w:rPr>
        <w:t xml:space="preserve">vício </w:t>
      </w:r>
      <w:r w:rsidRPr="000077F6">
        <w:rPr>
          <w:rFonts w:ascii="Tahoma" w:hAnsi="Tahoma" w:cs="Tahoma"/>
          <w:sz w:val="24"/>
          <w:szCs w:val="24"/>
        </w:rPr>
        <w:t xml:space="preserve">iniciativa e </w:t>
      </w:r>
      <w:r w:rsidR="00983732" w:rsidRPr="000077F6">
        <w:rPr>
          <w:rFonts w:ascii="Tahoma" w:hAnsi="Tahoma" w:cs="Tahoma"/>
          <w:sz w:val="24"/>
          <w:szCs w:val="24"/>
        </w:rPr>
        <w:t xml:space="preserve">de </w:t>
      </w:r>
      <w:r w:rsidRPr="000077F6">
        <w:rPr>
          <w:rFonts w:ascii="Tahoma" w:hAnsi="Tahoma" w:cs="Tahoma"/>
          <w:sz w:val="24"/>
          <w:szCs w:val="24"/>
        </w:rPr>
        <w:t>in</w:t>
      </w:r>
      <w:r w:rsidR="00983732" w:rsidRPr="000077F6">
        <w:rPr>
          <w:rFonts w:ascii="Tahoma" w:hAnsi="Tahoma" w:cs="Tahoma"/>
          <w:sz w:val="24"/>
          <w:szCs w:val="24"/>
        </w:rPr>
        <w:t xml:space="preserve">constitucionalidade </w:t>
      </w:r>
      <w:r w:rsidRPr="000077F6">
        <w:rPr>
          <w:rFonts w:ascii="Tahoma" w:hAnsi="Tahoma" w:cs="Tahoma"/>
          <w:sz w:val="24"/>
          <w:szCs w:val="24"/>
        </w:rPr>
        <w:t xml:space="preserve">de norma, quanto a </w:t>
      </w:r>
      <w:r w:rsidR="00983732" w:rsidRPr="000077F6">
        <w:rPr>
          <w:rFonts w:ascii="Tahoma" w:hAnsi="Tahoma" w:cs="Tahoma"/>
          <w:sz w:val="24"/>
          <w:szCs w:val="24"/>
        </w:rPr>
        <w:t xml:space="preserve">presente proposição, pois o STF já </w:t>
      </w:r>
      <w:r w:rsidRPr="000077F6">
        <w:rPr>
          <w:rFonts w:ascii="Tahoma" w:hAnsi="Tahoma" w:cs="Tahoma"/>
          <w:sz w:val="24"/>
          <w:szCs w:val="24"/>
        </w:rPr>
        <w:t>lançou luzes sobre esta matéria removendo todas as obscuridades retro especificadas</w:t>
      </w:r>
      <w:r w:rsidR="00983732" w:rsidRPr="000077F6">
        <w:rPr>
          <w:rFonts w:ascii="Tahoma" w:hAnsi="Tahoma" w:cs="Tahoma"/>
          <w:sz w:val="24"/>
          <w:szCs w:val="24"/>
        </w:rPr>
        <w:t xml:space="preserve">. </w:t>
      </w:r>
    </w:p>
    <w:p w14:paraId="431931DF" w14:textId="77777777" w:rsidR="0054597B" w:rsidRPr="000077F6" w:rsidRDefault="00031A7C" w:rsidP="00F858A7">
      <w:pPr>
        <w:spacing w:before="160"/>
        <w:jc w:val="both"/>
        <w:rPr>
          <w:rFonts w:ascii="Tahoma" w:hAnsi="Tahoma" w:cs="Tahoma"/>
          <w:sz w:val="24"/>
          <w:szCs w:val="24"/>
        </w:rPr>
      </w:pPr>
      <w:r w:rsidRPr="000077F6">
        <w:rPr>
          <w:rFonts w:ascii="Tahoma" w:hAnsi="Tahoma" w:cs="Tahoma"/>
          <w:sz w:val="24"/>
          <w:szCs w:val="24"/>
        </w:rPr>
        <w:t>Por derradeiro</w:t>
      </w:r>
      <w:r w:rsidR="00983732" w:rsidRPr="000077F6">
        <w:rPr>
          <w:rFonts w:ascii="Tahoma" w:hAnsi="Tahoma" w:cs="Tahoma"/>
          <w:sz w:val="24"/>
          <w:szCs w:val="24"/>
        </w:rPr>
        <w:t xml:space="preserve">, por </w:t>
      </w:r>
      <w:r w:rsidRPr="000077F6">
        <w:rPr>
          <w:rFonts w:ascii="Tahoma" w:hAnsi="Tahoma" w:cs="Tahoma"/>
          <w:sz w:val="24"/>
          <w:szCs w:val="24"/>
        </w:rPr>
        <w:t xml:space="preserve">se tratar de uma matéria de ordem pública de extremo interesse coletivo, por </w:t>
      </w:r>
      <w:r w:rsidR="00983732" w:rsidRPr="000077F6">
        <w:rPr>
          <w:rFonts w:ascii="Tahoma" w:hAnsi="Tahoma" w:cs="Tahoma"/>
          <w:sz w:val="24"/>
          <w:szCs w:val="24"/>
        </w:rPr>
        <w:t xml:space="preserve">privilegiar a dignidade humana </w:t>
      </w:r>
      <w:r w:rsidRPr="000077F6">
        <w:rPr>
          <w:rFonts w:ascii="Tahoma" w:hAnsi="Tahoma" w:cs="Tahoma"/>
          <w:sz w:val="24"/>
          <w:szCs w:val="24"/>
        </w:rPr>
        <w:t>e</w:t>
      </w:r>
      <w:r w:rsidR="00983732" w:rsidRPr="000077F6">
        <w:rPr>
          <w:rFonts w:ascii="Tahoma" w:hAnsi="Tahoma" w:cs="Tahoma"/>
          <w:sz w:val="24"/>
          <w:szCs w:val="24"/>
        </w:rPr>
        <w:t xml:space="preserve"> ampliar </w:t>
      </w:r>
      <w:r w:rsidRPr="000077F6">
        <w:rPr>
          <w:rFonts w:ascii="Tahoma" w:hAnsi="Tahoma" w:cs="Tahoma"/>
          <w:sz w:val="24"/>
          <w:szCs w:val="24"/>
        </w:rPr>
        <w:t xml:space="preserve">a publicidade e a transparências, tão essenciais ao controle externo indireto, exercido pelo povo, sobretudo por se tratar de lei que amplia </w:t>
      </w:r>
      <w:r w:rsidR="00983732" w:rsidRPr="000077F6">
        <w:rPr>
          <w:rFonts w:ascii="Tahoma" w:hAnsi="Tahoma" w:cs="Tahoma"/>
          <w:sz w:val="24"/>
          <w:szCs w:val="24"/>
        </w:rPr>
        <w:t xml:space="preserve">as formas de acesso aos serviços de saúde, permitindo aos usuários a fiscalização da qualidade e da efetiva prestação desses serviços pelos estabelecimentos de saúde, </w:t>
      </w:r>
      <w:r w:rsidRPr="000077F6">
        <w:rPr>
          <w:rFonts w:ascii="Tahoma" w:hAnsi="Tahoma" w:cs="Tahoma"/>
          <w:sz w:val="24"/>
          <w:szCs w:val="24"/>
        </w:rPr>
        <w:t>encaminho e peço apoio a</w:t>
      </w:r>
      <w:r w:rsidR="00983732" w:rsidRPr="000077F6">
        <w:rPr>
          <w:rFonts w:ascii="Tahoma" w:hAnsi="Tahoma" w:cs="Tahoma"/>
          <w:sz w:val="24"/>
          <w:szCs w:val="24"/>
        </w:rPr>
        <w:t xml:space="preserve">os nobres </w:t>
      </w:r>
      <w:r w:rsidRPr="000077F6">
        <w:rPr>
          <w:rFonts w:ascii="Tahoma" w:hAnsi="Tahoma" w:cs="Tahoma"/>
          <w:sz w:val="24"/>
          <w:szCs w:val="24"/>
        </w:rPr>
        <w:t xml:space="preserve">pares </w:t>
      </w:r>
      <w:r w:rsidR="00983732" w:rsidRPr="000077F6">
        <w:rPr>
          <w:rFonts w:ascii="Tahoma" w:hAnsi="Tahoma" w:cs="Tahoma"/>
          <w:sz w:val="24"/>
          <w:szCs w:val="24"/>
        </w:rPr>
        <w:t xml:space="preserve">vereadores </w:t>
      </w:r>
      <w:r w:rsidRPr="000077F6">
        <w:rPr>
          <w:rFonts w:ascii="Tahoma" w:hAnsi="Tahoma" w:cs="Tahoma"/>
          <w:sz w:val="24"/>
          <w:szCs w:val="24"/>
        </w:rPr>
        <w:t xml:space="preserve">e vereadoras, </w:t>
      </w:r>
      <w:r w:rsidR="00983732" w:rsidRPr="000077F6">
        <w:rPr>
          <w:rFonts w:ascii="Tahoma" w:hAnsi="Tahoma" w:cs="Tahoma"/>
          <w:sz w:val="24"/>
          <w:szCs w:val="24"/>
        </w:rPr>
        <w:t xml:space="preserve">para </w:t>
      </w:r>
      <w:r w:rsidRPr="000077F6">
        <w:rPr>
          <w:rFonts w:ascii="Tahoma" w:hAnsi="Tahoma" w:cs="Tahoma"/>
          <w:sz w:val="24"/>
          <w:szCs w:val="24"/>
        </w:rPr>
        <w:t xml:space="preserve">apreciação e </w:t>
      </w:r>
      <w:r w:rsidR="00983732" w:rsidRPr="000077F6">
        <w:rPr>
          <w:rFonts w:ascii="Tahoma" w:hAnsi="Tahoma" w:cs="Tahoma"/>
          <w:sz w:val="24"/>
          <w:szCs w:val="24"/>
        </w:rPr>
        <w:t xml:space="preserve">aprovação da </w:t>
      </w:r>
      <w:r w:rsidRPr="000077F6">
        <w:rPr>
          <w:rFonts w:ascii="Tahoma" w:hAnsi="Tahoma" w:cs="Tahoma"/>
          <w:sz w:val="24"/>
          <w:szCs w:val="24"/>
        </w:rPr>
        <w:t>presente proposição</w:t>
      </w:r>
      <w:r w:rsidR="00983732" w:rsidRPr="000077F6">
        <w:rPr>
          <w:rFonts w:ascii="Tahoma" w:hAnsi="Tahoma" w:cs="Tahoma"/>
          <w:sz w:val="24"/>
          <w:szCs w:val="24"/>
        </w:rPr>
        <w:t>.</w:t>
      </w:r>
    </w:p>
    <w:p w14:paraId="389B1AFE" w14:textId="77777777" w:rsidR="002629C0" w:rsidRPr="000077F6" w:rsidRDefault="002629C0" w:rsidP="002629C0">
      <w:pPr>
        <w:jc w:val="both"/>
        <w:rPr>
          <w:rFonts w:ascii="Tahoma" w:hAnsi="Tahoma" w:cs="Tahoma"/>
          <w:sz w:val="24"/>
          <w:szCs w:val="24"/>
        </w:rPr>
      </w:pPr>
    </w:p>
    <w:p w14:paraId="31675A17" w14:textId="0C886C4A" w:rsidR="00D4672B" w:rsidRPr="007416A4" w:rsidRDefault="00D4672B" w:rsidP="007416A4">
      <w:pPr>
        <w:jc w:val="right"/>
        <w:rPr>
          <w:rFonts w:ascii="Tahoma" w:hAnsi="Tahoma" w:cs="Tahoma"/>
          <w:bCs/>
          <w:sz w:val="24"/>
          <w:szCs w:val="24"/>
        </w:rPr>
      </w:pPr>
      <w:r w:rsidRPr="007416A4">
        <w:rPr>
          <w:rFonts w:ascii="Tahoma" w:hAnsi="Tahoma" w:cs="Tahoma"/>
          <w:bCs/>
          <w:sz w:val="24"/>
          <w:szCs w:val="24"/>
        </w:rPr>
        <w:t>Poder Legislativo de Santo Ant</w:t>
      </w:r>
      <w:r w:rsidR="00095E22" w:rsidRPr="007416A4">
        <w:rPr>
          <w:rFonts w:ascii="Tahoma" w:hAnsi="Tahoma" w:cs="Tahoma"/>
          <w:bCs/>
          <w:sz w:val="24"/>
          <w:szCs w:val="24"/>
        </w:rPr>
        <w:t>ô</w:t>
      </w:r>
      <w:r w:rsidRPr="007416A4">
        <w:rPr>
          <w:rFonts w:ascii="Tahoma" w:hAnsi="Tahoma" w:cs="Tahoma"/>
          <w:bCs/>
          <w:sz w:val="24"/>
          <w:szCs w:val="24"/>
        </w:rPr>
        <w:t xml:space="preserve">nio do Sudoeste – PR, </w:t>
      </w:r>
      <w:r w:rsidR="00DC5E54" w:rsidRPr="007416A4">
        <w:rPr>
          <w:rFonts w:ascii="Tahoma" w:hAnsi="Tahoma" w:cs="Tahoma"/>
          <w:bCs/>
          <w:sz w:val="24"/>
          <w:szCs w:val="24"/>
        </w:rPr>
        <w:t>13</w:t>
      </w:r>
      <w:r w:rsidRPr="007416A4">
        <w:rPr>
          <w:rFonts w:ascii="Tahoma" w:hAnsi="Tahoma" w:cs="Tahoma"/>
          <w:bCs/>
          <w:sz w:val="24"/>
          <w:szCs w:val="24"/>
        </w:rPr>
        <w:t xml:space="preserve"> de </w:t>
      </w:r>
      <w:r w:rsidR="007416A4" w:rsidRPr="007416A4">
        <w:rPr>
          <w:rFonts w:ascii="Tahoma" w:hAnsi="Tahoma" w:cs="Tahoma"/>
          <w:bCs/>
          <w:sz w:val="24"/>
          <w:szCs w:val="24"/>
        </w:rPr>
        <w:t>março</w:t>
      </w:r>
      <w:r w:rsidRPr="007416A4">
        <w:rPr>
          <w:rFonts w:ascii="Tahoma" w:hAnsi="Tahoma" w:cs="Tahoma"/>
          <w:bCs/>
          <w:sz w:val="24"/>
          <w:szCs w:val="24"/>
        </w:rPr>
        <w:t xml:space="preserve"> de 202</w:t>
      </w:r>
      <w:r w:rsidR="00434AE6" w:rsidRPr="007416A4">
        <w:rPr>
          <w:rFonts w:ascii="Tahoma" w:hAnsi="Tahoma" w:cs="Tahoma"/>
          <w:bCs/>
          <w:sz w:val="24"/>
          <w:szCs w:val="24"/>
        </w:rPr>
        <w:t>5</w:t>
      </w:r>
      <w:r w:rsidRPr="007416A4">
        <w:rPr>
          <w:rFonts w:ascii="Tahoma" w:hAnsi="Tahoma" w:cs="Tahoma"/>
          <w:bCs/>
          <w:sz w:val="24"/>
          <w:szCs w:val="24"/>
        </w:rPr>
        <w:t>.</w:t>
      </w:r>
    </w:p>
    <w:p w14:paraId="64F7F9B2" w14:textId="77777777" w:rsidR="00D4672B" w:rsidRDefault="00D4672B" w:rsidP="00D4672B">
      <w:pPr>
        <w:jc w:val="both"/>
        <w:rPr>
          <w:rFonts w:ascii="Tahoma" w:hAnsi="Tahoma" w:cs="Tahoma"/>
          <w:sz w:val="24"/>
          <w:szCs w:val="24"/>
        </w:rPr>
      </w:pPr>
    </w:p>
    <w:p w14:paraId="206B0860" w14:textId="77777777" w:rsidR="007416A4" w:rsidRDefault="007416A4" w:rsidP="00D4672B">
      <w:pPr>
        <w:jc w:val="both"/>
        <w:rPr>
          <w:rFonts w:ascii="Tahoma" w:hAnsi="Tahoma" w:cs="Tahoma"/>
          <w:sz w:val="24"/>
          <w:szCs w:val="24"/>
        </w:rPr>
      </w:pPr>
    </w:p>
    <w:p w14:paraId="6ECF7EB2" w14:textId="77777777" w:rsidR="007416A4" w:rsidRPr="000077F6" w:rsidRDefault="007416A4" w:rsidP="00D4672B">
      <w:pPr>
        <w:jc w:val="both"/>
        <w:rPr>
          <w:rFonts w:ascii="Tahoma" w:hAnsi="Tahoma" w:cs="Tahoma"/>
          <w:sz w:val="24"/>
          <w:szCs w:val="24"/>
        </w:rPr>
      </w:pPr>
    </w:p>
    <w:p w14:paraId="07F19E26" w14:textId="77777777" w:rsidR="007416A4" w:rsidRPr="00986C15" w:rsidRDefault="007416A4" w:rsidP="007416A4">
      <w:pPr>
        <w:spacing w:after="0" w:line="240" w:lineRule="auto"/>
        <w:jc w:val="center"/>
        <w:rPr>
          <w:rFonts w:ascii="Tahoma" w:hAnsi="Tahoma" w:cs="Tahoma"/>
          <w:b/>
        </w:rPr>
      </w:pPr>
      <w:r w:rsidRPr="00986C15">
        <w:rPr>
          <w:rFonts w:ascii="Tahoma" w:hAnsi="Tahoma" w:cs="Tahoma"/>
          <w:b/>
        </w:rPr>
        <w:t>Cláudio Alain Guterres do Carmo</w:t>
      </w:r>
    </w:p>
    <w:p w14:paraId="5B4CD911" w14:textId="77777777" w:rsidR="007416A4" w:rsidRPr="00986C15" w:rsidRDefault="007416A4" w:rsidP="007416A4">
      <w:pPr>
        <w:spacing w:after="0" w:line="240" w:lineRule="auto"/>
        <w:jc w:val="center"/>
        <w:rPr>
          <w:rFonts w:ascii="Tahoma" w:hAnsi="Tahoma" w:cs="Tahoma"/>
        </w:rPr>
      </w:pPr>
      <w:r w:rsidRPr="00986C15">
        <w:rPr>
          <w:rFonts w:ascii="Tahoma" w:hAnsi="Tahoma" w:cs="Tahoma"/>
        </w:rPr>
        <w:t>Vereador – PSD</w:t>
      </w:r>
    </w:p>
    <w:p w14:paraId="7C033AB0" w14:textId="45F5F62B" w:rsidR="00501BED" w:rsidRPr="000077F6" w:rsidRDefault="00501BED" w:rsidP="007416A4">
      <w:pPr>
        <w:jc w:val="both"/>
        <w:rPr>
          <w:rFonts w:ascii="Tahoma" w:hAnsi="Tahoma" w:cs="Tahoma"/>
          <w:b/>
          <w:sz w:val="24"/>
          <w:szCs w:val="24"/>
        </w:rPr>
      </w:pPr>
    </w:p>
    <w:sectPr w:rsidR="00501BED" w:rsidRPr="000077F6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B644D" w14:textId="77777777" w:rsidR="00465B6D" w:rsidRDefault="00465B6D" w:rsidP="00FE3BF4">
      <w:pPr>
        <w:spacing w:after="0" w:line="240" w:lineRule="auto"/>
      </w:pPr>
      <w:r>
        <w:separator/>
      </w:r>
    </w:p>
  </w:endnote>
  <w:endnote w:type="continuationSeparator" w:id="0">
    <w:p w14:paraId="37D86477" w14:textId="77777777" w:rsidR="00465B6D" w:rsidRDefault="00465B6D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83D28" w14:textId="77777777" w:rsidR="00465B6D" w:rsidRDefault="00465B6D" w:rsidP="00FE3BF4">
      <w:pPr>
        <w:spacing w:after="0" w:line="240" w:lineRule="auto"/>
      </w:pPr>
      <w:r>
        <w:separator/>
      </w:r>
    </w:p>
  </w:footnote>
  <w:footnote w:type="continuationSeparator" w:id="0">
    <w:p w14:paraId="630DF926" w14:textId="77777777" w:rsidR="00465B6D" w:rsidRDefault="00465B6D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CC1"/>
    <w:rsid w:val="00004D07"/>
    <w:rsid w:val="000057CC"/>
    <w:rsid w:val="000077F6"/>
    <w:rsid w:val="00023FF9"/>
    <w:rsid w:val="0002729F"/>
    <w:rsid w:val="00031A7C"/>
    <w:rsid w:val="00042100"/>
    <w:rsid w:val="000667F6"/>
    <w:rsid w:val="0008748D"/>
    <w:rsid w:val="00094FC4"/>
    <w:rsid w:val="00095E22"/>
    <w:rsid w:val="000972CF"/>
    <w:rsid w:val="000D3C46"/>
    <w:rsid w:val="00103C4B"/>
    <w:rsid w:val="00117CF1"/>
    <w:rsid w:val="00155F71"/>
    <w:rsid w:val="00177B12"/>
    <w:rsid w:val="001A0687"/>
    <w:rsid w:val="001A0DDB"/>
    <w:rsid w:val="001A6D99"/>
    <w:rsid w:val="001A791A"/>
    <w:rsid w:val="00227127"/>
    <w:rsid w:val="0025578B"/>
    <w:rsid w:val="002629C0"/>
    <w:rsid w:val="002902AD"/>
    <w:rsid w:val="002918F9"/>
    <w:rsid w:val="002C635F"/>
    <w:rsid w:val="00373560"/>
    <w:rsid w:val="00395ED7"/>
    <w:rsid w:val="0039788C"/>
    <w:rsid w:val="003B6D15"/>
    <w:rsid w:val="003C3DFA"/>
    <w:rsid w:val="003D2BD5"/>
    <w:rsid w:val="003E461F"/>
    <w:rsid w:val="003F3680"/>
    <w:rsid w:val="004147A2"/>
    <w:rsid w:val="00414D8D"/>
    <w:rsid w:val="00425ED8"/>
    <w:rsid w:val="00434AE6"/>
    <w:rsid w:val="00452E87"/>
    <w:rsid w:val="00465B6D"/>
    <w:rsid w:val="004754BA"/>
    <w:rsid w:val="004A3934"/>
    <w:rsid w:val="00501BED"/>
    <w:rsid w:val="00514BAF"/>
    <w:rsid w:val="00545498"/>
    <w:rsid w:val="0054597B"/>
    <w:rsid w:val="00563F1D"/>
    <w:rsid w:val="0057437E"/>
    <w:rsid w:val="00576692"/>
    <w:rsid w:val="005A02ED"/>
    <w:rsid w:val="005F2212"/>
    <w:rsid w:val="00694984"/>
    <w:rsid w:val="006B7596"/>
    <w:rsid w:val="006C4DB1"/>
    <w:rsid w:val="00716BC8"/>
    <w:rsid w:val="007313CE"/>
    <w:rsid w:val="007416A4"/>
    <w:rsid w:val="00741939"/>
    <w:rsid w:val="00741EF4"/>
    <w:rsid w:val="00760AFA"/>
    <w:rsid w:val="007755D9"/>
    <w:rsid w:val="0078292E"/>
    <w:rsid w:val="00785193"/>
    <w:rsid w:val="007952C4"/>
    <w:rsid w:val="007E6199"/>
    <w:rsid w:val="00801880"/>
    <w:rsid w:val="00806876"/>
    <w:rsid w:val="00807C8E"/>
    <w:rsid w:val="008646BD"/>
    <w:rsid w:val="008C6B47"/>
    <w:rsid w:val="008E18BD"/>
    <w:rsid w:val="00901C13"/>
    <w:rsid w:val="0096661B"/>
    <w:rsid w:val="00983732"/>
    <w:rsid w:val="009B0931"/>
    <w:rsid w:val="009B1414"/>
    <w:rsid w:val="009D7722"/>
    <w:rsid w:val="00A05ACF"/>
    <w:rsid w:val="00A4426B"/>
    <w:rsid w:val="00A55991"/>
    <w:rsid w:val="00A61B96"/>
    <w:rsid w:val="00A62E58"/>
    <w:rsid w:val="00A63025"/>
    <w:rsid w:val="00A657A9"/>
    <w:rsid w:val="00A854B8"/>
    <w:rsid w:val="00AA7575"/>
    <w:rsid w:val="00AA7CC1"/>
    <w:rsid w:val="00B01464"/>
    <w:rsid w:val="00B01804"/>
    <w:rsid w:val="00B03095"/>
    <w:rsid w:val="00B37FC0"/>
    <w:rsid w:val="00B61FDE"/>
    <w:rsid w:val="00B8392F"/>
    <w:rsid w:val="00B94C1E"/>
    <w:rsid w:val="00C31BBD"/>
    <w:rsid w:val="00C31DDA"/>
    <w:rsid w:val="00C6675C"/>
    <w:rsid w:val="00C817BF"/>
    <w:rsid w:val="00CA3E43"/>
    <w:rsid w:val="00CB2154"/>
    <w:rsid w:val="00CD41CA"/>
    <w:rsid w:val="00CE3F03"/>
    <w:rsid w:val="00D15744"/>
    <w:rsid w:val="00D4672B"/>
    <w:rsid w:val="00D86F06"/>
    <w:rsid w:val="00DB067C"/>
    <w:rsid w:val="00DC5E54"/>
    <w:rsid w:val="00DD7ECE"/>
    <w:rsid w:val="00E01263"/>
    <w:rsid w:val="00E65D8D"/>
    <w:rsid w:val="00E80468"/>
    <w:rsid w:val="00E824BE"/>
    <w:rsid w:val="00EA5A9B"/>
    <w:rsid w:val="00EB3782"/>
    <w:rsid w:val="00EE21F3"/>
    <w:rsid w:val="00F059BE"/>
    <w:rsid w:val="00F122D7"/>
    <w:rsid w:val="00F30413"/>
    <w:rsid w:val="00F858A7"/>
    <w:rsid w:val="00F86153"/>
    <w:rsid w:val="00F862D1"/>
    <w:rsid w:val="00F86C1F"/>
    <w:rsid w:val="00F93141"/>
    <w:rsid w:val="00FA56F2"/>
    <w:rsid w:val="00FB7971"/>
    <w:rsid w:val="00FD2BE8"/>
    <w:rsid w:val="00FE2732"/>
    <w:rsid w:val="00FE3BF4"/>
    <w:rsid w:val="00FF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826B6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AE795-9494-42EE-9907-43FF83DA5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631</Words>
  <Characters>3409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PAULINHO BANDEIRA</cp:lastModifiedBy>
  <cp:revision>4</cp:revision>
  <cp:lastPrinted>2022-04-13T13:49:00Z</cp:lastPrinted>
  <dcterms:created xsi:type="dcterms:W3CDTF">2025-03-13T19:34:00Z</dcterms:created>
  <dcterms:modified xsi:type="dcterms:W3CDTF">2025-03-13T20:00:00Z</dcterms:modified>
</cp:coreProperties>
</file>