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2FD89110" w14:textId="77777777" w:rsidR="003300E1" w:rsidRDefault="00773FA2" w:rsidP="003300E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46B5381F" w14:textId="7AF1F889" w:rsidR="003300E1" w:rsidRDefault="003300E1" w:rsidP="003300E1">
      <w:pPr>
        <w:pStyle w:val="Cabealho"/>
        <w:jc w:val="both"/>
        <w:rPr>
          <w:rFonts w:cstheme="minorHAnsi"/>
          <w:color w:val="000000"/>
          <w:sz w:val="28"/>
          <w:szCs w:val="28"/>
        </w:rPr>
      </w:pPr>
      <w:r w:rsidRPr="003300E1">
        <w:rPr>
          <w:rFonts w:cstheme="minorHAnsi"/>
          <w:color w:val="000000"/>
          <w:sz w:val="28"/>
          <w:szCs w:val="28"/>
        </w:rPr>
        <w:t xml:space="preserve">Ata da 5ª Sessão Extraordinária da 3ª Sessão Legislativa da 16ª Legislatura, realizada em 10 de maio de 2023. Ao decimo dia do mês de maio de dois mil e vinte e três,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excelentíssimos senhores vereadores: Renan Jefferson de Moura Terto, Diogo Medeiros de Lima, Vera Lucia da Silva Nascimento, </w:t>
      </w:r>
      <w:proofErr w:type="spellStart"/>
      <w:r w:rsidRPr="003300E1">
        <w:rPr>
          <w:rFonts w:cstheme="minorHAnsi"/>
          <w:color w:val="000000"/>
          <w:sz w:val="28"/>
          <w:szCs w:val="28"/>
        </w:rPr>
        <w:t>Claudianor</w:t>
      </w:r>
      <w:proofErr w:type="spellEnd"/>
      <w:r w:rsidRPr="003300E1">
        <w:rPr>
          <w:rFonts w:cstheme="minorHAnsi"/>
          <w:color w:val="000000"/>
          <w:sz w:val="28"/>
          <w:szCs w:val="28"/>
        </w:rPr>
        <w:t xml:space="preserve"> Marcelino da Silva, Aldair Jose Venancio de Morais, Otavio Carlos Dantas Filho e Francisco Canindé Guimaraes Carvalho. Expediente lido: Havendo quórum regimental o senhor presidente Jose </w:t>
      </w:r>
      <w:proofErr w:type="spellStart"/>
      <w:r w:rsidRPr="003300E1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3300E1"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</w:t>
      </w:r>
      <w:r w:rsidRPr="003300E1">
        <w:rPr>
          <w:rFonts w:cstheme="minorHAnsi"/>
          <w:color w:val="000000"/>
          <w:sz w:val="28"/>
          <w:szCs w:val="28"/>
        </w:rPr>
        <w:t xml:space="preserve"> </w:t>
      </w:r>
      <w:r w:rsidRPr="003300E1">
        <w:rPr>
          <w:rFonts w:cstheme="minorHAnsi"/>
          <w:color w:val="000000"/>
          <w:sz w:val="28"/>
          <w:szCs w:val="28"/>
        </w:rPr>
        <w:t>PROJETO DE LEI Nº 008/2023 DE ORIGEM DO PODER EXECUTIVO – Altera a lei municipal nº 013/1997 (Estatuto dos Servidores Municipais), para instituir e autorizar o Poder Executivo a conceder gratificação a Agente Político no âmbito da Prefeitura Municipal de Brejinho/RN;</w:t>
      </w:r>
      <w:r w:rsidRPr="003300E1">
        <w:rPr>
          <w:rFonts w:cstheme="minorHAnsi"/>
          <w:color w:val="000000"/>
          <w:sz w:val="28"/>
          <w:szCs w:val="28"/>
        </w:rPr>
        <w:t xml:space="preserve"> a</w:t>
      </w:r>
      <w:r w:rsidRPr="003300E1">
        <w:rPr>
          <w:rFonts w:cstheme="minorHAnsi"/>
          <w:sz w:val="28"/>
          <w:szCs w:val="28"/>
        </w:rPr>
        <w:t>provado por unanimidade em segundo turno.</w:t>
      </w:r>
      <w:r w:rsidRPr="003300E1">
        <w:rPr>
          <w:rFonts w:cstheme="minorHAnsi"/>
          <w:sz w:val="28"/>
          <w:szCs w:val="28"/>
        </w:rPr>
        <w:t xml:space="preserve"> </w:t>
      </w:r>
      <w:r w:rsidRPr="003300E1">
        <w:rPr>
          <w:rFonts w:cstheme="minorHAnsi"/>
          <w:color w:val="000000"/>
          <w:sz w:val="28"/>
          <w:szCs w:val="28"/>
        </w:rPr>
        <w:t xml:space="preserve">PROJETO DE LEI Nº 009/2023 DE ORIGEM DO PODER EXECUTIVO – Autoriza o Poder Executivo Municipal a proceder repasse financeiro, a </w:t>
      </w:r>
      <w:r w:rsidRPr="003300E1">
        <w:rPr>
          <w:rFonts w:cstheme="minorHAnsi"/>
          <w:color w:val="000000"/>
          <w:sz w:val="28"/>
          <w:szCs w:val="28"/>
        </w:rPr>
        <w:t>título</w:t>
      </w:r>
      <w:r w:rsidRPr="003300E1">
        <w:rPr>
          <w:rFonts w:cstheme="minorHAnsi"/>
          <w:color w:val="000000"/>
          <w:sz w:val="28"/>
          <w:szCs w:val="28"/>
        </w:rPr>
        <w:t xml:space="preserve"> de estimulo a cultura municipal, para Grupo Cultural Brejo de Ouro e da outras providencias;</w:t>
      </w:r>
      <w:r w:rsidRPr="003300E1">
        <w:rPr>
          <w:rFonts w:cstheme="minorHAnsi"/>
          <w:color w:val="000000"/>
          <w:sz w:val="28"/>
          <w:szCs w:val="28"/>
        </w:rPr>
        <w:t xml:space="preserve"> a</w:t>
      </w:r>
      <w:r w:rsidRPr="003300E1">
        <w:rPr>
          <w:rFonts w:cstheme="minorHAnsi"/>
          <w:color w:val="000000"/>
          <w:sz w:val="28"/>
          <w:szCs w:val="28"/>
        </w:rPr>
        <w:t>provado por unanimidade em segundo turno.</w:t>
      </w:r>
      <w:r w:rsidRPr="003300E1">
        <w:rPr>
          <w:rFonts w:cstheme="minorHAnsi"/>
          <w:color w:val="000000"/>
          <w:sz w:val="28"/>
          <w:szCs w:val="28"/>
        </w:rPr>
        <w:t xml:space="preserve"> </w:t>
      </w:r>
      <w:r w:rsidRPr="003300E1">
        <w:rPr>
          <w:rFonts w:cstheme="minorHAnsi"/>
          <w:color w:val="000000"/>
          <w:sz w:val="28"/>
          <w:szCs w:val="28"/>
        </w:rPr>
        <w:t>PROJETO DE LEI Nº 010/2023 DE ORIGEM DO PODER EXECUTIVO – Dispõe sobre o ajuste do valor do salário mínimo, altera o orçamento municipal quanto aos créditos adicionais, e da outras providencias.</w:t>
      </w:r>
      <w:r w:rsidRPr="003300E1">
        <w:rPr>
          <w:rFonts w:cstheme="minorHAnsi"/>
          <w:color w:val="000000"/>
          <w:sz w:val="28"/>
          <w:szCs w:val="28"/>
        </w:rPr>
        <w:t xml:space="preserve"> a</w:t>
      </w:r>
      <w:r w:rsidRPr="003300E1">
        <w:rPr>
          <w:rFonts w:cstheme="minorHAnsi"/>
          <w:sz w:val="28"/>
          <w:szCs w:val="28"/>
        </w:rPr>
        <w:t>provado por unanimidade em segundo turno.</w:t>
      </w:r>
      <w:r w:rsidRPr="003300E1">
        <w:rPr>
          <w:rFonts w:cstheme="minorHAnsi"/>
          <w:sz w:val="28"/>
          <w:szCs w:val="28"/>
        </w:rPr>
        <w:t xml:space="preserve"> </w:t>
      </w:r>
      <w:r w:rsidRPr="003300E1">
        <w:rPr>
          <w:rFonts w:cstheme="minorHAnsi"/>
          <w:color w:val="000000"/>
          <w:sz w:val="28"/>
          <w:szCs w:val="28"/>
        </w:rPr>
        <w:t>Aprovadas todas as preposições em segundo turno, e não havendo mais nada a ser debatido e nem submetido a votação, dou por encerrada a presente sessão extraordinária, convocando uma sessão ordinária para o dia 17 de maio de 2023.</w:t>
      </w:r>
    </w:p>
    <w:p w14:paraId="0E0FA3DA" w14:textId="77777777" w:rsidR="003300E1" w:rsidRDefault="003300E1" w:rsidP="003300E1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14:paraId="67A70B00" w14:textId="77777777" w:rsidR="003300E1" w:rsidRDefault="003300E1" w:rsidP="003300E1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14:paraId="0E5DF803" w14:textId="77777777" w:rsidR="003300E1" w:rsidRDefault="003300E1" w:rsidP="003300E1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</w:t>
      </w:r>
    </w:p>
    <w:p w14:paraId="46004BFA" w14:textId="77777777" w:rsidR="003300E1" w:rsidRDefault="003300E1" w:rsidP="003300E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14:paraId="146F9B34" w14:textId="77777777" w:rsidR="003300E1" w:rsidRDefault="003300E1" w:rsidP="003300E1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14:paraId="482201C0" w14:textId="57580AB6" w:rsidR="003300E1" w:rsidRPr="00B863A7" w:rsidRDefault="003300E1" w:rsidP="00B863A7">
      <w:pPr>
        <w:pStyle w:val="Cabealho"/>
        <w:spacing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DemaisVereadores:_____________________________________________________________________________________________________________________________________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____________________________________________________________________________</w:t>
      </w:r>
    </w:p>
    <w:p w14:paraId="420A2E7B" w14:textId="77777777" w:rsidR="003300E1" w:rsidRPr="00773FA2" w:rsidRDefault="003300E1" w:rsidP="003300E1">
      <w:pPr>
        <w:pStyle w:val="Cabealho"/>
        <w:jc w:val="both"/>
        <w:rPr>
          <w:rFonts w:cstheme="minorHAnsi"/>
          <w:sz w:val="28"/>
          <w:szCs w:val="28"/>
        </w:rPr>
      </w:pPr>
    </w:p>
    <w:p w14:paraId="27BE9B6F" w14:textId="5CE291E1" w:rsidR="00773FA2" w:rsidRDefault="003906EA" w:rsidP="000C6740"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</w:p>
    <w:sectPr w:rsidR="00773FA2" w:rsidSect="001707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A100E"/>
    <w:multiLevelType w:val="hybridMultilevel"/>
    <w:tmpl w:val="DF9884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6143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1707EC"/>
    <w:rsid w:val="003300E1"/>
    <w:rsid w:val="003906EA"/>
    <w:rsid w:val="00773FA2"/>
    <w:rsid w:val="00B86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73FA2"/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30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3300E1"/>
    <w:pPr>
      <w:ind w:left="720"/>
      <w:contextualSpacing/>
    </w:pPr>
  </w:style>
  <w:style w:type="paragraph" w:styleId="SemEspaamento">
    <w:name w:val="No Spacing"/>
    <w:uiPriority w:val="1"/>
    <w:qFormat/>
    <w:rsid w:val="003300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2024-02-20T13:18:00Z</dcterms:created>
  <dcterms:modified xsi:type="dcterms:W3CDTF">2024-02-20T13:18:00Z</dcterms:modified>
</cp:coreProperties>
</file>