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954968">
        <w:rPr>
          <w:rFonts w:ascii="Times New Roman" w:hAnsi="Times New Roman"/>
          <w:sz w:val="24"/>
          <w:szCs w:val="24"/>
        </w:rPr>
        <w:t>1036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B1686">
        <w:rPr>
          <w:rFonts w:ascii="Times New Roman" w:hAnsi="Times New Roman"/>
          <w:sz w:val="24"/>
          <w:szCs w:val="24"/>
          <w:lang w:val="pt-PT"/>
        </w:rPr>
        <w:t>16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954968">
      <w:pPr>
        <w:pStyle w:val="Recuodecorpodetexto"/>
        <w:spacing w:line="276" w:lineRule="auto"/>
        <w:ind w:right="282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54968">
        <w:rPr>
          <w:rFonts w:ascii="Times New Roman" w:hAnsi="Times New Roman"/>
          <w:sz w:val="24"/>
        </w:rPr>
        <w:t>Leonardo Dahmer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aprovado em Sessão Ordinária de </w:t>
      </w:r>
      <w:r w:rsidR="00AB1686">
        <w:rPr>
          <w:rFonts w:ascii="Times New Roman" w:hAnsi="Times New Roman"/>
          <w:sz w:val="24"/>
        </w:rPr>
        <w:t>15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>de</w:t>
      </w:r>
      <w:r w:rsidR="00362D20">
        <w:rPr>
          <w:rFonts w:ascii="Times New Roman" w:hAnsi="Times New Roman"/>
          <w:sz w:val="24"/>
        </w:rPr>
        <w:t xml:space="preserve">termine a secretaria competente, </w:t>
      </w:r>
      <w:r w:rsidR="00954968">
        <w:rPr>
          <w:rFonts w:ascii="Times New Roman" w:hAnsi="Times New Roman"/>
          <w:sz w:val="24"/>
        </w:rPr>
        <w:t xml:space="preserve">pata que encaminhe ao Poder Executivo, para que tome providências junto </w:t>
      </w:r>
      <w:proofErr w:type="gramStart"/>
      <w:r w:rsidR="00954968">
        <w:rPr>
          <w:rFonts w:ascii="Times New Roman" w:hAnsi="Times New Roman"/>
          <w:sz w:val="24"/>
        </w:rPr>
        <w:t>a</w:t>
      </w:r>
      <w:proofErr w:type="gramEnd"/>
      <w:r w:rsidR="00954968">
        <w:rPr>
          <w:rFonts w:ascii="Times New Roman" w:hAnsi="Times New Roman"/>
          <w:sz w:val="24"/>
        </w:rPr>
        <w:t xml:space="preserve"> secretaria competente, o conserto de boca de lobo da Rua Minuano esquina com a Rua Novo Hamburgo.</w:t>
      </w:r>
      <w:r w:rsidR="00362D20">
        <w:rPr>
          <w:rFonts w:ascii="Times New Roman" w:hAnsi="Times New Roman"/>
          <w:sz w:val="24"/>
        </w:rPr>
        <w:br/>
      </w:r>
      <w:r w:rsidR="00362D20">
        <w:rPr>
          <w:rFonts w:ascii="Times New Roman" w:hAnsi="Times New Roman"/>
          <w:sz w:val="24"/>
        </w:rPr>
        <w:br/>
        <w:t xml:space="preserve">                    Segundo o vereador, </w:t>
      </w:r>
      <w:r w:rsidR="00954968">
        <w:rPr>
          <w:rFonts w:ascii="Times New Roman" w:hAnsi="Times New Roman"/>
          <w:sz w:val="24"/>
        </w:rPr>
        <w:t>a boca de lobo está destruida e necessita de conserto para seu funcionamento.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15EB0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6B62"/>
    <w:rsid w:val="001106BD"/>
    <w:rsid w:val="00112139"/>
    <w:rsid w:val="0011591E"/>
    <w:rsid w:val="0016248C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C2080"/>
    <w:rsid w:val="002D1377"/>
    <w:rsid w:val="00305E4C"/>
    <w:rsid w:val="0030686D"/>
    <w:rsid w:val="003437C7"/>
    <w:rsid w:val="0035079D"/>
    <w:rsid w:val="00362D20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A7701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54968"/>
    <w:rsid w:val="00972390"/>
    <w:rsid w:val="0097466F"/>
    <w:rsid w:val="0098580A"/>
    <w:rsid w:val="009932C9"/>
    <w:rsid w:val="009C138C"/>
    <w:rsid w:val="009F606E"/>
    <w:rsid w:val="00A2332B"/>
    <w:rsid w:val="00A35999"/>
    <w:rsid w:val="00AA2023"/>
    <w:rsid w:val="00AB1686"/>
    <w:rsid w:val="00AB21AA"/>
    <w:rsid w:val="00AE0092"/>
    <w:rsid w:val="00B15EB0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CD2C53"/>
    <w:rsid w:val="00D01C05"/>
    <w:rsid w:val="00D10F58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10414-39FB-465D-9CA1-05562D85B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3</cp:revision>
  <cp:lastPrinted>2017-05-24T17:08:00Z</cp:lastPrinted>
  <dcterms:created xsi:type="dcterms:W3CDTF">2017-08-16T18:59:00Z</dcterms:created>
  <dcterms:modified xsi:type="dcterms:W3CDTF">2017-08-16T19:02:00Z</dcterms:modified>
</cp:coreProperties>
</file>