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5"/>
        <w:pBdr/>
        <w:spacing/>
        <w:ind/>
        <w:jc w:val="center"/>
        <w:rPr/>
      </w:pPr>
      <w:r/>
      <w:r/>
    </w:p>
    <w:p>
      <w:pPr>
        <w:pStyle w:val="1065"/>
        <w:pBdr/>
        <w:spacing/>
        <w:ind/>
        <w:jc w:val="center"/>
        <w:rPr/>
      </w:pPr>
      <w:r/>
      <w:r/>
    </w:p>
    <w:p>
      <w:pPr>
        <w:pStyle w:val="1065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INDICAÇÃO Nº ______ /2026</w:t>
      </w:r>
      <w:r>
        <w:rPr>
          <w:b/>
          <w:bCs/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1065"/>
        <w:pBdr/>
        <w:spacing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1065"/>
        <w:pBdr/>
        <w:spacing/>
        <w:ind/>
        <w:rPr/>
      </w:pPr>
      <w:r/>
      <w:r/>
    </w:p>
    <w:p>
      <w:pPr>
        <w:pBdr/>
        <w:spacing/>
        <w:ind w:left="-142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A Vereadora que a presente subscreve, depois de observar as normas regimentais, </w:t>
      </w:r>
      <w:r>
        <w:rPr>
          <w:b/>
          <w:bCs/>
          <w:sz w:val="26"/>
          <w:szCs w:val="26"/>
        </w:rPr>
        <w:t xml:space="preserve">I</w:t>
      </w:r>
      <w:r>
        <w:rPr>
          <w:b/>
          <w:bCs/>
          <w:color w:val="212529"/>
          <w:sz w:val="26"/>
          <w:szCs w:val="26"/>
        </w:rPr>
        <w:t xml:space="preserve">NDICA </w:t>
      </w:r>
      <w:r>
        <w:rPr>
          <w:color w:val="212529"/>
          <w:sz w:val="26"/>
          <w:szCs w:val="26"/>
        </w:rPr>
        <w:t xml:space="preserve">ao Excelentíssimo Senhor Chefe do Poder Executivo Municipal, </w:t>
      </w:r>
      <w:r>
        <w:rPr>
          <w:color w:val="212529"/>
          <w:sz w:val="26"/>
          <w:szCs w:val="26"/>
        </w:rPr>
        <w:t xml:space="preserve">através da Secretaria Municipal de Saúde,</w:t>
      </w:r>
      <w:r>
        <w:rPr>
          <w:color w:val="212529"/>
          <w:sz w:val="24"/>
          <w:szCs w:val="24"/>
        </w:rPr>
        <w:t xml:space="preserve"> </w:t>
      </w:r>
      <w:r>
        <w:rPr>
          <w:sz w:val="26"/>
          <w:szCs w:val="26"/>
        </w:rPr>
        <w:t xml:space="preserve">ampliação dos serviços de saúde na Unidade Básica de Saúde (UBS) do bairro Virgem Santa, com a inclusão das especialidades de pediatria, obstetrícia e geriatria.</w:t>
      </w:r>
      <w:r>
        <w:rPr>
          <w:color w:val="212529"/>
          <w:sz w:val="26"/>
          <w:szCs w:val="26"/>
        </w:rPr>
      </w:r>
      <w:r>
        <w:rPr>
          <w:bCs/>
          <w:sz w:val="26"/>
          <w:szCs w:val="26"/>
        </w:rPr>
      </w:r>
    </w:p>
    <w:p>
      <w:pPr>
        <w:pStyle w:val="1065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65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65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JUSTIFICATIVA</w:t>
      </w:r>
      <w:r>
        <w:rPr>
          <w:b/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6"/>
          <w:szCs w:val="26"/>
          <w:highlight w:val="none"/>
        </w:rPr>
      </w:pPr>
      <w:r>
        <w:rPr>
          <w:rFonts w:ascii="Arial" w:hAnsi="Arial" w:eastAsia="Arial" w:cs="Arial"/>
          <w:color w:val="000000"/>
          <w:sz w:val="26"/>
          <w:szCs w:val="26"/>
        </w:rPr>
        <w:t xml:space="preserve">A presente indicação tem como objetivo atender uma demanda urgente da população residente no bairro Virgem Santa. Atualmente, os munícipes que necessitam de atendimento nas especialidades de pediatria, obstetrícia e geriatria são obrigados a se deslocar at</w:t>
      </w:r>
      <w:r>
        <w:rPr>
          <w:rFonts w:ascii="Arial" w:hAnsi="Arial" w:eastAsia="Arial" w:cs="Arial"/>
          <w:color w:val="000000"/>
          <w:sz w:val="26"/>
          <w:szCs w:val="26"/>
        </w:rPr>
        <w:t xml:space="preserve">é a UBS do bairro Aroeira, o que tem gerado diversos transtornos.</w:t>
      </w:r>
      <w:r>
        <w:rPr>
          <w:rFonts w:ascii="Arial" w:hAnsi="Arial" w:eastAsia="Arial" w:cs="Arial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6"/>
          <w:szCs w:val="26"/>
          <w:highlight w:val="none"/>
        </w:rPr>
      </w:pPr>
      <w:r>
        <w:rPr>
          <w:rFonts w:ascii="Arial" w:hAnsi="Arial" w:eastAsia="Arial" w:cs="Arial"/>
          <w:color w:val="000000"/>
          <w:sz w:val="26"/>
          <w:szCs w:val="26"/>
        </w:rPr>
        <w:t xml:space="preserve">Tal deslocamento não apenas dificulta o acesso à saúde, especialmente para crianças, gestantes e idosos, como também contribui para a </w:t>
      </w:r>
      <w:r>
        <w:rPr>
          <w:rFonts w:ascii="Arial" w:hAnsi="Arial" w:eastAsia="Arial" w:cs="Arial"/>
          <w:b/>
          <w:color w:val="000000"/>
          <w:sz w:val="26"/>
          <w:szCs w:val="26"/>
        </w:rPr>
        <w:t xml:space="preserve">superlotação da UBS Aroeira</w:t>
      </w:r>
      <w:r>
        <w:rPr>
          <w:rFonts w:ascii="Arial" w:hAnsi="Arial" w:eastAsia="Arial" w:cs="Arial"/>
          <w:color w:val="000000"/>
          <w:sz w:val="26"/>
          <w:szCs w:val="26"/>
        </w:rPr>
        <w:t xml:space="preserve">, comprometendo a qualidade e a eficiência dos serviços prestados.</w:t>
      </w:r>
      <w:r>
        <w:rPr>
          <w:rFonts w:ascii="Arial" w:hAnsi="Arial" w:eastAsia="Arial" w:cs="Arial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6"/>
          <w:szCs w:val="26"/>
          <w:highlight w:val="none"/>
        </w:rPr>
      </w:pPr>
      <w:r>
        <w:rPr>
          <w:rFonts w:ascii="Arial" w:hAnsi="Arial" w:eastAsia="Arial" w:cs="Arial"/>
          <w:color w:val="000000"/>
          <w:sz w:val="26"/>
          <w:szCs w:val="26"/>
        </w:rPr>
        <w:t xml:space="preserve">Importante destacar que a saúde é um direito de todos e dever do Estado, conforme estabelece o </w:t>
      </w:r>
      <w:r>
        <w:rPr>
          <w:rFonts w:ascii="Arial" w:hAnsi="Arial" w:eastAsia="Arial" w:cs="Arial"/>
          <w:b/>
          <w:color w:val="000000"/>
          <w:sz w:val="26"/>
          <w:szCs w:val="26"/>
        </w:rPr>
        <w:t xml:space="preserve">artigo 196 da Constituição Federal de 1988</w:t>
      </w:r>
      <w:r>
        <w:rPr>
          <w:rFonts w:ascii="Arial" w:hAnsi="Arial" w:eastAsia="Arial" w:cs="Arial"/>
          <w:color w:val="000000"/>
          <w:sz w:val="26"/>
          <w:szCs w:val="26"/>
        </w:rPr>
        <w:t xml:space="preserve">, que dispõe que:</w:t>
      </w:r>
      <w:r>
        <w:rPr>
          <w:rFonts w:ascii="Arial" w:hAnsi="Arial" w:eastAsia="Arial" w:cs="Arial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eastAsia="Arial" w:cs="Arial"/>
          <w:i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i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i/>
          <w:color w:val="000000"/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bCs/>
          <w:i/>
          <w:color w:val="000000"/>
          <w:sz w:val="26"/>
          <w:szCs w:val="26"/>
          <w:highlight w:val="none"/>
        </w:rPr>
      </w:pPr>
      <w:r>
        <w:rPr>
          <w:rFonts w:ascii="Arial" w:hAnsi="Arial" w:eastAsia="Arial" w:cs="Arial"/>
          <w:i/>
          <w:color w:val="000000"/>
          <w:sz w:val="26"/>
          <w:szCs w:val="26"/>
        </w:rPr>
        <w:t xml:space="preserve">"A saúde é direito de todos e dever do Estado, garantido mediante políticas sociais e econômicas que visem à redução do risco de doença e de outros agravos e ao acesso universal e igualitário às ações e serviços para sua promoção, proteção e recuperação."</w:t>
      </w:r>
      <w:r>
        <w:rPr>
          <w:rFonts w:ascii="Arial" w:hAnsi="Arial" w:eastAsia="Arial" w:cs="Arial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6"/>
          <w:szCs w:val="26"/>
          <w:highlight w:val="none"/>
        </w:rPr>
      </w:pPr>
      <w:r>
        <w:rPr>
          <w:rFonts w:ascii="Arial" w:hAnsi="Arial" w:eastAsia="Arial" w:cs="Arial"/>
          <w:color w:val="000000"/>
          <w:sz w:val="26"/>
          <w:szCs w:val="26"/>
        </w:rPr>
        <w:t xml:space="preserve">Dessa forma, a ampliação das especialidades na UBS Virgem Santa representa uma medida essencial para garantir o </w:t>
      </w:r>
      <w:r>
        <w:rPr>
          <w:rFonts w:ascii="Arial" w:hAnsi="Arial" w:eastAsia="Arial" w:cs="Arial"/>
          <w:b/>
          <w:color w:val="000000"/>
          <w:sz w:val="26"/>
          <w:szCs w:val="26"/>
        </w:rPr>
        <w:t xml:space="preserve">acesso digno, igualitário e eficiente aos serviços de saúde</w:t>
      </w:r>
      <w:r>
        <w:rPr>
          <w:rFonts w:ascii="Arial" w:hAnsi="Arial" w:eastAsia="Arial" w:cs="Arial"/>
          <w:color w:val="000000"/>
          <w:sz w:val="26"/>
          <w:szCs w:val="26"/>
        </w:rPr>
        <w:t xml:space="preserve">, promovendo melhor qualidade de vida à população local.</w:t>
      </w:r>
      <w:r>
        <w:rPr>
          <w:rFonts w:ascii="Arial" w:hAnsi="Arial" w:eastAsia="Arial" w:cs="Arial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  <w:r>
        <w:rPr>
          <w:rFonts w:ascii="Arial" w:hAnsi="Arial" w:eastAsia="Arial" w:cs="Arial"/>
          <w:color w:val="000000"/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6"/>
          <w:szCs w:val="26"/>
          <w:highlight w:val="none"/>
        </w:rPr>
      </w:pPr>
      <w:r>
        <w:rPr>
          <w:rFonts w:ascii="Arial" w:hAnsi="Arial" w:eastAsia="Arial" w:cs="Arial"/>
          <w:color w:val="000000"/>
          <w:sz w:val="26"/>
          <w:szCs w:val="26"/>
        </w:rPr>
        <w:t xml:space="preserve">Diante do exposto, solicito atenção especial do Poder Executivo para o atendimento desta indicação, considerando sua relevância social e o impacto direto na saúde pública do município.</w:t>
      </w:r>
      <w:r>
        <w:rPr>
          <w:rFonts w:ascii="Arial" w:hAnsi="Arial" w:eastAsia="Arial" w:cs="Arial"/>
          <w:sz w:val="26"/>
          <w:szCs w:val="26"/>
        </w:rPr>
      </w:r>
    </w:p>
    <w:p>
      <w:pPr>
        <w:pStyle w:val="1065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65"/>
        <w:pBdr/>
        <w:spacing/>
        <w: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5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65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65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16</w:t>
      </w:r>
      <w:r>
        <w:rPr>
          <w:b/>
          <w:sz w:val="24"/>
          <w:szCs w:val="24"/>
        </w:rPr>
        <w:t xml:space="preserve"> de Abril de 2026.</w:t>
      </w:r>
      <w:r>
        <w:rPr>
          <w:b/>
          <w:bCs/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65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2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52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0"/>
  </w:num>
  <w:num w:numId="2">
    <w:abstractNumId w:val="9"/>
  </w:num>
  <w:num w:numId="3">
    <w:abstractNumId w:val="6"/>
  </w:num>
  <w:num w:numId="4">
    <w:abstractNumId w:val="14"/>
  </w:num>
  <w:num w:numId="5">
    <w:abstractNumId w:val="2"/>
  </w:num>
  <w:num w:numId="6">
    <w:abstractNumId w:val="12"/>
  </w:num>
  <w:num w:numId="7">
    <w:abstractNumId w:val="1"/>
  </w:num>
  <w:num w:numId="8">
    <w:abstractNumId w:val="5"/>
  </w:num>
  <w:num w:numId="9">
    <w:abstractNumId w:val="4"/>
  </w:num>
  <w:num w:numId="10">
    <w:abstractNumId w:val="11"/>
  </w:num>
  <w:num w:numId="11">
    <w:abstractNumId w:val="13"/>
  </w:num>
  <w:num w:numId="12">
    <w:abstractNumId w:val="7"/>
  </w:num>
  <w:num w:numId="13">
    <w:abstractNumId w:val="18"/>
  </w:num>
  <w:num w:numId="14">
    <w:abstractNumId w:val="10"/>
  </w:num>
  <w:num w:numId="15">
    <w:abstractNumId w:val="15"/>
  </w:num>
  <w:num w:numId="16">
    <w:abstractNumId w:val="16"/>
  </w:num>
  <w:num w:numId="17">
    <w:abstractNumId w:val="19"/>
  </w:num>
  <w:num w:numId="18">
    <w:abstractNumId w:val="17"/>
  </w:num>
  <w:num w:numId="19">
    <w:abstractNumId w:val="8"/>
  </w:num>
  <w:num w:numId="20">
    <w:abstractNumId w:val="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8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9">
    <w:name w:val="Heading 1"/>
    <w:basedOn w:val="858"/>
    <w:next w:val="858"/>
    <w:link w:val="1024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60">
    <w:name w:val="Heading 2"/>
    <w:basedOn w:val="858"/>
    <w:next w:val="858"/>
    <w:link w:val="102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61">
    <w:name w:val="Heading 3"/>
    <w:basedOn w:val="858"/>
    <w:next w:val="858"/>
    <w:link w:val="102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62">
    <w:name w:val="Heading 4"/>
    <w:basedOn w:val="858"/>
    <w:next w:val="858"/>
    <w:link w:val="102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3">
    <w:name w:val="Heading 5"/>
    <w:basedOn w:val="858"/>
    <w:next w:val="858"/>
    <w:link w:val="102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4">
    <w:name w:val="Heading 6"/>
    <w:basedOn w:val="858"/>
    <w:next w:val="858"/>
    <w:link w:val="1029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5">
    <w:name w:val="Heading 7"/>
    <w:basedOn w:val="858"/>
    <w:next w:val="858"/>
    <w:link w:val="1030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6">
    <w:name w:val="Heading 8"/>
    <w:basedOn w:val="858"/>
    <w:next w:val="858"/>
    <w:link w:val="1031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7">
    <w:name w:val="Heading 9"/>
    <w:basedOn w:val="858"/>
    <w:next w:val="858"/>
    <w:link w:val="1032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8" w:default="1">
    <w:name w:val="Default Paragraph Font"/>
    <w:uiPriority w:val="1"/>
    <w:semiHidden/>
    <w:unhideWhenUsed/>
    <w:pPr>
      <w:pBdr/>
      <w:spacing/>
      <w:ind/>
    </w:pPr>
  </w:style>
  <w:style w:type="table" w:styleId="86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0" w:default="1">
    <w:name w:val="No List"/>
    <w:uiPriority w:val="99"/>
    <w:semiHidden/>
    <w:unhideWhenUsed/>
    <w:pPr>
      <w:pBdr/>
      <w:spacing/>
      <w:ind/>
    </w:pPr>
  </w:style>
  <w:style w:type="character" w:styleId="871" w:customStyle="1">
    <w:name w:val="Heading 1 Char"/>
    <w:basedOn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72" w:customStyle="1">
    <w:name w:val="Heading 2 Char"/>
    <w:basedOn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3" w:customStyle="1">
    <w:name w:val="Heading 3 Char"/>
    <w:basedOn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4" w:customStyle="1">
    <w:name w:val="Heading 4 Char"/>
    <w:basedOn w:val="86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5" w:customStyle="1">
    <w:name w:val="Heading 5 Char"/>
    <w:basedOn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6" w:customStyle="1">
    <w:name w:val="Heading 6 Char"/>
    <w:basedOn w:val="86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7" w:customStyle="1">
    <w:name w:val="Heading 7 Char"/>
    <w:basedOn w:val="86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8" w:customStyle="1">
    <w:name w:val="Heading 8 Char"/>
    <w:basedOn w:val="86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9" w:customStyle="1">
    <w:name w:val="Heading 9 Char"/>
    <w:basedOn w:val="86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0" w:customStyle="1">
    <w:name w:val="Title Char"/>
    <w:basedOn w:val="86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81" w:customStyle="1">
    <w:name w:val="Subtitle Char"/>
    <w:basedOn w:val="86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2" w:customStyle="1">
    <w:name w:val="Quote Char"/>
    <w:basedOn w:val="86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3" w:customStyle="1">
    <w:name w:val="Intense Quote Char"/>
    <w:basedOn w:val="86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4" w:customStyle="1">
    <w:name w:val="Header Char"/>
    <w:basedOn w:val="868"/>
    <w:uiPriority w:val="99"/>
    <w:pPr>
      <w:pBdr/>
      <w:spacing/>
      <w:ind/>
    </w:pPr>
  </w:style>
  <w:style w:type="character" w:styleId="885" w:customStyle="1">
    <w:name w:val="Footer Char"/>
    <w:basedOn w:val="868"/>
    <w:uiPriority w:val="99"/>
    <w:pPr>
      <w:pBdr/>
      <w:spacing/>
      <w:ind/>
    </w:pPr>
  </w:style>
  <w:style w:type="character" w:styleId="886" w:customStyle="1">
    <w:name w:val="Footnote Text Char"/>
    <w:basedOn w:val="868"/>
    <w:uiPriority w:val="99"/>
    <w:semiHidden/>
    <w:pPr>
      <w:pBdr/>
      <w:spacing/>
      <w:ind/>
    </w:pPr>
    <w:rPr>
      <w:sz w:val="20"/>
      <w:szCs w:val="20"/>
    </w:rPr>
  </w:style>
  <w:style w:type="character" w:styleId="887" w:customStyle="1">
    <w:name w:val="Endnote Text Char"/>
    <w:basedOn w:val="868"/>
    <w:uiPriority w:val="99"/>
    <w:semiHidden/>
    <w:pPr>
      <w:pBdr/>
      <w:spacing/>
      <w:ind/>
    </w:pPr>
    <w:rPr>
      <w:sz w:val="20"/>
      <w:szCs w:val="20"/>
    </w:rPr>
  </w:style>
  <w:style w:type="paragraph" w:styleId="888">
    <w:name w:val="toc 1"/>
    <w:basedOn w:val="858"/>
    <w:next w:val="858"/>
    <w:uiPriority w:val="39"/>
    <w:unhideWhenUsed/>
    <w:pPr>
      <w:pBdr/>
      <w:spacing w:after="100"/>
      <w:ind/>
    </w:pPr>
  </w:style>
  <w:style w:type="paragraph" w:styleId="889">
    <w:name w:val="toc 2"/>
    <w:basedOn w:val="858"/>
    <w:next w:val="858"/>
    <w:uiPriority w:val="39"/>
    <w:unhideWhenUsed/>
    <w:pPr>
      <w:pBdr/>
      <w:spacing w:after="100"/>
      <w:ind w:left="220"/>
    </w:pPr>
  </w:style>
  <w:style w:type="paragraph" w:styleId="890">
    <w:name w:val="toc 3"/>
    <w:basedOn w:val="858"/>
    <w:next w:val="858"/>
    <w:uiPriority w:val="39"/>
    <w:unhideWhenUsed/>
    <w:pPr>
      <w:pBdr/>
      <w:spacing w:after="100"/>
      <w:ind w:left="440"/>
    </w:pPr>
  </w:style>
  <w:style w:type="paragraph" w:styleId="891">
    <w:name w:val="toc 4"/>
    <w:basedOn w:val="858"/>
    <w:next w:val="858"/>
    <w:uiPriority w:val="39"/>
    <w:unhideWhenUsed/>
    <w:pPr>
      <w:pBdr/>
      <w:spacing w:after="100"/>
      <w:ind w:left="660"/>
    </w:pPr>
  </w:style>
  <w:style w:type="paragraph" w:styleId="892">
    <w:name w:val="toc 5"/>
    <w:basedOn w:val="858"/>
    <w:next w:val="858"/>
    <w:uiPriority w:val="39"/>
    <w:unhideWhenUsed/>
    <w:pPr>
      <w:pBdr/>
      <w:spacing w:after="100"/>
      <w:ind w:left="880"/>
    </w:pPr>
  </w:style>
  <w:style w:type="paragraph" w:styleId="893">
    <w:name w:val="toc 6"/>
    <w:basedOn w:val="858"/>
    <w:next w:val="858"/>
    <w:uiPriority w:val="39"/>
    <w:unhideWhenUsed/>
    <w:pPr>
      <w:pBdr/>
      <w:spacing w:after="100"/>
      <w:ind w:left="1100"/>
    </w:pPr>
  </w:style>
  <w:style w:type="paragraph" w:styleId="894">
    <w:name w:val="toc 7"/>
    <w:basedOn w:val="858"/>
    <w:next w:val="858"/>
    <w:uiPriority w:val="39"/>
    <w:unhideWhenUsed/>
    <w:pPr>
      <w:pBdr/>
      <w:spacing w:after="100"/>
      <w:ind w:left="1320"/>
    </w:pPr>
  </w:style>
  <w:style w:type="paragraph" w:styleId="895">
    <w:name w:val="toc 8"/>
    <w:basedOn w:val="858"/>
    <w:next w:val="858"/>
    <w:uiPriority w:val="39"/>
    <w:unhideWhenUsed/>
    <w:pPr>
      <w:pBdr/>
      <w:spacing w:after="100"/>
      <w:ind w:left="1540"/>
    </w:pPr>
  </w:style>
  <w:style w:type="paragraph" w:styleId="896">
    <w:name w:val="toc 9"/>
    <w:basedOn w:val="858"/>
    <w:next w:val="858"/>
    <w:uiPriority w:val="39"/>
    <w:unhideWhenUsed/>
    <w:pPr>
      <w:pBdr/>
      <w:spacing w:after="100"/>
      <w:ind w:left="1760"/>
    </w:pPr>
  </w:style>
  <w:style w:type="character" w:styleId="897">
    <w:name w:val="Placeholder Text"/>
    <w:basedOn w:val="868"/>
    <w:uiPriority w:val="99"/>
    <w:semiHidden/>
    <w:pPr>
      <w:pBdr/>
      <w:spacing/>
      <w:ind/>
    </w:pPr>
    <w:rPr>
      <w:color w:val="666666"/>
    </w:rPr>
  </w:style>
  <w:style w:type="table" w:styleId="898">
    <w:name w:val="Table Grid"/>
    <w:basedOn w:val="86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Table Grid Light"/>
    <w:basedOn w:val="86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1"/>
    <w:basedOn w:val="86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2"/>
    <w:basedOn w:val="86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Plain Table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Plain Table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Plain Table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1 Light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1 Light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1 Light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1 Light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2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2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2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3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3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3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4"/>
    <w:basedOn w:val="86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1"/>
    <w:basedOn w:val="86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2"/>
    <w:basedOn w:val="86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3"/>
    <w:basedOn w:val="86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4 - Accent 4"/>
    <w:basedOn w:val="86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4 - Accent 5"/>
    <w:basedOn w:val="86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4 - Accent 6"/>
    <w:basedOn w:val="86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5 Dark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5 Dark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5 Dark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5 Dark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6 Colorful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6 Colorful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6 Colorful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6 Colorful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7 Colorful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7 Colorful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7 Colorful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7 Colorful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1 Light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1 Light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1 Light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1 Light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2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2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2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3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3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3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4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4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4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5 Dark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5 Dark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5 Dark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5 Dark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6 Colorful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6 Colorful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6 Colorful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6 Colorful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7 Colorful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7 Colorful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7 Colorful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7 Colorful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1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2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3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ned - Accent 4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ned - Accent 5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ned - Accent 6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1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2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3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 &amp; Lined - Accent 4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&amp; Lined - Accent 5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&amp; Lined - Accent 6"/>
    <w:basedOn w:val="8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1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2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3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Bordered - Accent 4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Bordered - Accent 5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- Accent 6"/>
    <w:basedOn w:val="86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4" w:customStyle="1">
    <w:name w:val="Título 1 Char"/>
    <w:basedOn w:val="868"/>
    <w:link w:val="85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5" w:customStyle="1">
    <w:name w:val="Título 2 Char"/>
    <w:basedOn w:val="868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6" w:customStyle="1">
    <w:name w:val="Título 3 Char"/>
    <w:basedOn w:val="868"/>
    <w:link w:val="86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7" w:customStyle="1">
    <w:name w:val="Título 4 Char"/>
    <w:basedOn w:val="868"/>
    <w:link w:val="86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8" w:customStyle="1">
    <w:name w:val="Título 5 Char"/>
    <w:basedOn w:val="868"/>
    <w:link w:val="86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9" w:customStyle="1">
    <w:name w:val="Título 6 Char"/>
    <w:basedOn w:val="868"/>
    <w:link w:val="86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30" w:customStyle="1">
    <w:name w:val="Título 7 Char"/>
    <w:basedOn w:val="868"/>
    <w:link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31" w:customStyle="1">
    <w:name w:val="Título 8 Char"/>
    <w:basedOn w:val="868"/>
    <w:link w:val="86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32" w:customStyle="1">
    <w:name w:val="Título 9 Char"/>
    <w:basedOn w:val="868"/>
    <w:link w:val="86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3">
    <w:name w:val="Title"/>
    <w:basedOn w:val="858"/>
    <w:next w:val="858"/>
    <w:link w:val="1034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4" w:customStyle="1">
    <w:name w:val="Título Char"/>
    <w:basedOn w:val="868"/>
    <w:link w:val="103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5">
    <w:name w:val="Subtitle"/>
    <w:basedOn w:val="858"/>
    <w:next w:val="858"/>
    <w:link w:val="103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6" w:customStyle="1">
    <w:name w:val="Subtítulo Char"/>
    <w:basedOn w:val="868"/>
    <w:link w:val="103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7">
    <w:name w:val="Quote"/>
    <w:basedOn w:val="858"/>
    <w:next w:val="858"/>
    <w:link w:val="103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8" w:customStyle="1">
    <w:name w:val="Citação Char"/>
    <w:basedOn w:val="868"/>
    <w:link w:val="103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9">
    <w:name w:val="List Paragraph"/>
    <w:basedOn w:val="858"/>
    <w:uiPriority w:val="34"/>
    <w:qFormat/>
    <w:pPr>
      <w:pBdr/>
      <w:spacing/>
      <w:ind w:left="720"/>
      <w:contextualSpacing w:val="true"/>
    </w:pPr>
  </w:style>
  <w:style w:type="character" w:styleId="1040">
    <w:name w:val="Intense Emphasis"/>
    <w:basedOn w:val="86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41">
    <w:name w:val="Intense Quote"/>
    <w:basedOn w:val="858"/>
    <w:next w:val="858"/>
    <w:link w:val="1042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42" w:customStyle="1">
    <w:name w:val="Citação Intensa Char"/>
    <w:basedOn w:val="868"/>
    <w:link w:val="1041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3">
    <w:name w:val="Intense Reference"/>
    <w:basedOn w:val="86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4">
    <w:name w:val="No Spacing"/>
    <w:basedOn w:val="858"/>
    <w:uiPriority w:val="1"/>
    <w:qFormat/>
    <w:pPr>
      <w:pBdr/>
      <w:spacing w:line="240" w:lineRule="auto"/>
      <w:ind/>
    </w:pPr>
  </w:style>
  <w:style w:type="character" w:styleId="1045">
    <w:name w:val="Subtle Emphasis"/>
    <w:basedOn w:val="86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6">
    <w:name w:val="Emphasis"/>
    <w:basedOn w:val="868"/>
    <w:uiPriority w:val="20"/>
    <w:qFormat/>
    <w:pPr>
      <w:pBdr/>
      <w:spacing/>
      <w:ind/>
    </w:pPr>
    <w:rPr>
      <w:i/>
      <w:iCs/>
    </w:rPr>
  </w:style>
  <w:style w:type="character" w:styleId="1047">
    <w:name w:val="Strong"/>
    <w:basedOn w:val="868"/>
    <w:uiPriority w:val="22"/>
    <w:qFormat/>
    <w:pPr>
      <w:pBdr/>
      <w:spacing/>
      <w:ind/>
    </w:pPr>
    <w:rPr>
      <w:b/>
      <w:bCs/>
    </w:rPr>
  </w:style>
  <w:style w:type="character" w:styleId="1048">
    <w:name w:val="Subtle Reference"/>
    <w:basedOn w:val="86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9">
    <w:name w:val="Book Title"/>
    <w:basedOn w:val="86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50">
    <w:name w:val="Header"/>
    <w:basedOn w:val="858"/>
    <w:link w:val="1051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1" w:customStyle="1">
    <w:name w:val="Cabeçalho Char"/>
    <w:basedOn w:val="868"/>
    <w:link w:val="1050"/>
    <w:uiPriority w:val="99"/>
    <w:pPr>
      <w:pBdr/>
      <w:spacing/>
      <w:ind/>
    </w:pPr>
  </w:style>
  <w:style w:type="paragraph" w:styleId="1052">
    <w:name w:val="Footer"/>
    <w:basedOn w:val="858"/>
    <w:link w:val="1053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3" w:customStyle="1">
    <w:name w:val="Rodapé Char"/>
    <w:basedOn w:val="868"/>
    <w:link w:val="1052"/>
    <w:uiPriority w:val="99"/>
    <w:pPr>
      <w:pBdr/>
      <w:spacing/>
      <w:ind/>
    </w:pPr>
  </w:style>
  <w:style w:type="paragraph" w:styleId="1054">
    <w:name w:val="Caption"/>
    <w:basedOn w:val="858"/>
    <w:next w:val="858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5">
    <w:name w:val="footnote text"/>
    <w:basedOn w:val="858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rodapé Char"/>
    <w:basedOn w:val="868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footnote reference"/>
    <w:basedOn w:val="868"/>
    <w:uiPriority w:val="99"/>
    <w:semiHidden/>
    <w:unhideWhenUsed/>
    <w:pPr>
      <w:pBdr/>
      <w:spacing/>
      <w:ind/>
    </w:pPr>
    <w:rPr>
      <w:vertAlign w:val="superscript"/>
    </w:rPr>
  </w:style>
  <w:style w:type="paragraph" w:styleId="1058">
    <w:name w:val="endnote text"/>
    <w:basedOn w:val="858"/>
    <w:link w:val="105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9" w:customStyle="1">
    <w:name w:val="Texto de nota de fim Char"/>
    <w:basedOn w:val="868"/>
    <w:link w:val="1058"/>
    <w:uiPriority w:val="99"/>
    <w:semiHidden/>
    <w:pPr>
      <w:pBdr/>
      <w:spacing/>
      <w:ind/>
    </w:pPr>
    <w:rPr>
      <w:sz w:val="20"/>
      <w:szCs w:val="20"/>
    </w:rPr>
  </w:style>
  <w:style w:type="character" w:styleId="1060">
    <w:name w:val="endnote reference"/>
    <w:basedOn w:val="868"/>
    <w:uiPriority w:val="99"/>
    <w:semiHidden/>
    <w:unhideWhenUsed/>
    <w:pPr>
      <w:pBdr/>
      <w:spacing/>
      <w:ind/>
    </w:pPr>
    <w:rPr>
      <w:vertAlign w:val="superscript"/>
    </w:rPr>
  </w:style>
  <w:style w:type="character" w:styleId="1061">
    <w:name w:val="Hyperlink"/>
    <w:basedOn w:val="86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62">
    <w:name w:val="FollowedHyperlink"/>
    <w:basedOn w:val="86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3">
    <w:name w:val="TOC Heading"/>
    <w:uiPriority w:val="39"/>
    <w:unhideWhenUsed/>
    <w:pPr>
      <w:pBdr/>
      <w:spacing/>
      <w:ind/>
    </w:pPr>
  </w:style>
  <w:style w:type="paragraph" w:styleId="1064">
    <w:name w:val="table of figures"/>
    <w:basedOn w:val="858"/>
    <w:next w:val="858"/>
    <w:uiPriority w:val="99"/>
    <w:unhideWhenUsed/>
    <w:pPr>
      <w:pBdr/>
      <w:spacing/>
      <w:ind/>
    </w:pPr>
  </w:style>
  <w:style w:type="paragraph" w:styleId="1065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6">
    <w:name w:val="Normal (Web)"/>
    <w:basedOn w:val="858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2026-03-10T20:37:00Z</dcterms:created>
  <dcterms:modified xsi:type="dcterms:W3CDTF">2026-04-16T18:50:23Z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