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B4E88" w14:textId="762389CF" w:rsidR="00BD076A" w:rsidRPr="003E5826" w:rsidRDefault="00B53662" w:rsidP="00026E77">
      <w:pPr>
        <w:spacing w:line="360" w:lineRule="auto"/>
        <w:ind w:right="-425"/>
        <w:rPr>
          <w:rFonts w:ascii="Arial" w:hAnsi="Arial" w:cs="Arial"/>
          <w:b/>
        </w:rPr>
      </w:pPr>
      <w:r w:rsidRPr="003E5826">
        <w:rPr>
          <w:rFonts w:ascii="Arial" w:hAnsi="Arial" w:cs="Arial"/>
          <w:b/>
        </w:rPr>
        <w:t>MEN</w:t>
      </w:r>
      <w:r w:rsidR="00837A24">
        <w:rPr>
          <w:rFonts w:ascii="Arial" w:hAnsi="Arial" w:cs="Arial"/>
          <w:b/>
        </w:rPr>
        <w:t>SAGEM DE N° 007</w:t>
      </w:r>
      <w:r w:rsidRPr="003E5826">
        <w:rPr>
          <w:rFonts w:ascii="Arial" w:hAnsi="Arial" w:cs="Arial"/>
          <w:b/>
        </w:rPr>
        <w:t>/2025</w:t>
      </w:r>
    </w:p>
    <w:p w14:paraId="7906C600" w14:textId="77777777" w:rsidR="00BD076A" w:rsidRPr="003E5826" w:rsidRDefault="00BD076A" w:rsidP="00026E77">
      <w:pPr>
        <w:spacing w:line="360" w:lineRule="auto"/>
        <w:ind w:right="-425"/>
        <w:rPr>
          <w:rFonts w:ascii="Arial" w:hAnsi="Arial" w:cs="Arial"/>
        </w:rPr>
      </w:pPr>
      <w:r w:rsidRPr="003E5826">
        <w:rPr>
          <w:rFonts w:ascii="Arial" w:hAnsi="Arial" w:cs="Arial"/>
        </w:rPr>
        <w:t>Excelentíssimo Senhor Presidente,</w:t>
      </w:r>
    </w:p>
    <w:p w14:paraId="4DBA9CBC" w14:textId="4031BE87" w:rsidR="00026E77" w:rsidRPr="003E5826" w:rsidRDefault="00BD076A" w:rsidP="00026E77">
      <w:pPr>
        <w:spacing w:line="360" w:lineRule="auto"/>
        <w:ind w:right="-425"/>
        <w:rPr>
          <w:rFonts w:ascii="Arial" w:hAnsi="Arial" w:cs="Arial"/>
        </w:rPr>
      </w:pPr>
      <w:r w:rsidRPr="003E5826">
        <w:rPr>
          <w:rFonts w:ascii="Arial" w:hAnsi="Arial" w:cs="Arial"/>
        </w:rPr>
        <w:t>Excelentíssimos Senhores (a) Vereadores (a),</w:t>
      </w:r>
    </w:p>
    <w:p w14:paraId="24C90DC9" w14:textId="1F6DAE0B" w:rsidR="00BD076A" w:rsidRPr="003E5826" w:rsidRDefault="00BD20A3" w:rsidP="00026E77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hAnsi="Arial" w:cs="Arial"/>
        </w:rPr>
      </w:pPr>
      <w:r w:rsidRPr="003E5826">
        <w:rPr>
          <w:rFonts w:ascii="Arial" w:hAnsi="Arial" w:cs="Arial"/>
        </w:rPr>
        <w:t>Venh</w:t>
      </w:r>
      <w:r w:rsidR="00674878" w:rsidRPr="003E5826">
        <w:rPr>
          <w:rFonts w:ascii="Arial" w:hAnsi="Arial" w:cs="Arial"/>
        </w:rPr>
        <w:t>o pel</w:t>
      </w:r>
      <w:r w:rsidR="00BD076A" w:rsidRPr="003E5826">
        <w:rPr>
          <w:rFonts w:ascii="Arial" w:hAnsi="Arial" w:cs="Arial"/>
        </w:rPr>
        <w:t>o presente dirigir-me a este con</w:t>
      </w:r>
      <w:r w:rsidR="005D0264" w:rsidRPr="003E5826">
        <w:rPr>
          <w:rFonts w:ascii="Arial" w:hAnsi="Arial" w:cs="Arial"/>
        </w:rPr>
        <w:t>ceituado Poder Legislativo</w:t>
      </w:r>
      <w:r w:rsidR="00BD076A" w:rsidRPr="003E5826">
        <w:rPr>
          <w:rFonts w:ascii="Arial" w:hAnsi="Arial" w:cs="Arial"/>
        </w:rPr>
        <w:t xml:space="preserve">, com o objetivo de apresentar as </w:t>
      </w:r>
      <w:r w:rsidR="0002405B" w:rsidRPr="003E5826">
        <w:rPr>
          <w:rFonts w:ascii="Arial" w:hAnsi="Arial" w:cs="Arial"/>
        </w:rPr>
        <w:t>Vossas Excelências o Projeto de Lei de n°    /2025,</w:t>
      </w:r>
      <w:r w:rsidR="00BD076A" w:rsidRPr="003E5826">
        <w:rPr>
          <w:rFonts w:ascii="Arial" w:hAnsi="Arial" w:cs="Arial"/>
        </w:rPr>
        <w:t xml:space="preserve"> no qual </w:t>
      </w:r>
      <w:r w:rsidR="00BD076A" w:rsidRPr="003E5826">
        <w:rPr>
          <w:rFonts w:ascii="Arial" w:hAnsi="Arial" w:cs="Arial"/>
          <w:b/>
          <w:i/>
        </w:rPr>
        <w:t>“</w:t>
      </w:r>
      <w:r w:rsidR="00D00BC8" w:rsidRPr="003E5826">
        <w:rPr>
          <w:rFonts w:ascii="Arial" w:hAnsi="Arial" w:cs="Arial"/>
        </w:rPr>
        <w:t>DISPÕE SOBRE A REGULAMENTAÇÃO DO INCENTIVO DO COMPONENTE DE QUALIDADE NO MUNICÍPIO DE ACRELÂNDIA-AC, NOS TERMOS DA PORTARIA GM/MS Nº 3.493, DE 10 DE ABRIL DE 2024, ART. 12-D, § 3º, E DÁ OUTRAS PROVIDÊNCIAS</w:t>
      </w:r>
      <w:r w:rsidR="00BD076A" w:rsidRPr="003E5826">
        <w:rPr>
          <w:rFonts w:ascii="Arial" w:hAnsi="Arial" w:cs="Arial"/>
          <w:b/>
          <w:i/>
        </w:rPr>
        <w:t>”.</w:t>
      </w:r>
    </w:p>
    <w:p w14:paraId="470B326F" w14:textId="139A96A8" w:rsidR="000B11D4" w:rsidRPr="003E5826" w:rsidRDefault="000B11D4" w:rsidP="00026E77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eastAsia="Times New Roman" w:hAnsi="Arial" w:cs="Arial"/>
        </w:rPr>
      </w:pPr>
      <w:r w:rsidRPr="003E5826">
        <w:rPr>
          <w:rFonts w:ascii="Arial" w:eastAsia="Times New Roman" w:hAnsi="Arial" w:cs="Arial"/>
        </w:rPr>
        <w:t>O benefício estimula a equipe de trabalho no alcance dos objetivos da política de saúde, pretendendo garantir melhor qualidade e melhoria da equidade, bem como promover a utilização efetiva e eficiente dos recursos da saúde. Importante destacar que os valores correspondentes não devem ser confundidos com remuneração.</w:t>
      </w:r>
    </w:p>
    <w:p w14:paraId="0CC46FCD" w14:textId="77777777" w:rsidR="00026E77" w:rsidRPr="003E5826" w:rsidRDefault="000B11D4" w:rsidP="00026E77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hAnsi="Arial" w:cs="Arial"/>
        </w:rPr>
      </w:pPr>
      <w:r w:rsidRPr="003E5826">
        <w:rPr>
          <w:rFonts w:ascii="Arial" w:eastAsia="Times New Roman" w:hAnsi="Arial" w:cs="Arial"/>
        </w:rPr>
        <w:t>O objetivo é buscar a satisfação dos usuários e qualidade no atendimento das necessidades de saúde, incluindo as dimensões de cobertura e impacto dos serviços prestados, recompensando os profissionais da área da saúde pelos resultados obtidos. Assim, o escopo maior é unir o compromisso das equipes com as finalidades institucionais e vincular a gratificação ao alcance de metas de trabalho planejadas e pactuadas, que tenham como finalidade a garantia da eficiência do serviço de saúde e a qualida</w:t>
      </w:r>
      <w:r w:rsidR="000E2826" w:rsidRPr="003E5826">
        <w:rPr>
          <w:rFonts w:ascii="Arial" w:eastAsia="Times New Roman" w:hAnsi="Arial" w:cs="Arial"/>
        </w:rPr>
        <w:t>de do atendimento aos munícipes.</w:t>
      </w:r>
    </w:p>
    <w:p w14:paraId="24D178FC" w14:textId="55C1F878" w:rsidR="000E2826" w:rsidRPr="003E5826" w:rsidRDefault="000E2826" w:rsidP="00026E77">
      <w:pPr>
        <w:shd w:val="clear" w:color="auto" w:fill="FFFFFF"/>
        <w:spacing w:before="100" w:beforeAutospacing="1" w:after="100" w:afterAutospacing="1" w:line="360" w:lineRule="auto"/>
        <w:ind w:right="-425" w:firstLine="709"/>
        <w:jc w:val="both"/>
        <w:rPr>
          <w:rFonts w:ascii="Arial" w:hAnsi="Arial" w:cs="Arial"/>
        </w:rPr>
      </w:pPr>
      <w:r w:rsidRPr="003E5826">
        <w:rPr>
          <w:rFonts w:ascii="Arial" w:eastAsia="Times New Roman" w:hAnsi="Arial" w:cs="Arial"/>
          <w:b/>
          <w:color w:val="000000"/>
        </w:rPr>
        <w:t>POR TODO O EXPOSTO</w:t>
      </w:r>
      <w:r w:rsidRPr="003E5826">
        <w:rPr>
          <w:rFonts w:ascii="Arial" w:eastAsia="Times New Roman" w:hAnsi="Arial" w:cs="Arial"/>
          <w:color w:val="000000"/>
        </w:rPr>
        <w:t>, e considerando que o Projeto de Lei, se reveste de grande importância para categoria, solicito que o me</w:t>
      </w:r>
      <w:r w:rsidR="00BD20A3" w:rsidRPr="003E5826">
        <w:rPr>
          <w:rFonts w:ascii="Arial" w:eastAsia="Times New Roman" w:hAnsi="Arial" w:cs="Arial"/>
          <w:color w:val="000000"/>
        </w:rPr>
        <w:t>smo seja apreciado em regime de</w:t>
      </w:r>
      <w:r w:rsidRPr="003E5826">
        <w:rPr>
          <w:rFonts w:ascii="Arial" w:eastAsia="Times New Roman" w:hAnsi="Arial" w:cs="Arial"/>
          <w:color w:val="000000"/>
        </w:rPr>
        <w:t xml:space="preserve"> forma prevista na Lei Orgânica </w:t>
      </w:r>
      <w:r w:rsidR="00026E77" w:rsidRPr="003E5826">
        <w:rPr>
          <w:rFonts w:ascii="Arial" w:eastAsia="Times New Roman" w:hAnsi="Arial" w:cs="Arial"/>
          <w:color w:val="000000"/>
        </w:rPr>
        <w:t>Municipal. Certos</w:t>
      </w:r>
      <w:r w:rsidRPr="003E5826">
        <w:rPr>
          <w:rFonts w:ascii="Arial" w:eastAsia="Times New Roman" w:hAnsi="Arial" w:cs="Arial"/>
          <w:color w:val="000000"/>
        </w:rPr>
        <w:t xml:space="preserve"> de que esta solicitação será atendida, renovo protestos de estima e especial apreço.</w:t>
      </w:r>
    </w:p>
    <w:p w14:paraId="0EF04567" w14:textId="3D9BEA67" w:rsidR="00026E77" w:rsidRPr="003E5826" w:rsidRDefault="000E2826" w:rsidP="00026E77">
      <w:pPr>
        <w:spacing w:after="150"/>
        <w:jc w:val="center"/>
        <w:rPr>
          <w:rFonts w:ascii="Arial" w:eastAsia="Times New Roman" w:hAnsi="Arial" w:cs="Arial"/>
          <w:color w:val="000000"/>
        </w:rPr>
      </w:pPr>
      <w:r w:rsidRPr="003E5826">
        <w:rPr>
          <w:rFonts w:ascii="Arial" w:eastAsia="Times New Roman" w:hAnsi="Arial" w:cs="Arial"/>
          <w:color w:val="000000"/>
        </w:rPr>
        <w:t xml:space="preserve">Gabinete do Prefeito do Município de Acrelândia/AC, </w:t>
      </w:r>
      <w:r w:rsidR="00BD20A3" w:rsidRPr="003E5826">
        <w:rPr>
          <w:rFonts w:ascii="Arial" w:eastAsia="Times New Roman" w:hAnsi="Arial" w:cs="Arial"/>
          <w:color w:val="000000"/>
        </w:rPr>
        <w:t>02</w:t>
      </w:r>
      <w:r w:rsidRPr="003E5826">
        <w:rPr>
          <w:rFonts w:ascii="Arial" w:eastAsia="Times New Roman" w:hAnsi="Arial" w:cs="Arial"/>
          <w:color w:val="000000"/>
        </w:rPr>
        <w:t xml:space="preserve"> de </w:t>
      </w:r>
      <w:r w:rsidR="00BD20A3" w:rsidRPr="003E5826">
        <w:rPr>
          <w:rFonts w:ascii="Arial" w:eastAsia="Times New Roman" w:hAnsi="Arial" w:cs="Arial"/>
          <w:color w:val="000000"/>
        </w:rPr>
        <w:t>abril de</w:t>
      </w:r>
      <w:r w:rsidRPr="003E5826">
        <w:rPr>
          <w:rFonts w:ascii="Arial" w:eastAsia="Times New Roman" w:hAnsi="Arial" w:cs="Arial"/>
          <w:color w:val="000000"/>
        </w:rPr>
        <w:t xml:space="preserve"> </w:t>
      </w:r>
      <w:r w:rsidR="003B024F" w:rsidRPr="003E5826">
        <w:rPr>
          <w:rFonts w:ascii="Arial" w:eastAsia="Times New Roman" w:hAnsi="Arial" w:cs="Arial"/>
          <w:color w:val="000000"/>
        </w:rPr>
        <w:t>2025</w:t>
      </w:r>
      <w:r w:rsidRPr="003E5826">
        <w:rPr>
          <w:rFonts w:ascii="Arial" w:eastAsia="Times New Roman" w:hAnsi="Arial" w:cs="Arial"/>
          <w:color w:val="000000"/>
        </w:rPr>
        <w:t>.</w:t>
      </w:r>
    </w:p>
    <w:p w14:paraId="0B1BAFBE" w14:textId="77777777" w:rsidR="00026E77" w:rsidRPr="003E5826" w:rsidRDefault="00026E77" w:rsidP="00026E77">
      <w:pPr>
        <w:rPr>
          <w:rFonts w:ascii="Arial" w:eastAsia="Times New Roman" w:hAnsi="Arial" w:cs="Arial"/>
          <w:color w:val="000000"/>
        </w:rPr>
      </w:pPr>
    </w:p>
    <w:p w14:paraId="32A34CB2" w14:textId="77777777" w:rsidR="00026E77" w:rsidRPr="003E5826" w:rsidRDefault="00026E77" w:rsidP="00026E77">
      <w:pPr>
        <w:rPr>
          <w:rFonts w:ascii="Arial" w:eastAsia="Times New Roman" w:hAnsi="Arial" w:cs="Arial"/>
          <w:color w:val="000000"/>
        </w:rPr>
      </w:pPr>
    </w:p>
    <w:p w14:paraId="2F4CCE51" w14:textId="77777777" w:rsidR="003E5826" w:rsidRDefault="003E5826" w:rsidP="00026E77">
      <w:pPr>
        <w:jc w:val="center"/>
        <w:rPr>
          <w:rFonts w:ascii="Arial" w:eastAsia="Times New Roman" w:hAnsi="Arial" w:cs="Arial"/>
          <w:b/>
          <w:color w:val="000000"/>
        </w:rPr>
      </w:pPr>
    </w:p>
    <w:p w14:paraId="45AE82F3" w14:textId="12457D9A" w:rsidR="000E2826" w:rsidRPr="003E5826" w:rsidRDefault="000E2826" w:rsidP="00026E77">
      <w:pPr>
        <w:jc w:val="center"/>
        <w:rPr>
          <w:rFonts w:ascii="Arial" w:eastAsia="Times New Roman" w:hAnsi="Arial" w:cs="Arial"/>
          <w:b/>
          <w:color w:val="000000"/>
        </w:rPr>
      </w:pPr>
      <w:r w:rsidRPr="003E5826">
        <w:rPr>
          <w:rFonts w:ascii="Arial" w:eastAsia="Times New Roman" w:hAnsi="Arial" w:cs="Arial"/>
          <w:b/>
          <w:color w:val="000000"/>
        </w:rPr>
        <w:t>Olavo Francelino de Rezende</w:t>
      </w:r>
    </w:p>
    <w:p w14:paraId="35CF1A84" w14:textId="77777777" w:rsidR="00853787" w:rsidRPr="003E5826" w:rsidRDefault="00026E77" w:rsidP="00853787">
      <w:pPr>
        <w:jc w:val="center"/>
        <w:rPr>
          <w:rFonts w:ascii="Arial" w:eastAsia="Times New Roman" w:hAnsi="Arial" w:cs="Arial"/>
          <w:color w:val="000000"/>
        </w:rPr>
      </w:pPr>
      <w:r w:rsidRPr="003E5826">
        <w:rPr>
          <w:rFonts w:ascii="Arial" w:eastAsia="Times New Roman" w:hAnsi="Arial" w:cs="Arial"/>
          <w:color w:val="000000"/>
        </w:rPr>
        <w:t>Prefeito de Acrelândia</w:t>
      </w:r>
    </w:p>
    <w:p w14:paraId="0F2A5AA6" w14:textId="77777777" w:rsidR="003E5826" w:rsidRDefault="003E5826" w:rsidP="00853787">
      <w:pPr>
        <w:rPr>
          <w:rFonts w:ascii="Arial" w:hAnsi="Arial" w:cs="Arial"/>
          <w:b/>
          <w:sz w:val="24"/>
          <w:szCs w:val="24"/>
        </w:rPr>
      </w:pPr>
    </w:p>
    <w:p w14:paraId="66E45DAE" w14:textId="77777777" w:rsidR="003E5826" w:rsidRDefault="003E5826" w:rsidP="00853787">
      <w:pPr>
        <w:rPr>
          <w:rFonts w:ascii="Arial" w:hAnsi="Arial" w:cs="Arial"/>
          <w:b/>
          <w:sz w:val="24"/>
          <w:szCs w:val="24"/>
        </w:rPr>
      </w:pPr>
    </w:p>
    <w:p w14:paraId="61EAD212" w14:textId="77777777" w:rsidR="003E5826" w:rsidRDefault="003E5826" w:rsidP="00853787">
      <w:pPr>
        <w:rPr>
          <w:rFonts w:ascii="Arial" w:hAnsi="Arial" w:cs="Arial"/>
          <w:b/>
          <w:sz w:val="24"/>
          <w:szCs w:val="24"/>
        </w:rPr>
      </w:pPr>
    </w:p>
    <w:p w14:paraId="0889F208" w14:textId="77777777" w:rsidR="003E5826" w:rsidRDefault="003E5826" w:rsidP="00853787">
      <w:pPr>
        <w:rPr>
          <w:rFonts w:ascii="Arial" w:hAnsi="Arial" w:cs="Arial"/>
          <w:b/>
          <w:sz w:val="24"/>
          <w:szCs w:val="24"/>
        </w:rPr>
      </w:pPr>
    </w:p>
    <w:p w14:paraId="684C36AD" w14:textId="42E4E929" w:rsidR="00FF7C2A" w:rsidRPr="00853787" w:rsidRDefault="00FE2D90" w:rsidP="00853787">
      <w:pPr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3A2765" w:rsidRPr="000B11D4">
        <w:rPr>
          <w:rFonts w:ascii="Arial" w:hAnsi="Arial" w:cs="Arial"/>
          <w:b/>
          <w:sz w:val="24"/>
          <w:szCs w:val="24"/>
        </w:rPr>
        <w:t>ROJETO</w:t>
      </w:r>
      <w:r w:rsidR="00FF7C2A" w:rsidRPr="000B11D4">
        <w:rPr>
          <w:rFonts w:ascii="Arial" w:hAnsi="Arial" w:cs="Arial"/>
          <w:b/>
          <w:sz w:val="24"/>
          <w:szCs w:val="24"/>
        </w:rPr>
        <w:t xml:space="preserve"> DE LEI Nº</w:t>
      </w:r>
      <w:r w:rsidR="003A2765" w:rsidRPr="000B11D4">
        <w:rPr>
          <w:rFonts w:ascii="Arial" w:hAnsi="Arial" w:cs="Arial"/>
          <w:b/>
          <w:sz w:val="24"/>
          <w:szCs w:val="24"/>
        </w:rPr>
        <w:t xml:space="preserve"> </w:t>
      </w:r>
      <w:r w:rsidR="003865E6">
        <w:rPr>
          <w:rFonts w:ascii="Arial" w:hAnsi="Arial" w:cs="Arial"/>
          <w:b/>
          <w:sz w:val="24"/>
          <w:szCs w:val="24"/>
        </w:rPr>
        <w:t xml:space="preserve">13 </w:t>
      </w:r>
      <w:r>
        <w:rPr>
          <w:rFonts w:ascii="Arial" w:hAnsi="Arial" w:cs="Arial"/>
          <w:b/>
          <w:sz w:val="24"/>
          <w:szCs w:val="24"/>
        </w:rPr>
        <w:t>DE 02 DE ABRIL DE 2025.</w:t>
      </w:r>
    </w:p>
    <w:p w14:paraId="4EDA80DC" w14:textId="77777777" w:rsidR="00FF7C2A" w:rsidRPr="000B11D4" w:rsidRDefault="00FF7C2A" w:rsidP="00FC6455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F8E54FC" w14:textId="1828217C" w:rsidR="00FF7C2A" w:rsidRPr="00956697" w:rsidRDefault="00FF7C2A" w:rsidP="000148D6">
      <w:pPr>
        <w:ind w:left="5245" w:right="-426"/>
        <w:jc w:val="both"/>
        <w:rPr>
          <w:rFonts w:ascii="Arial" w:hAnsi="Arial" w:cs="Arial"/>
          <w:sz w:val="23"/>
          <w:szCs w:val="23"/>
        </w:rPr>
      </w:pPr>
      <w:r w:rsidRPr="00956697">
        <w:rPr>
          <w:rFonts w:ascii="Arial" w:hAnsi="Arial" w:cs="Arial"/>
          <w:b/>
          <w:sz w:val="23"/>
          <w:szCs w:val="23"/>
        </w:rPr>
        <w:t xml:space="preserve">SÚMULA: </w:t>
      </w:r>
      <w:r w:rsidRPr="00956697">
        <w:rPr>
          <w:rFonts w:ascii="Arial" w:hAnsi="Arial" w:cs="Arial"/>
          <w:b/>
          <w:i/>
          <w:sz w:val="23"/>
          <w:szCs w:val="23"/>
        </w:rPr>
        <w:t>“</w:t>
      </w:r>
      <w:r w:rsidR="000148D6" w:rsidRPr="000148D6">
        <w:rPr>
          <w:rFonts w:ascii="Arial" w:hAnsi="Arial" w:cs="Arial"/>
          <w:sz w:val="24"/>
          <w:szCs w:val="24"/>
        </w:rPr>
        <w:t>DISPÕE SOBRE A REGULAMENTAÇÃO DO INCENTIVO DO COMPONENTE DE QUALIDADE NO MUNICÍPIO DE ACRELÂNDIA-AC, NOS TERMOS DA PORTARIA GM/MS Nº 3.493, DE 10 DE ABRIL DE 2024, Art. 12-D, § 3º, E DÁ OUTRAS PROVIDÊNCIAS</w:t>
      </w:r>
      <w:r w:rsidRPr="00956697">
        <w:rPr>
          <w:rFonts w:ascii="Arial" w:hAnsi="Arial" w:cs="Arial"/>
          <w:b/>
          <w:i/>
          <w:sz w:val="23"/>
          <w:szCs w:val="23"/>
        </w:rPr>
        <w:t>”.</w:t>
      </w:r>
    </w:p>
    <w:p w14:paraId="025F11F4" w14:textId="77777777" w:rsidR="00FF7C2A" w:rsidRPr="00956697" w:rsidRDefault="00FF7C2A" w:rsidP="00FC6455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14407F48" w14:textId="77777777" w:rsidR="00FF7C2A" w:rsidRPr="000B11D4" w:rsidRDefault="00FF7C2A" w:rsidP="00FC6455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0B11D4">
        <w:rPr>
          <w:rFonts w:ascii="Arial" w:hAnsi="Arial" w:cs="Arial"/>
          <w:b/>
          <w:sz w:val="24"/>
          <w:szCs w:val="24"/>
        </w:rPr>
        <w:t>A CÂMARA MUNICIPAL DE ACRELÂNDIA, ESTADO DO ACRE, APROVOU E EU, PREFEITO DO MUNICÍPIO, SANCIONO A SEGUINTE LEI:</w:t>
      </w:r>
    </w:p>
    <w:p w14:paraId="095FA522" w14:textId="1A054F80" w:rsidR="003A2765" w:rsidRDefault="00FF7C2A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956697">
        <w:rPr>
          <w:rFonts w:ascii="Arial" w:hAnsi="Arial" w:cs="Arial"/>
          <w:b/>
          <w:sz w:val="23"/>
          <w:szCs w:val="23"/>
        </w:rPr>
        <w:t xml:space="preserve">Art. 1º - </w:t>
      </w:r>
      <w:r w:rsidR="000148D6" w:rsidRPr="000148D6">
        <w:rPr>
          <w:rFonts w:ascii="Arial" w:hAnsi="Arial" w:cs="Arial"/>
          <w:sz w:val="24"/>
          <w:szCs w:val="24"/>
        </w:rPr>
        <w:t>Fica regulamentado, no âmbito do Município de Acrelândia-AC, o incentivo financeiro do componente de qualidade repassado em parcela única, nos termos da Portaria GM/MS nº 3.493, de 10 de abril de 2024, Art. 12-D, § 3º, destinado às Equipes de Saúde da Família (</w:t>
      </w:r>
      <w:proofErr w:type="spellStart"/>
      <w:r w:rsidR="000148D6" w:rsidRPr="000148D6">
        <w:rPr>
          <w:rFonts w:ascii="Arial" w:hAnsi="Arial" w:cs="Arial"/>
          <w:sz w:val="24"/>
          <w:szCs w:val="24"/>
        </w:rPr>
        <w:t>eSF</w:t>
      </w:r>
      <w:proofErr w:type="spellEnd"/>
      <w:r w:rsidR="000148D6" w:rsidRPr="000148D6">
        <w:rPr>
          <w:rFonts w:ascii="Arial" w:hAnsi="Arial" w:cs="Arial"/>
          <w:sz w:val="24"/>
          <w:szCs w:val="24"/>
        </w:rPr>
        <w:t>) e Equipes de Saúde Bucal (</w:t>
      </w:r>
      <w:proofErr w:type="spellStart"/>
      <w:r w:rsidR="000148D6" w:rsidRPr="000148D6">
        <w:rPr>
          <w:rFonts w:ascii="Arial" w:hAnsi="Arial" w:cs="Arial"/>
          <w:sz w:val="24"/>
          <w:szCs w:val="24"/>
        </w:rPr>
        <w:t>eSB</w:t>
      </w:r>
      <w:proofErr w:type="spellEnd"/>
      <w:r w:rsidR="000148D6" w:rsidRPr="000148D6">
        <w:rPr>
          <w:rFonts w:ascii="Arial" w:hAnsi="Arial" w:cs="Arial"/>
          <w:sz w:val="24"/>
          <w:szCs w:val="24"/>
        </w:rPr>
        <w:t>).</w:t>
      </w:r>
    </w:p>
    <w:p w14:paraId="24874683" w14:textId="5A9F0FB4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2º - </w:t>
      </w:r>
      <w:r w:rsidRPr="000148D6">
        <w:rPr>
          <w:rFonts w:ascii="Arial" w:hAnsi="Arial" w:cs="Arial"/>
          <w:sz w:val="24"/>
          <w:szCs w:val="24"/>
        </w:rPr>
        <w:t>Fica autorizada a Prefeitura Municipal de Acrelândia a realizar a atualização para as Equipes de Atenção Primária (</w:t>
      </w:r>
      <w:proofErr w:type="spellStart"/>
      <w:r w:rsidRPr="000148D6">
        <w:rPr>
          <w:rFonts w:ascii="Arial" w:hAnsi="Arial" w:cs="Arial"/>
          <w:sz w:val="24"/>
          <w:szCs w:val="24"/>
        </w:rPr>
        <w:t>eAP</w:t>
      </w:r>
      <w:proofErr w:type="spellEnd"/>
      <w:r w:rsidRPr="000148D6">
        <w:rPr>
          <w:rFonts w:ascii="Arial" w:hAnsi="Arial" w:cs="Arial"/>
          <w:sz w:val="24"/>
          <w:szCs w:val="24"/>
        </w:rPr>
        <w:t>) e Equipes Multiprofissionais (</w:t>
      </w:r>
      <w:proofErr w:type="spellStart"/>
      <w:r w:rsidRPr="000148D6">
        <w:rPr>
          <w:rFonts w:ascii="Arial" w:hAnsi="Arial" w:cs="Arial"/>
          <w:sz w:val="24"/>
          <w:szCs w:val="24"/>
        </w:rPr>
        <w:t>eMulti</w:t>
      </w:r>
      <w:proofErr w:type="spellEnd"/>
      <w:r w:rsidRPr="000148D6">
        <w:rPr>
          <w:rFonts w:ascii="Arial" w:hAnsi="Arial" w:cs="Arial"/>
          <w:sz w:val="24"/>
          <w:szCs w:val="24"/>
        </w:rPr>
        <w:t>) quando se fizer necessário.</w:t>
      </w:r>
    </w:p>
    <w:p w14:paraId="5C8952FC" w14:textId="72B65C38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3º - </w:t>
      </w:r>
      <w:r w:rsidRPr="000148D6">
        <w:rPr>
          <w:rFonts w:ascii="Arial" w:hAnsi="Arial" w:cs="Arial"/>
          <w:sz w:val="24"/>
          <w:szCs w:val="24"/>
        </w:rPr>
        <w:t>O incentivo financeiro referente à parcela única do componente de qualidade tem por finalidade estimular o alcance dos indicadores pactuados tripartite, visando incentivar a melhoria do acesso e da qualidade dos serviços ofertados na Atenção Primária à Saúde (APS), fomentar boas práticas e aperfeiçoar os resultados em saúde.</w:t>
      </w:r>
    </w:p>
    <w:p w14:paraId="344009F4" w14:textId="31789FEA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4º - </w:t>
      </w:r>
      <w:r w:rsidRPr="000148D6">
        <w:rPr>
          <w:rFonts w:ascii="Arial" w:hAnsi="Arial" w:cs="Arial"/>
          <w:sz w:val="24"/>
          <w:szCs w:val="24"/>
        </w:rPr>
        <w:t>O incentivo será concedido mediante a apuração dos resultados dos quadrimestres, classificados nas categorias ÓTIMO, BOM, SUFICIENTE e REGULAR, conforme tabela específica do Ministério da Saúde e observância dos indicadores estabelecidos na Portaria GM/MS nº 3.493/2024.</w:t>
      </w:r>
    </w:p>
    <w:p w14:paraId="08F6E251" w14:textId="174F7344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Art. 5º - </w:t>
      </w:r>
      <w:r w:rsidRPr="000148D6">
        <w:rPr>
          <w:rFonts w:ascii="Arial" w:hAnsi="Arial" w:cs="Arial"/>
          <w:sz w:val="24"/>
          <w:szCs w:val="24"/>
        </w:rPr>
        <w:t xml:space="preserve">Ao final de cada ciclo anual, será devido, no mês subsequente ao último quadrimestre, o pagamento de incentivo adicional do componente de qualidade, em parcela única, considerando a média do alcance dos resultados anuais, a ser destinado aos integrantes das equipes de </w:t>
      </w:r>
      <w:proofErr w:type="spellStart"/>
      <w:r w:rsidRPr="000148D6">
        <w:rPr>
          <w:rFonts w:ascii="Arial" w:hAnsi="Arial" w:cs="Arial"/>
          <w:sz w:val="24"/>
          <w:szCs w:val="24"/>
        </w:rPr>
        <w:t>eSF</w:t>
      </w:r>
      <w:proofErr w:type="spellEnd"/>
      <w:r w:rsidRPr="000148D6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0148D6">
        <w:rPr>
          <w:rFonts w:ascii="Arial" w:hAnsi="Arial" w:cs="Arial"/>
          <w:sz w:val="24"/>
          <w:szCs w:val="24"/>
        </w:rPr>
        <w:t>eSB</w:t>
      </w:r>
      <w:proofErr w:type="spellEnd"/>
      <w:r w:rsidRPr="000148D6">
        <w:rPr>
          <w:rFonts w:ascii="Arial" w:hAnsi="Arial" w:cs="Arial"/>
          <w:sz w:val="24"/>
          <w:szCs w:val="24"/>
        </w:rPr>
        <w:t>.</w:t>
      </w:r>
    </w:p>
    <w:p w14:paraId="057AF8C2" w14:textId="30D00C78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6º - </w:t>
      </w:r>
      <w:r w:rsidRPr="000148D6">
        <w:rPr>
          <w:rFonts w:ascii="Arial" w:hAnsi="Arial" w:cs="Arial"/>
          <w:sz w:val="24"/>
          <w:szCs w:val="24"/>
        </w:rPr>
        <w:t>O pagamento do incentivo adicional do componente de qualidade será realizado exclusivamente aos integrantes das equipes mencionadas de forma igualitária a todos os profissionais e com base na média do alcance dos resultados anuais, nos termos do Art. 12-D, § 3º da Portaria GM/MS nº 3.493/2024.</w:t>
      </w:r>
    </w:p>
    <w:p w14:paraId="5952C1AB" w14:textId="5763CE41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0148D6">
        <w:rPr>
          <w:rFonts w:ascii="Arial" w:hAnsi="Arial" w:cs="Arial"/>
          <w:b/>
          <w:bCs/>
          <w:sz w:val="24"/>
          <w:szCs w:val="24"/>
        </w:rPr>
        <w:t xml:space="preserve">Parágrafo único - </w:t>
      </w:r>
      <w:r w:rsidRPr="000148D6">
        <w:rPr>
          <w:rFonts w:ascii="Arial" w:hAnsi="Arial" w:cs="Arial"/>
          <w:sz w:val="24"/>
          <w:szCs w:val="24"/>
        </w:rPr>
        <w:t>O pagamento deste incentivo não terá caráter remuneratório fixo, não será incorporado aos vencimentos dos profissionais e não servirá como base para cálculo de quaisquer outras vantagens.</w:t>
      </w:r>
    </w:p>
    <w:p w14:paraId="25E38703" w14:textId="72FCB158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7º - </w:t>
      </w:r>
      <w:r w:rsidRPr="000148D6">
        <w:rPr>
          <w:rFonts w:ascii="Arial" w:hAnsi="Arial" w:cs="Arial"/>
          <w:sz w:val="24"/>
          <w:szCs w:val="24"/>
        </w:rPr>
        <w:t>A carência mínima exigida para recebimento do incentivo financeiro integral e/ou proporcional é de dois meses de atuação na equipe, contados a partir do cadastro no Cadastro Nacional dos Estabelecimentos de Saúde (CNES).</w:t>
      </w:r>
    </w:p>
    <w:p w14:paraId="569C1C5C" w14:textId="139E270C" w:rsidR="000148D6" w:rsidRDefault="000148D6" w:rsidP="000148D6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8º - </w:t>
      </w:r>
      <w:r w:rsidRPr="000148D6">
        <w:rPr>
          <w:rFonts w:ascii="Arial" w:hAnsi="Arial" w:cs="Arial"/>
          <w:sz w:val="24"/>
          <w:szCs w:val="24"/>
        </w:rPr>
        <w:t>Farão jus ao incentivo financeiro do componente de qualidade da parcela única, conforme o repasse destinado a cada equipe específica (</w:t>
      </w:r>
      <w:proofErr w:type="spellStart"/>
      <w:r w:rsidRPr="000148D6">
        <w:rPr>
          <w:rFonts w:ascii="Arial" w:hAnsi="Arial" w:cs="Arial"/>
          <w:sz w:val="24"/>
          <w:szCs w:val="24"/>
        </w:rPr>
        <w:t>eSF</w:t>
      </w:r>
      <w:proofErr w:type="spellEnd"/>
      <w:r w:rsidRPr="000148D6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0148D6">
        <w:rPr>
          <w:rFonts w:ascii="Arial" w:hAnsi="Arial" w:cs="Arial"/>
          <w:sz w:val="24"/>
          <w:szCs w:val="24"/>
        </w:rPr>
        <w:t>eSB</w:t>
      </w:r>
      <w:proofErr w:type="spellEnd"/>
      <w:r w:rsidRPr="000148D6">
        <w:rPr>
          <w:rFonts w:ascii="Arial" w:hAnsi="Arial" w:cs="Arial"/>
          <w:sz w:val="24"/>
          <w:szCs w:val="24"/>
        </w:rPr>
        <w:t>), os profissionais das seguintes categorias: I - Odontólogos e Técnicos/Auxiliares de Saúde Bucal; II - Médicos, enfermeiros, técnicos/auxiliares de enfermagem e Agentes Comunitários de Saúde.</w:t>
      </w:r>
    </w:p>
    <w:p w14:paraId="2ADD2A5C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Parágrafo único - </w:t>
      </w:r>
      <w:r w:rsidRPr="000148D6">
        <w:rPr>
          <w:rFonts w:ascii="Arial" w:hAnsi="Arial" w:cs="Arial"/>
        </w:rPr>
        <w:t xml:space="preserve">Os profissionais deverão cumprir cumulativamente os seguintes requisitos: </w:t>
      </w:r>
    </w:p>
    <w:p w14:paraId="01AED023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I – Ser efetivo, contratado por tempo determinado via processo seletivo ou cedido de outro órgão do Poder Público Municipal, com carga horária de 40 horas semanais; </w:t>
      </w:r>
    </w:p>
    <w:p w14:paraId="2A73717C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lastRenderedPageBreak/>
        <w:t>II – Profissionais médicos dos Programas Mais Médicos também farão jus ao recebimento do incentivo;</w:t>
      </w:r>
    </w:p>
    <w:p w14:paraId="29D56051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III – Possuir registro ativo no conselho de classe correspondente; </w:t>
      </w:r>
    </w:p>
    <w:p w14:paraId="264762D4" w14:textId="79DCCBBA" w:rsid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0148D6">
        <w:rPr>
          <w:rFonts w:ascii="Arial" w:hAnsi="Arial" w:cs="Arial"/>
          <w:sz w:val="24"/>
          <w:szCs w:val="24"/>
        </w:rPr>
        <w:t>IV – Estar lotado no Sistema de Gestão de Recursos Humanos da Secretaria Municipal de Saúde e regular junto ao SCNES.</w:t>
      </w:r>
    </w:p>
    <w:p w14:paraId="430699B3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9º - </w:t>
      </w:r>
      <w:r w:rsidRPr="000148D6">
        <w:rPr>
          <w:rFonts w:ascii="Arial" w:hAnsi="Arial" w:cs="Arial"/>
        </w:rPr>
        <w:t xml:space="preserve">Não farão jus ao recebimento do incentivo financeiro os profissionais que: </w:t>
      </w:r>
    </w:p>
    <w:p w14:paraId="6F4343F6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I - Estiverem afastados ou em licença, sendo o pagamento realizado proporcionalmente aos dias trabalhados; </w:t>
      </w:r>
    </w:p>
    <w:p w14:paraId="02932FB4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II - Faltarem por mais de três dias, injustificadamente, no período de avaliação dos indicadores; </w:t>
      </w:r>
    </w:p>
    <w:p w14:paraId="6399BF44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III - Estiverem nas seguintes condições: </w:t>
      </w:r>
    </w:p>
    <w:p w14:paraId="1C4B7A5C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a) Inativos; </w:t>
      </w:r>
    </w:p>
    <w:p w14:paraId="16A1E00F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b) Contratados por empresa terceirizada ou via credenciamento; </w:t>
      </w:r>
    </w:p>
    <w:p w14:paraId="5B1D619C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c) Em afastamento para outro órgão ou entidade pública; </w:t>
      </w:r>
    </w:p>
    <w:p w14:paraId="1136866D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d) Em licença para tratamento da própria saúde, sendo calculado proporcionalmente aos meses trabalhados; </w:t>
      </w:r>
    </w:p>
    <w:p w14:paraId="73CFB486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e) Em licença maternidade, sendo calculado proporcionalmente aos meses trabalhados; </w:t>
      </w:r>
    </w:p>
    <w:p w14:paraId="024D69FA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t xml:space="preserve">f) Com carga horária inferior a 40 horas semanais (ESF e ESB); </w:t>
      </w:r>
    </w:p>
    <w:p w14:paraId="6EE74182" w14:textId="77777777" w:rsidR="000148D6" w:rsidRPr="000148D6" w:rsidRDefault="000148D6" w:rsidP="000148D6">
      <w:pPr>
        <w:pStyle w:val="NormalWeb"/>
        <w:spacing w:line="360" w:lineRule="auto"/>
        <w:ind w:right="-428" w:firstLine="1134"/>
        <w:jc w:val="both"/>
        <w:rPr>
          <w:rFonts w:ascii="Arial" w:hAnsi="Arial" w:cs="Arial"/>
        </w:rPr>
      </w:pPr>
      <w:r w:rsidRPr="000148D6">
        <w:rPr>
          <w:rFonts w:ascii="Arial" w:hAnsi="Arial" w:cs="Arial"/>
        </w:rPr>
        <w:lastRenderedPageBreak/>
        <w:t xml:space="preserve">g) Que tenham sofrido penalidade em Processo Administrativo Disciplinar (PAD); </w:t>
      </w:r>
    </w:p>
    <w:p w14:paraId="33F8CF19" w14:textId="38C90015" w:rsid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0148D6">
        <w:rPr>
          <w:rFonts w:ascii="Arial" w:hAnsi="Arial" w:cs="Arial"/>
          <w:sz w:val="24"/>
          <w:szCs w:val="24"/>
        </w:rPr>
        <w:t>h) Que tenham sido desligados antes da avaliação dos indicadores anuais.</w:t>
      </w:r>
    </w:p>
    <w:p w14:paraId="328E7A6A" w14:textId="74251944" w:rsidR="000148D6" w:rsidRP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0148D6">
        <w:rPr>
          <w:rFonts w:ascii="Arial" w:hAnsi="Arial" w:cs="Arial"/>
          <w:b/>
          <w:bCs/>
          <w:sz w:val="24"/>
          <w:szCs w:val="24"/>
        </w:rPr>
        <w:t xml:space="preserve">Art. 10 - </w:t>
      </w:r>
      <w:r w:rsidRPr="000148D6">
        <w:rPr>
          <w:rFonts w:ascii="Arial" w:hAnsi="Arial" w:cs="Arial"/>
          <w:sz w:val="24"/>
          <w:szCs w:val="24"/>
        </w:rPr>
        <w:t>O pagamento do incentivo financeiro não terá natureza salarial ou remuneratória, não será incorporado ao cálculo de décimo terceiro salário, férias, contribuição previdenciária ou tributação sobre rendimentos.</w:t>
      </w:r>
    </w:p>
    <w:p w14:paraId="1D913B35" w14:textId="2D0294A0" w:rsid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 w:rsidRPr="000148D6">
        <w:rPr>
          <w:rFonts w:ascii="Arial" w:hAnsi="Arial" w:cs="Arial"/>
          <w:b/>
          <w:bCs/>
          <w:sz w:val="24"/>
          <w:szCs w:val="24"/>
        </w:rPr>
        <w:t xml:space="preserve">Art. 11 - </w:t>
      </w:r>
      <w:r w:rsidRPr="000148D6">
        <w:rPr>
          <w:rFonts w:ascii="Arial" w:hAnsi="Arial" w:cs="Arial"/>
          <w:sz w:val="24"/>
          <w:szCs w:val="24"/>
        </w:rPr>
        <w:t>As despesas decorrentes desta Lei correrão à conta das dotações consignadas no orçamento vigente.</w:t>
      </w:r>
    </w:p>
    <w:p w14:paraId="60613D4B" w14:textId="6CF07117" w:rsid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12 - </w:t>
      </w:r>
      <w:r w:rsidRPr="000148D6">
        <w:rPr>
          <w:rFonts w:ascii="Arial" w:hAnsi="Arial" w:cs="Arial"/>
          <w:sz w:val="24"/>
          <w:szCs w:val="24"/>
        </w:rPr>
        <w:t>A Prefeitura e a Secretaria Municipal de Saúde ficam desobrigadas do pagamento do incentivo caso o Ministério da Saúde deixe de repassar os recursos, não haja alcance das metas ou a Portaria GM/MS nº 3.493/2024 seja modificada ou revogada.</w:t>
      </w:r>
    </w:p>
    <w:p w14:paraId="6C9255F3" w14:textId="30DC9F55" w:rsid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13 - </w:t>
      </w:r>
      <w:r w:rsidRPr="000148D6">
        <w:rPr>
          <w:rFonts w:ascii="Arial" w:hAnsi="Arial" w:cs="Arial"/>
          <w:sz w:val="24"/>
          <w:szCs w:val="24"/>
        </w:rPr>
        <w:t>A Secretaria Municipal de Saúde será responsável pelo monitoramento, avaliação de desempenho das equipes e correta aplicação dos recursos.</w:t>
      </w:r>
    </w:p>
    <w:p w14:paraId="0117FFE8" w14:textId="50C82AE9" w:rsidR="000148D6" w:rsidRPr="000148D6" w:rsidRDefault="000148D6" w:rsidP="000148D6">
      <w:pPr>
        <w:spacing w:before="100" w:beforeAutospacing="1" w:after="100" w:afterAutospacing="1" w:line="360" w:lineRule="auto"/>
        <w:ind w:right="-428"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14 - </w:t>
      </w:r>
      <w:r w:rsidRPr="000148D6">
        <w:rPr>
          <w:rFonts w:ascii="Arial" w:hAnsi="Arial" w:cs="Arial"/>
          <w:sz w:val="24"/>
          <w:szCs w:val="24"/>
        </w:rPr>
        <w:t>O incentivo estará condicionado ao repasse dos recursos pelo Ministério da Saúde e à disponibilidade financeira municipal.</w:t>
      </w:r>
    </w:p>
    <w:p w14:paraId="5B4C34D2" w14:textId="20948D71" w:rsidR="00FF7C2A" w:rsidRPr="00945095" w:rsidRDefault="00140F96" w:rsidP="003F50E2">
      <w:pPr>
        <w:spacing w:before="100" w:beforeAutospacing="1" w:after="100" w:afterAutospacing="1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945095">
        <w:rPr>
          <w:rFonts w:ascii="Arial" w:hAnsi="Arial" w:cs="Arial"/>
          <w:b/>
          <w:sz w:val="24"/>
          <w:szCs w:val="24"/>
        </w:rPr>
        <w:t xml:space="preserve">Art. </w:t>
      </w:r>
      <w:r w:rsidR="000148D6" w:rsidRPr="00945095">
        <w:rPr>
          <w:rFonts w:ascii="Arial" w:hAnsi="Arial" w:cs="Arial"/>
          <w:b/>
          <w:sz w:val="24"/>
          <w:szCs w:val="24"/>
        </w:rPr>
        <w:t>15</w:t>
      </w:r>
      <w:r w:rsidRPr="00945095">
        <w:rPr>
          <w:rFonts w:ascii="Arial" w:hAnsi="Arial" w:cs="Arial"/>
          <w:b/>
          <w:sz w:val="24"/>
          <w:szCs w:val="24"/>
        </w:rPr>
        <w:t xml:space="preserve"> - </w:t>
      </w:r>
      <w:r w:rsidRPr="00945095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48B2535F" w14:textId="44BB5A17" w:rsidR="00945095" w:rsidRPr="00945095" w:rsidRDefault="00945095" w:rsidP="00945095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45095">
        <w:rPr>
          <w:rFonts w:ascii="Arial" w:hAnsi="Arial" w:cs="Arial"/>
          <w:sz w:val="24"/>
          <w:szCs w:val="24"/>
        </w:rPr>
        <w:t>Gabinete Prefeito de Acrelândia-AC 02 de abril de 2025.</w:t>
      </w:r>
    </w:p>
    <w:p w14:paraId="4735D31E" w14:textId="60B98864" w:rsidR="00945095" w:rsidRPr="00945095" w:rsidRDefault="00945095" w:rsidP="00945095">
      <w:pPr>
        <w:pStyle w:val="SemEspaamento"/>
        <w:jc w:val="center"/>
        <w:rPr>
          <w:b/>
          <w:bCs/>
          <w:szCs w:val="24"/>
        </w:rPr>
      </w:pPr>
      <w:r w:rsidRPr="00945095">
        <w:rPr>
          <w:szCs w:val="24"/>
        </w:rPr>
        <w:t xml:space="preserve">                                            </w:t>
      </w:r>
    </w:p>
    <w:p w14:paraId="55A249EF" w14:textId="77777777" w:rsidR="00945095" w:rsidRDefault="00945095" w:rsidP="00945095">
      <w:pPr>
        <w:pStyle w:val="SemEspaamento"/>
        <w:tabs>
          <w:tab w:val="center" w:pos="4509"/>
          <w:tab w:val="left" w:pos="8055"/>
        </w:tabs>
        <w:ind w:firstLine="0"/>
        <w:contextualSpacing/>
        <w:jc w:val="left"/>
        <w:rPr>
          <w:b/>
          <w:bCs/>
        </w:rPr>
      </w:pPr>
      <w:r>
        <w:rPr>
          <w:b/>
          <w:bCs/>
        </w:rPr>
        <w:tab/>
      </w:r>
    </w:p>
    <w:p w14:paraId="76F11277" w14:textId="3A18B3E1" w:rsidR="00945095" w:rsidRDefault="00945095" w:rsidP="00945095">
      <w:pPr>
        <w:pStyle w:val="SemEspaamento"/>
        <w:tabs>
          <w:tab w:val="center" w:pos="4509"/>
          <w:tab w:val="left" w:pos="8055"/>
        </w:tabs>
        <w:ind w:firstLine="0"/>
        <w:contextualSpacing/>
        <w:jc w:val="left"/>
        <w:rPr>
          <w:b/>
          <w:bCs/>
        </w:rPr>
      </w:pPr>
      <w:r>
        <w:rPr>
          <w:b/>
          <w:bCs/>
        </w:rPr>
        <w:t xml:space="preserve">                                      OLAVO FRANCELINO DE REZENDE</w:t>
      </w:r>
      <w:r>
        <w:rPr>
          <w:b/>
          <w:bCs/>
        </w:rPr>
        <w:tab/>
      </w:r>
    </w:p>
    <w:p w14:paraId="195E6701" w14:textId="77777777" w:rsidR="00945095" w:rsidRDefault="00945095" w:rsidP="00945095">
      <w:pPr>
        <w:pStyle w:val="SemEspaamento"/>
        <w:ind w:firstLine="0"/>
        <w:contextualSpacing/>
        <w:jc w:val="center"/>
        <w:rPr>
          <w:b/>
          <w:bCs/>
        </w:rPr>
      </w:pPr>
      <w:r>
        <w:rPr>
          <w:b/>
          <w:bCs/>
        </w:rPr>
        <w:t xml:space="preserve">Prefeito de Acrelândia </w:t>
      </w:r>
    </w:p>
    <w:p w14:paraId="3CF51ED0" w14:textId="77777777" w:rsidR="00945095" w:rsidRPr="00956697" w:rsidRDefault="00945095" w:rsidP="003F50E2">
      <w:pPr>
        <w:spacing w:before="100" w:beforeAutospacing="1" w:after="100" w:afterAutospacing="1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</w:p>
    <w:sectPr w:rsidR="00945095" w:rsidRPr="00956697" w:rsidSect="00026E77">
      <w:headerReference w:type="default" r:id="rId8"/>
      <w:footerReference w:type="default" r:id="rId9"/>
      <w:pgSz w:w="11900" w:h="16840"/>
      <w:pgMar w:top="1916" w:right="987" w:bottom="284" w:left="1276" w:header="851" w:footer="0" w:gutter="0"/>
      <w:cols w:space="720" w:equalWidth="0">
        <w:col w:w="901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EE03E" w14:textId="77777777" w:rsidR="000E2189" w:rsidRDefault="000E2189" w:rsidP="008B1D5A">
      <w:r>
        <w:separator/>
      </w:r>
    </w:p>
  </w:endnote>
  <w:endnote w:type="continuationSeparator" w:id="0">
    <w:p w14:paraId="3D595C5E" w14:textId="77777777" w:rsidR="000E2189" w:rsidRDefault="000E218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4CF9A" w14:textId="55DA0B9F" w:rsidR="00B53662" w:rsidRPr="006869FD" w:rsidRDefault="00B53662" w:rsidP="00B53662">
    <w:pPr>
      <w:pStyle w:val="Rodap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e-mail:gabinete@acrelandia.ac.gov.br</w:t>
    </w:r>
  </w:p>
  <w:p w14:paraId="0F0D06CA" w14:textId="77777777" w:rsidR="00B53662" w:rsidRPr="00B02CEB" w:rsidRDefault="00B53662" w:rsidP="00B53662">
    <w:pPr>
      <w:pStyle w:val="Rodap"/>
    </w:pPr>
  </w:p>
  <w:p w14:paraId="3911850E" w14:textId="77777777" w:rsidR="000148D6" w:rsidRDefault="000148D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B048" w14:textId="77777777" w:rsidR="000E2189" w:rsidRDefault="000E2189" w:rsidP="008B1D5A">
      <w:r>
        <w:separator/>
      </w:r>
    </w:p>
  </w:footnote>
  <w:footnote w:type="continuationSeparator" w:id="0">
    <w:p w14:paraId="1A4FE99F" w14:textId="77777777" w:rsidR="000E2189" w:rsidRDefault="000E218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D2734" w14:textId="29B1143C" w:rsidR="00004AE8" w:rsidRDefault="00026E77" w:rsidP="00945095">
    <w:pPr>
      <w:ind w:left="426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2336" behindDoc="0" locked="0" layoutInCell="1" allowOverlap="1" wp14:anchorId="690C782E" wp14:editId="492622BA">
          <wp:simplePos x="0" y="0"/>
          <wp:positionH relativeFrom="margin">
            <wp:posOffset>37465</wp:posOffset>
          </wp:positionH>
          <wp:positionV relativeFrom="paragraph">
            <wp:posOffset>-173355</wp:posOffset>
          </wp:positionV>
          <wp:extent cx="819150" cy="792580"/>
          <wp:effectExtent l="0" t="0" r="0" b="7620"/>
          <wp:wrapNone/>
          <wp:docPr id="18" name="Imagem 18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92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095">
      <w:rPr>
        <w:rFonts w:ascii="Arial" w:eastAsia="Arial" w:hAnsi="Arial" w:cs="Arial"/>
      </w:rPr>
      <w:t xml:space="preserve">                                                        </w:t>
    </w:r>
    <w:r w:rsidR="00004AE8">
      <w:rPr>
        <w:rFonts w:ascii="Arial" w:eastAsia="Arial" w:hAnsi="Arial" w:cs="Arial"/>
      </w:rPr>
      <w:t>ESTADO DO ACRE</w:t>
    </w:r>
  </w:p>
  <w:p w14:paraId="44B5BCC6" w14:textId="2B7103F2" w:rsidR="00004AE8" w:rsidRDefault="00004AE8" w:rsidP="008B1D5A">
    <w:pPr>
      <w:spacing w:line="230" w:lineRule="exact"/>
      <w:rPr>
        <w:sz w:val="24"/>
        <w:szCs w:val="24"/>
      </w:rPr>
    </w:pPr>
  </w:p>
  <w:p w14:paraId="0B17CB54" w14:textId="3A014A12" w:rsidR="00004AE8" w:rsidRPr="00945095" w:rsidRDefault="00B53662" w:rsidP="008A432C">
    <w:pPr>
      <w:ind w:left="284"/>
      <w:jc w:val="center"/>
      <w:rPr>
        <w:sz w:val="24"/>
        <w:szCs w:val="24"/>
      </w:rPr>
    </w:pPr>
    <w:r w:rsidRPr="00945095">
      <w:rPr>
        <w:rFonts w:ascii="Arial" w:eastAsia="Arial" w:hAnsi="Arial" w:cs="Arial"/>
        <w:b/>
        <w:bCs/>
        <w:sz w:val="24"/>
        <w:szCs w:val="24"/>
      </w:rPr>
      <w:t>PREFEITURA</w:t>
    </w:r>
    <w:r w:rsidR="00004AE8" w:rsidRPr="00945095">
      <w:rPr>
        <w:rFonts w:ascii="Arial" w:eastAsia="Arial" w:hAnsi="Arial" w:cs="Arial"/>
        <w:b/>
        <w:bCs/>
        <w:sz w:val="24"/>
        <w:szCs w:val="24"/>
      </w:rPr>
      <w:t xml:space="preserve"> MUNICIPAL DE ACRELÂNDIA</w:t>
    </w:r>
  </w:p>
  <w:p w14:paraId="2AE00F5D" w14:textId="77777777" w:rsidR="00004AE8" w:rsidRDefault="00004AE8" w:rsidP="008B1D5A">
    <w:pPr>
      <w:spacing w:line="2" w:lineRule="exact"/>
      <w:rPr>
        <w:sz w:val="24"/>
        <w:szCs w:val="24"/>
      </w:rPr>
    </w:pPr>
  </w:p>
  <w:p w14:paraId="70BA1EF3" w14:textId="77777777" w:rsidR="00004AE8" w:rsidRDefault="00004AE8" w:rsidP="008B1D5A">
    <w:pPr>
      <w:jc w:val="center"/>
      <w:rPr>
        <w:sz w:val="20"/>
        <w:szCs w:val="20"/>
      </w:rPr>
    </w:pPr>
  </w:p>
  <w:p w14:paraId="2F424B03" w14:textId="4E5A0D59" w:rsidR="00004AE8" w:rsidRDefault="00B53662" w:rsidP="008A432C">
    <w:pPr>
      <w:ind w:left="284"/>
      <w:jc w:val="center"/>
      <w:rPr>
        <w:sz w:val="20"/>
        <w:szCs w:val="20"/>
      </w:rPr>
    </w:pPr>
    <w:r>
      <w:rPr>
        <w:rFonts w:ascii="Arial" w:eastAsia="Arial" w:hAnsi="Arial" w:cs="Arial"/>
      </w:rPr>
      <w:t>SECRETARIA MUNICIPAL DE GABINETE</w:t>
    </w:r>
  </w:p>
  <w:p w14:paraId="1D4479F3" w14:textId="77777777" w:rsidR="00004AE8" w:rsidRDefault="00004AE8" w:rsidP="008B1D5A">
    <w:pPr>
      <w:spacing w:line="200" w:lineRule="exact"/>
      <w:rPr>
        <w:sz w:val="24"/>
        <w:szCs w:val="24"/>
      </w:rPr>
    </w:pPr>
  </w:p>
  <w:p w14:paraId="67071A2B" w14:textId="77777777" w:rsidR="00004AE8" w:rsidRDefault="00004AE8" w:rsidP="008B1D5A">
    <w:pPr>
      <w:spacing w:line="200" w:lineRule="exact"/>
      <w:rPr>
        <w:sz w:val="24"/>
        <w:szCs w:val="24"/>
      </w:rPr>
    </w:pPr>
  </w:p>
  <w:p w14:paraId="1683DAFC" w14:textId="3823FEF6" w:rsidR="00004AE8" w:rsidRDefault="00004AE8" w:rsidP="008B1D5A">
    <w:pPr>
      <w:spacing w:line="200" w:lineRule="exact"/>
      <w:rPr>
        <w:sz w:val="24"/>
        <w:szCs w:val="24"/>
      </w:rPr>
    </w:pPr>
  </w:p>
  <w:p w14:paraId="5B74B695" w14:textId="77777777" w:rsidR="00004AE8" w:rsidRDefault="00004A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1314A12"/>
    <w:multiLevelType w:val="hybridMultilevel"/>
    <w:tmpl w:val="FC641A62"/>
    <w:lvl w:ilvl="0" w:tplc="5540D6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CA73032"/>
    <w:multiLevelType w:val="hybridMultilevel"/>
    <w:tmpl w:val="B4FA7D74"/>
    <w:lvl w:ilvl="0" w:tplc="FB767B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61C32BD"/>
    <w:multiLevelType w:val="hybridMultilevel"/>
    <w:tmpl w:val="C066A1F0"/>
    <w:lvl w:ilvl="0" w:tplc="080AC0EC">
      <w:start w:val="1"/>
      <w:numFmt w:val="upperRoman"/>
      <w:lvlText w:val="%1-"/>
      <w:lvlJc w:val="left"/>
      <w:pPr>
        <w:ind w:left="210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9" w:hanging="360"/>
      </w:pPr>
    </w:lvl>
    <w:lvl w:ilvl="2" w:tplc="0416001B" w:tentative="1">
      <w:start w:val="1"/>
      <w:numFmt w:val="lowerRoman"/>
      <w:lvlText w:val="%3."/>
      <w:lvlJc w:val="right"/>
      <w:pPr>
        <w:ind w:left="3189" w:hanging="180"/>
      </w:pPr>
    </w:lvl>
    <w:lvl w:ilvl="3" w:tplc="0416000F" w:tentative="1">
      <w:start w:val="1"/>
      <w:numFmt w:val="decimal"/>
      <w:lvlText w:val="%4."/>
      <w:lvlJc w:val="left"/>
      <w:pPr>
        <w:ind w:left="3909" w:hanging="360"/>
      </w:pPr>
    </w:lvl>
    <w:lvl w:ilvl="4" w:tplc="04160019" w:tentative="1">
      <w:start w:val="1"/>
      <w:numFmt w:val="lowerLetter"/>
      <w:lvlText w:val="%5."/>
      <w:lvlJc w:val="left"/>
      <w:pPr>
        <w:ind w:left="4629" w:hanging="360"/>
      </w:pPr>
    </w:lvl>
    <w:lvl w:ilvl="5" w:tplc="0416001B" w:tentative="1">
      <w:start w:val="1"/>
      <w:numFmt w:val="lowerRoman"/>
      <w:lvlText w:val="%6."/>
      <w:lvlJc w:val="right"/>
      <w:pPr>
        <w:ind w:left="5349" w:hanging="180"/>
      </w:pPr>
    </w:lvl>
    <w:lvl w:ilvl="6" w:tplc="0416000F" w:tentative="1">
      <w:start w:val="1"/>
      <w:numFmt w:val="decimal"/>
      <w:lvlText w:val="%7."/>
      <w:lvlJc w:val="left"/>
      <w:pPr>
        <w:ind w:left="6069" w:hanging="360"/>
      </w:pPr>
    </w:lvl>
    <w:lvl w:ilvl="7" w:tplc="04160019" w:tentative="1">
      <w:start w:val="1"/>
      <w:numFmt w:val="lowerLetter"/>
      <w:lvlText w:val="%8."/>
      <w:lvlJc w:val="left"/>
      <w:pPr>
        <w:ind w:left="6789" w:hanging="360"/>
      </w:pPr>
    </w:lvl>
    <w:lvl w:ilvl="8" w:tplc="0416001B" w:tentative="1">
      <w:start w:val="1"/>
      <w:numFmt w:val="lowerRoman"/>
      <w:lvlText w:val="%9."/>
      <w:lvlJc w:val="right"/>
      <w:pPr>
        <w:ind w:left="7509" w:hanging="180"/>
      </w:pPr>
    </w:lvl>
  </w:abstractNum>
  <w:num w:numId="1" w16cid:durableId="1327322250">
    <w:abstractNumId w:val="0"/>
  </w:num>
  <w:num w:numId="2" w16cid:durableId="393435096">
    <w:abstractNumId w:val="3"/>
  </w:num>
  <w:num w:numId="3" w16cid:durableId="1420129334">
    <w:abstractNumId w:val="2"/>
  </w:num>
  <w:num w:numId="4" w16cid:durableId="158466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4AE8"/>
    <w:rsid w:val="000148D6"/>
    <w:rsid w:val="0002405B"/>
    <w:rsid w:val="00026E77"/>
    <w:rsid w:val="00072A84"/>
    <w:rsid w:val="000910A9"/>
    <w:rsid w:val="000B11D4"/>
    <w:rsid w:val="000E2189"/>
    <w:rsid w:val="000E2826"/>
    <w:rsid w:val="00140F96"/>
    <w:rsid w:val="00184DA5"/>
    <w:rsid w:val="00213255"/>
    <w:rsid w:val="00230FD6"/>
    <w:rsid w:val="0023629D"/>
    <w:rsid w:val="00261CDB"/>
    <w:rsid w:val="00264FB1"/>
    <w:rsid w:val="002D605B"/>
    <w:rsid w:val="00332051"/>
    <w:rsid w:val="003370F1"/>
    <w:rsid w:val="003865E6"/>
    <w:rsid w:val="003A2765"/>
    <w:rsid w:val="003A281E"/>
    <w:rsid w:val="003B024F"/>
    <w:rsid w:val="003E5826"/>
    <w:rsid w:val="003F50E2"/>
    <w:rsid w:val="004345A4"/>
    <w:rsid w:val="00446B77"/>
    <w:rsid w:val="00452C1C"/>
    <w:rsid w:val="004B7ADE"/>
    <w:rsid w:val="00500886"/>
    <w:rsid w:val="005073F1"/>
    <w:rsid w:val="00516663"/>
    <w:rsid w:val="00542A90"/>
    <w:rsid w:val="005628ED"/>
    <w:rsid w:val="00576659"/>
    <w:rsid w:val="005C69D3"/>
    <w:rsid w:val="005D0264"/>
    <w:rsid w:val="005F399D"/>
    <w:rsid w:val="00625272"/>
    <w:rsid w:val="00637067"/>
    <w:rsid w:val="00672B44"/>
    <w:rsid w:val="00674878"/>
    <w:rsid w:val="00753FBB"/>
    <w:rsid w:val="00790266"/>
    <w:rsid w:val="007905E9"/>
    <w:rsid w:val="007C07AC"/>
    <w:rsid w:val="007E4DA6"/>
    <w:rsid w:val="008140C3"/>
    <w:rsid w:val="00837A24"/>
    <w:rsid w:val="00853787"/>
    <w:rsid w:val="008807E5"/>
    <w:rsid w:val="00891A0F"/>
    <w:rsid w:val="008A432C"/>
    <w:rsid w:val="008B1D5A"/>
    <w:rsid w:val="008E7D88"/>
    <w:rsid w:val="00945095"/>
    <w:rsid w:val="00945D4D"/>
    <w:rsid w:val="00956697"/>
    <w:rsid w:val="009A440A"/>
    <w:rsid w:val="009D2CC9"/>
    <w:rsid w:val="009E6792"/>
    <w:rsid w:val="00A025DF"/>
    <w:rsid w:val="00A06587"/>
    <w:rsid w:val="00A15219"/>
    <w:rsid w:val="00A22556"/>
    <w:rsid w:val="00A503A4"/>
    <w:rsid w:val="00A63BB7"/>
    <w:rsid w:val="00B46FE8"/>
    <w:rsid w:val="00B53662"/>
    <w:rsid w:val="00B94502"/>
    <w:rsid w:val="00BD076A"/>
    <w:rsid w:val="00BD20A3"/>
    <w:rsid w:val="00BE148C"/>
    <w:rsid w:val="00C23391"/>
    <w:rsid w:val="00C4197C"/>
    <w:rsid w:val="00C5017E"/>
    <w:rsid w:val="00C84E39"/>
    <w:rsid w:val="00CE6DFF"/>
    <w:rsid w:val="00CF693C"/>
    <w:rsid w:val="00D00BC8"/>
    <w:rsid w:val="00D01724"/>
    <w:rsid w:val="00D07C89"/>
    <w:rsid w:val="00D1646B"/>
    <w:rsid w:val="00D20B09"/>
    <w:rsid w:val="00D2361F"/>
    <w:rsid w:val="00D66B3E"/>
    <w:rsid w:val="00D75B4B"/>
    <w:rsid w:val="00D84D62"/>
    <w:rsid w:val="00DB5F8A"/>
    <w:rsid w:val="00E84FBC"/>
    <w:rsid w:val="00EA5E73"/>
    <w:rsid w:val="00ED3BA6"/>
    <w:rsid w:val="00F74909"/>
    <w:rsid w:val="00F904A9"/>
    <w:rsid w:val="00FA07B0"/>
    <w:rsid w:val="00FC6455"/>
    <w:rsid w:val="00FE2D9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E4A9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213255"/>
    <w:pPr>
      <w:widowControl w:val="0"/>
      <w:autoSpaceDE w:val="0"/>
      <w:autoSpaceDN w:val="0"/>
    </w:pPr>
    <w:rPr>
      <w:rFonts w:eastAsia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13255"/>
    <w:rPr>
      <w:rFonts w:eastAsia="Times New Roman"/>
      <w:sz w:val="24"/>
      <w:szCs w:val="24"/>
      <w:lang w:val="pt-PT" w:eastAsia="en-US"/>
    </w:rPr>
  </w:style>
  <w:style w:type="paragraph" w:styleId="Legenda">
    <w:name w:val="caption"/>
    <w:basedOn w:val="Normal"/>
    <w:next w:val="Normal"/>
    <w:rsid w:val="00674878"/>
    <w:pPr>
      <w:ind w:firstLine="1418"/>
      <w:jc w:val="center"/>
    </w:pPr>
    <w:rPr>
      <w:rFonts w:ascii="Comic Sans MS" w:eastAsia="Times New Roman" w:hAnsi="Comic Sans MS"/>
      <w:b/>
      <w:color w:val="3366FF"/>
      <w:sz w:val="28"/>
      <w:szCs w:val="24"/>
      <w14:ligatures w14:val="standardContextual"/>
    </w:rPr>
  </w:style>
  <w:style w:type="paragraph" w:styleId="SemEspaamento">
    <w:name w:val="No Spacing"/>
    <w:aliases w:val="EM USO,Em uso"/>
    <w:basedOn w:val="Normal"/>
    <w:uiPriority w:val="1"/>
    <w:qFormat/>
    <w:rsid w:val="00674878"/>
    <w:pPr>
      <w:widowControl w:val="0"/>
      <w:spacing w:after="240" w:line="360" w:lineRule="auto"/>
      <w:ind w:firstLine="1418"/>
      <w:jc w:val="both"/>
    </w:pPr>
    <w:rPr>
      <w:rFonts w:ascii="Arial" w:eastAsiaTheme="minorHAnsi" w:hAnsi="Arial" w:cstheme="minorBidi"/>
      <w:color w:val="000000" w:themeColor="text1"/>
      <w:kern w:val="2"/>
      <w:sz w:val="24"/>
      <w14:ligatures w14:val="standardContextual"/>
    </w:rPr>
  </w:style>
  <w:style w:type="character" w:styleId="nfaseSutil">
    <w:name w:val="Subtle Emphasis"/>
    <w:aliases w:val="ALTERAÇÃO"/>
    <w:basedOn w:val="Fontepargpadro"/>
    <w:uiPriority w:val="19"/>
    <w:qFormat/>
    <w:rsid w:val="00674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B069E-4C0D-47BF-8E44-4D1A4D0DF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1118</Words>
  <Characters>6041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2025-04-03T12:33:00Z</cp:lastPrinted>
  <dcterms:created xsi:type="dcterms:W3CDTF">2025-04-22T12:23:00Z</dcterms:created>
  <dcterms:modified xsi:type="dcterms:W3CDTF">2025-04-22T12:23:00Z</dcterms:modified>
</cp:coreProperties>
</file>