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CA19D13" w:rsidR="009B3DFB" w:rsidRPr="00A13B57" w:rsidRDefault="009E598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9E598B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F22BD54" wp14:editId="1C7B4BE8">
            <wp:simplePos x="0" y="0"/>
            <wp:positionH relativeFrom="margin">
              <wp:posOffset>4383405</wp:posOffset>
            </wp:positionH>
            <wp:positionV relativeFrom="margin">
              <wp:posOffset>-758190</wp:posOffset>
            </wp:positionV>
            <wp:extent cx="1657350" cy="6629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227023">
        <w:rPr>
          <w:rFonts w:ascii="Arial" w:hAnsi="Arial" w:cs="Arial"/>
          <w:b/>
          <w:bCs/>
        </w:rPr>
        <w:t xml:space="preserve"> </w:t>
      </w:r>
      <w:r w:rsidR="00AB65A1">
        <w:rPr>
          <w:rFonts w:ascii="Arial" w:hAnsi="Arial" w:cs="Arial"/>
          <w:b/>
          <w:bCs/>
        </w:rPr>
        <w:t>364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77777777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615FD733" w:rsidR="00605877" w:rsidRPr="002319DC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2319DC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2319DC">
        <w:rPr>
          <w:rFonts w:ascii="Arial" w:hAnsi="Arial" w:cs="Arial"/>
          <w:color w:val="000000"/>
          <w:sz w:val="22"/>
          <w:szCs w:val="22"/>
        </w:rPr>
        <w:t xml:space="preserve"> </w:t>
      </w:r>
      <w:r w:rsidRPr="002319DC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2319DC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2319DC">
        <w:rPr>
          <w:rFonts w:ascii="Arial" w:hAnsi="Arial" w:cs="Arial"/>
          <w:color w:val="000000"/>
          <w:sz w:val="22"/>
          <w:szCs w:val="22"/>
        </w:rPr>
        <w:t xml:space="preserve">, </w:t>
      </w:r>
      <w:r w:rsidR="002319DC" w:rsidRPr="002319DC">
        <w:rPr>
          <w:rFonts w:ascii="Arial" w:hAnsi="Arial" w:cs="Arial"/>
          <w:sz w:val="22"/>
          <w:szCs w:val="22"/>
        </w:rPr>
        <w:t xml:space="preserve">ao Poder Executivo que </w:t>
      </w:r>
      <w:r w:rsidR="002319DC" w:rsidRPr="002319DC">
        <w:rPr>
          <w:rStyle w:val="Forte"/>
          <w:rFonts w:ascii="Arial" w:hAnsi="Arial" w:cs="Arial"/>
          <w:b w:val="0"/>
          <w:bCs w:val="0"/>
          <w:sz w:val="22"/>
          <w:szCs w:val="22"/>
        </w:rPr>
        <w:t>regulamente e promova a criação de um canal oficial de comunicação com a população</w:t>
      </w:r>
      <w:r w:rsidR="002319DC" w:rsidRPr="002319DC">
        <w:rPr>
          <w:rFonts w:ascii="Arial" w:hAnsi="Arial" w:cs="Arial"/>
          <w:b/>
          <w:bCs/>
          <w:sz w:val="22"/>
          <w:szCs w:val="22"/>
        </w:rPr>
        <w:t>,</w:t>
      </w:r>
      <w:r w:rsidR="002319DC" w:rsidRPr="002319DC">
        <w:rPr>
          <w:rFonts w:ascii="Arial" w:hAnsi="Arial" w:cs="Arial"/>
          <w:sz w:val="22"/>
          <w:szCs w:val="22"/>
        </w:rPr>
        <w:t xml:space="preserve"> com o objetivo de assegurar a </w:t>
      </w:r>
      <w:r w:rsidR="002319DC" w:rsidRPr="002319DC">
        <w:rPr>
          <w:rStyle w:val="Forte"/>
          <w:rFonts w:ascii="Arial" w:hAnsi="Arial" w:cs="Arial"/>
          <w:b w:val="0"/>
          <w:bCs w:val="0"/>
          <w:sz w:val="22"/>
          <w:szCs w:val="22"/>
        </w:rPr>
        <w:t>efetiva aplicação da Lei Municipal nº 4.354, de 27 de novembro de 2015</w:t>
      </w:r>
      <w:r w:rsidR="002319DC" w:rsidRPr="002319DC">
        <w:rPr>
          <w:rFonts w:ascii="Arial" w:hAnsi="Arial" w:cs="Arial"/>
          <w:b/>
          <w:bCs/>
          <w:sz w:val="22"/>
          <w:szCs w:val="22"/>
        </w:rPr>
        <w:t>,</w:t>
      </w:r>
      <w:r w:rsidR="002319DC" w:rsidRPr="002319DC">
        <w:rPr>
          <w:rFonts w:ascii="Arial" w:hAnsi="Arial" w:cs="Arial"/>
          <w:sz w:val="22"/>
          <w:szCs w:val="22"/>
        </w:rPr>
        <w:t xml:space="preserve"> que </w:t>
      </w:r>
      <w:r w:rsidR="002319DC" w:rsidRPr="002319DC">
        <w:rPr>
          <w:rStyle w:val="Forte"/>
          <w:rFonts w:ascii="Arial" w:hAnsi="Arial" w:cs="Arial"/>
          <w:b w:val="0"/>
          <w:bCs w:val="0"/>
          <w:sz w:val="22"/>
          <w:szCs w:val="22"/>
        </w:rPr>
        <w:t>dispõe sobre a obrigatoriedade de conserto de buracos e valas abertas em vias e passeios públicos, e dá outras providências</w:t>
      </w:r>
      <w:r w:rsidR="002319DC" w:rsidRPr="002319DC">
        <w:rPr>
          <w:rFonts w:ascii="Arial" w:hAnsi="Arial" w:cs="Arial"/>
          <w:b/>
          <w:bCs/>
          <w:sz w:val="22"/>
          <w:szCs w:val="22"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107C99F" w14:textId="77777777" w:rsidR="002319DC" w:rsidRPr="002319DC" w:rsidRDefault="002319DC" w:rsidP="002319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319DC">
        <w:rPr>
          <w:rFonts w:ascii="Arial" w:eastAsia="Times New Roman" w:hAnsi="Arial" w:cs="Arial"/>
          <w:lang w:eastAsia="pt-BR"/>
        </w:rPr>
        <w:t>A Lei nº 4.354/2015 é um importante instrumento para a preservação da infraestrutura urbana e da segurança da população. No entanto, sua eficácia depende de fiscalização ativa e da participação cidadã.</w:t>
      </w:r>
    </w:p>
    <w:p w14:paraId="62CEA57D" w14:textId="77777777" w:rsidR="002319DC" w:rsidRPr="002319DC" w:rsidRDefault="002319DC" w:rsidP="002319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319DC">
        <w:rPr>
          <w:rFonts w:ascii="Arial" w:eastAsia="Times New Roman" w:hAnsi="Arial" w:cs="Arial"/>
          <w:lang w:eastAsia="pt-BR"/>
        </w:rPr>
        <w:t xml:space="preserve">A criação de um canal de comunicação direto com a Prefeitura contribuirá para a </w:t>
      </w:r>
      <w:r w:rsidRPr="002319DC">
        <w:rPr>
          <w:rFonts w:ascii="Arial" w:eastAsia="Times New Roman" w:hAnsi="Arial" w:cs="Arial"/>
          <w:b/>
          <w:bCs/>
          <w:lang w:eastAsia="pt-BR"/>
        </w:rPr>
        <w:t>celeridade na resolução de problemas</w:t>
      </w:r>
      <w:r w:rsidRPr="002319DC">
        <w:rPr>
          <w:rFonts w:ascii="Arial" w:eastAsia="Times New Roman" w:hAnsi="Arial" w:cs="Arial"/>
          <w:lang w:eastAsia="pt-BR"/>
        </w:rPr>
        <w:t xml:space="preserve">, além de </w:t>
      </w:r>
      <w:r w:rsidRPr="002319DC">
        <w:rPr>
          <w:rFonts w:ascii="Arial" w:eastAsia="Times New Roman" w:hAnsi="Arial" w:cs="Arial"/>
          <w:b/>
          <w:bCs/>
          <w:lang w:eastAsia="pt-BR"/>
        </w:rPr>
        <w:t>aumentar a transparência e a responsabilização das empresas</w:t>
      </w:r>
      <w:r w:rsidRPr="002319DC">
        <w:rPr>
          <w:rFonts w:ascii="Arial" w:eastAsia="Times New Roman" w:hAnsi="Arial" w:cs="Arial"/>
          <w:lang w:eastAsia="pt-BR"/>
        </w:rPr>
        <w:t xml:space="preserve"> envolvidas em intervenções nas vias públicas.</w:t>
      </w:r>
    </w:p>
    <w:p w14:paraId="3E479618" w14:textId="4D2A4A0F" w:rsidR="002319DC" w:rsidRPr="002319DC" w:rsidRDefault="002319DC" w:rsidP="002319DC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319DC">
        <w:rPr>
          <w:rFonts w:ascii="Arial" w:eastAsia="Times New Roman" w:hAnsi="Arial" w:cs="Arial"/>
          <w:lang w:eastAsia="pt-BR"/>
        </w:rPr>
        <w:t>Por essas razões, apresentamos esta Indicação e solicitamos sua análise pelo Executivo.</w:t>
      </w:r>
    </w:p>
    <w:p w14:paraId="6D109AB1" w14:textId="3E86390E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319DC">
        <w:rPr>
          <w:rFonts w:ascii="Arial" w:hAnsi="Arial" w:cs="Arial"/>
          <w:color w:val="000000"/>
        </w:rPr>
        <w:t>13</w:t>
      </w:r>
      <w:r w:rsidR="00227023">
        <w:rPr>
          <w:rFonts w:ascii="Arial" w:hAnsi="Arial" w:cs="Arial"/>
          <w:color w:val="000000"/>
        </w:rPr>
        <w:t xml:space="preserve"> de maio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73F6BE97" w14:textId="5BFA9260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6CE5FE4" w14:textId="264180B3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F328D2" w14:textId="4071D94E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AA5715" w14:textId="23DBA0FD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BBD404" w14:textId="2FC16995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9FC4196" w14:textId="4D6CE3C5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6AD2F5" w14:textId="2BE2B970" w:rsidR="00227023" w:rsidRDefault="00227023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F6D5E42" w14:textId="33F0C10D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B65A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B65A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B65A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319DC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9326C8"/>
    <w:rsid w:val="009B3DFB"/>
    <w:rsid w:val="009E598B"/>
    <w:rsid w:val="00A13B57"/>
    <w:rsid w:val="00A74E41"/>
    <w:rsid w:val="00AB65A1"/>
    <w:rsid w:val="00B05412"/>
    <w:rsid w:val="00B3109D"/>
    <w:rsid w:val="00B44FD7"/>
    <w:rsid w:val="00BC6263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2025-05-13T12:46:00Z</cp:lastPrinted>
  <dcterms:created xsi:type="dcterms:W3CDTF">2025-05-13T12:34:00Z</dcterms:created>
  <dcterms:modified xsi:type="dcterms:W3CDTF">2025-05-13T13:56:00Z</dcterms:modified>
</cp:coreProperties>
</file>