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39"/>
        <w:ind w:left="141" w:right="125"/>
        <w:jc w:val="both"/>
      </w:pPr>
      <w:r>
        <w:rPr/>
        <w:t>Ata da 23ª Sessão Ordinária do 2° Período Legislativo do ano de 2024, em 20 de dezembro de 2024, às 16:30 minutos no Salão Nobre Lourival Diniz Carvalho “Casa Benício Ferraz”. Estiveram</w:t>
      </w:r>
      <w:r>
        <w:rPr>
          <w:spacing w:val="-3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os</w:t>
      </w:r>
      <w:r>
        <w:rPr>
          <w:spacing w:val="-1"/>
        </w:rPr>
        <w:t> </w:t>
      </w:r>
      <w:r>
        <w:rPr/>
        <w:t>senhores</w:t>
      </w:r>
      <w:r>
        <w:rPr>
          <w:spacing w:val="-1"/>
        </w:rPr>
        <w:t> </w:t>
      </w:r>
      <w:r>
        <w:rPr/>
        <w:t>vereadores:</w:t>
      </w:r>
      <w:r>
        <w:rPr>
          <w:spacing w:val="-1"/>
        </w:rPr>
        <w:t> </w:t>
      </w:r>
      <w:r>
        <w:rPr/>
        <w:t>Esequiel</w:t>
      </w:r>
      <w:r>
        <w:rPr>
          <w:spacing w:val="-4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</w:t>
      </w:r>
      <w:r>
        <w:rPr>
          <w:spacing w:val="-8"/>
        </w:rPr>
        <w:t> </w:t>
      </w:r>
      <w:r>
        <w:rPr/>
        <w:t>Aquino, Francisco</w:t>
      </w:r>
      <w:r>
        <w:rPr>
          <w:spacing w:val="-3"/>
        </w:rPr>
        <w:t> </w:t>
      </w:r>
      <w:r>
        <w:rPr/>
        <w:t>Ferraz Novaes Neto, André</w:t>
      </w:r>
      <w:r>
        <w:rPr>
          <w:spacing w:val="-3"/>
        </w:rPr>
        <w:t> </w:t>
      </w:r>
      <w:r>
        <w:rPr/>
        <w:t>Alexandre de Sá Ferraz Moura Maniçoba,</w:t>
      </w:r>
      <w:r>
        <w:rPr>
          <w:spacing w:val="-1"/>
        </w:rPr>
        <w:t> </w:t>
      </w:r>
      <w:r>
        <w:rPr/>
        <w:t>Pedro Gomes Vilarim Júnior, Gilmar Leal de Sá, Severino Ferraz Diniz Carvalho, Gilberto Quirino de Sá, Ciro Ferraz Pereira, Marcos Antônio de Carvalho, Pedro</w:t>
      </w:r>
      <w:r>
        <w:rPr>
          <w:spacing w:val="-1"/>
        </w:rPr>
        <w:t> </w:t>
      </w:r>
      <w:r>
        <w:rPr/>
        <w:t>Henrique Novaes de Souza Lira, Rosa Maria de Souza, Vitor Laert</w:t>
      </w:r>
      <w:r>
        <w:rPr>
          <w:spacing w:val="-4"/>
        </w:rPr>
        <w:t> </w:t>
      </w:r>
      <w:r>
        <w:rPr/>
        <w:t>dos</w:t>
      </w:r>
      <w:r>
        <w:rPr>
          <w:spacing w:val="-1"/>
        </w:rPr>
        <w:t> </w:t>
      </w:r>
      <w:r>
        <w:rPr/>
        <w:t>Santos</w:t>
      </w:r>
      <w:r>
        <w:rPr>
          <w:spacing w:val="-1"/>
        </w:rPr>
        <w:t> </w:t>
      </w:r>
      <w:r>
        <w:rPr/>
        <w:t>Sá,</w:t>
      </w:r>
      <w:r>
        <w:rPr>
          <w:spacing w:val="-5"/>
        </w:rPr>
        <w:t> </w:t>
      </w:r>
      <w:r>
        <w:rPr/>
        <w:t>Tiago</w:t>
      </w:r>
      <w:r>
        <w:rPr>
          <w:spacing w:val="-7"/>
        </w:rPr>
        <w:t> </w:t>
      </w:r>
      <w:r>
        <w:rPr/>
        <w:t>Sobral</w:t>
      </w:r>
      <w:r>
        <w:rPr>
          <w:spacing w:val="-9"/>
        </w:rPr>
        <w:t> </w:t>
      </w:r>
      <w:r>
        <w:rPr/>
        <w:t>Ferraz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Moura</w:t>
      </w:r>
      <w:r>
        <w:rPr>
          <w:spacing w:val="-3"/>
        </w:rPr>
        <w:t> </w:t>
      </w:r>
      <w:r>
        <w:rPr/>
        <w:t>Maniçoba.</w:t>
      </w:r>
      <w:r>
        <w:rPr>
          <w:spacing w:val="-1"/>
        </w:rPr>
        <w:t> </w:t>
      </w:r>
      <w:r>
        <w:rPr/>
        <w:t>Sob</w:t>
      </w:r>
      <w:r>
        <w:rPr>
          <w:spacing w:val="-8"/>
        </w:rPr>
        <w:t> </w:t>
      </w:r>
      <w:r>
        <w:rPr/>
        <w:t>a</w:t>
      </w:r>
      <w:r>
        <w:rPr>
          <w:spacing w:val="-4"/>
        </w:rPr>
        <w:t> </w:t>
      </w:r>
      <w:r>
        <w:rPr/>
        <w:t>presidência do</w:t>
      </w:r>
      <w:r>
        <w:rPr>
          <w:spacing w:val="-7"/>
        </w:rPr>
        <w:t> </w:t>
      </w:r>
      <w:r>
        <w:rPr/>
        <w:t>vereador</w:t>
      </w:r>
      <w:r>
        <w:rPr>
          <w:spacing w:val="-10"/>
        </w:rPr>
        <w:t> </w:t>
      </w:r>
      <w:r>
        <w:rPr/>
        <w:t>Esequiel</w:t>
      </w:r>
      <w:r>
        <w:rPr>
          <w:spacing w:val="-9"/>
        </w:rPr>
        <w:t> </w:t>
      </w:r>
      <w:r>
        <w:rPr/>
        <w:t>Rodrigues</w:t>
      </w:r>
      <w:r>
        <w:rPr>
          <w:spacing w:val="-6"/>
        </w:rPr>
        <w:t> </w:t>
      </w:r>
      <w:r>
        <w:rPr/>
        <w:t>de</w:t>
      </w:r>
      <w:r>
        <w:rPr>
          <w:spacing w:val="-13"/>
        </w:rPr>
        <w:t> </w:t>
      </w:r>
      <w:r>
        <w:rPr/>
        <w:t>Aquino.</w:t>
      </w:r>
      <w:r>
        <w:rPr>
          <w:spacing w:val="-5"/>
        </w:rPr>
        <w:t> </w:t>
      </w:r>
      <w:r>
        <w:rPr/>
        <w:t>Dando</w:t>
      </w:r>
      <w:r>
        <w:rPr>
          <w:spacing w:val="-7"/>
        </w:rPr>
        <w:t> </w:t>
      </w:r>
      <w:r>
        <w:rPr/>
        <w:t>pot</w:t>
      </w:r>
      <w:r>
        <w:rPr>
          <w:spacing w:val="-9"/>
        </w:rPr>
        <w:t> </w:t>
      </w:r>
      <w:r>
        <w:rPr/>
        <w:t>aberta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sessão</w:t>
      </w:r>
      <w:r>
        <w:rPr>
          <w:spacing w:val="-7"/>
        </w:rPr>
        <w:t> </w:t>
      </w:r>
      <w:r>
        <w:rPr/>
        <w:t>foi</w:t>
      </w:r>
      <w:r>
        <w:rPr>
          <w:spacing w:val="-11"/>
        </w:rPr>
        <w:t> </w:t>
      </w:r>
      <w:r>
        <w:rPr/>
        <w:t>convidada a funcionária desta Casa Legislativa para fazer a leitura da ata da sessão anterior a qual lida foi aprovada por 8x0 e fazer as devidas anotações desta sessão. Nada mais tendo a tratar dentro do expediente, foi dado por aberto a ordem do dia para fazer a leitura das matérias. Colocado</w:t>
      </w:r>
      <w:r>
        <w:rPr>
          <w:spacing w:val="-6"/>
        </w:rPr>
        <w:t> </w:t>
      </w:r>
      <w:r>
        <w:rPr/>
        <w:t>em</w:t>
      </w:r>
      <w:r>
        <w:rPr>
          <w:spacing w:val="-7"/>
        </w:rPr>
        <w:t> </w:t>
      </w:r>
      <w:r>
        <w:rPr/>
        <w:t>2ª</w:t>
      </w:r>
      <w:r>
        <w:rPr>
          <w:spacing w:val="-7"/>
        </w:rPr>
        <w:t> </w:t>
      </w:r>
      <w:r>
        <w:rPr/>
        <w:t>Discussão</w:t>
      </w:r>
      <w:r>
        <w:rPr>
          <w:spacing w:val="-6"/>
        </w:rPr>
        <w:t> </w:t>
      </w:r>
      <w:r>
        <w:rPr/>
        <w:t>os</w:t>
      </w:r>
      <w:r>
        <w:rPr>
          <w:spacing w:val="-5"/>
        </w:rPr>
        <w:t> </w:t>
      </w:r>
      <w:r>
        <w:rPr/>
        <w:t>Projetos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Lei</w:t>
      </w:r>
      <w:r>
        <w:rPr>
          <w:spacing w:val="-5"/>
        </w:rPr>
        <w:t> </w:t>
      </w:r>
      <w:r>
        <w:rPr/>
        <w:t>n°s</w:t>
      </w:r>
      <w:r>
        <w:rPr>
          <w:spacing w:val="-5"/>
        </w:rPr>
        <w:t> </w:t>
      </w:r>
      <w:r>
        <w:rPr/>
        <w:t>80</w:t>
      </w:r>
      <w:r>
        <w:rPr>
          <w:spacing w:val="-5"/>
        </w:rPr>
        <w:t> </w:t>
      </w:r>
      <w:r>
        <w:rPr/>
        <w:t>e</w:t>
      </w:r>
      <w:r>
        <w:rPr>
          <w:spacing w:val="-7"/>
        </w:rPr>
        <w:t> </w:t>
      </w:r>
      <w:r>
        <w:rPr/>
        <w:t>81/2024,</w:t>
      </w:r>
      <w:r>
        <w:rPr>
          <w:spacing w:val="-4"/>
        </w:rPr>
        <w:t> </w:t>
      </w:r>
      <w:r>
        <w:rPr/>
        <w:t>1ª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2ª</w:t>
      </w:r>
      <w:r>
        <w:rPr>
          <w:spacing w:val="-6"/>
        </w:rPr>
        <w:t> </w:t>
      </w:r>
      <w:r>
        <w:rPr/>
        <w:t>votação</w:t>
      </w:r>
      <w:r>
        <w:rPr>
          <w:spacing w:val="-6"/>
        </w:rPr>
        <w:t> </w:t>
      </w:r>
      <w:r>
        <w:rPr/>
        <w:t>os</w:t>
      </w:r>
      <w:r>
        <w:rPr>
          <w:spacing w:val="-5"/>
        </w:rPr>
        <w:t> </w:t>
      </w:r>
      <w:r>
        <w:rPr/>
        <w:t>Projetos</w:t>
      </w:r>
      <w:r>
        <w:rPr>
          <w:spacing w:val="-5"/>
        </w:rPr>
        <w:t> </w:t>
      </w:r>
      <w:r>
        <w:rPr/>
        <w:t>de Lei 80 e 81/2024 do Executivo Municipal os quais “Abre no orçamento vigente crédito adicional suplementar e dá outras providências. Os mesmos foram aprovados por 8x0 pelo plenário</w:t>
      </w:r>
      <w:r>
        <w:rPr>
          <w:spacing w:val="-15"/>
        </w:rPr>
        <w:t> </w:t>
      </w:r>
      <w:r>
        <w:rPr/>
        <w:t>desta</w:t>
      </w:r>
      <w:r>
        <w:rPr>
          <w:spacing w:val="-14"/>
        </w:rPr>
        <w:t> </w:t>
      </w:r>
      <w:r>
        <w:rPr/>
        <w:t>Casa</w:t>
      </w:r>
      <w:r>
        <w:rPr>
          <w:spacing w:val="-15"/>
        </w:rPr>
        <w:t> </w:t>
      </w:r>
      <w:r>
        <w:rPr/>
        <w:t>Legislativa.</w:t>
      </w:r>
      <w:r>
        <w:rPr>
          <w:spacing w:val="-14"/>
        </w:rPr>
        <w:t> </w:t>
      </w:r>
      <w:r>
        <w:rPr/>
        <w:t>Nada</w:t>
      </w:r>
      <w:r>
        <w:rPr>
          <w:spacing w:val="-15"/>
        </w:rPr>
        <w:t> </w:t>
      </w:r>
      <w:r>
        <w:rPr/>
        <w:t>mais</w:t>
      </w:r>
      <w:r>
        <w:rPr>
          <w:spacing w:val="-14"/>
        </w:rPr>
        <w:t> </w:t>
      </w:r>
      <w:r>
        <w:rPr/>
        <w:t>tendo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tratar</w:t>
      </w:r>
      <w:r>
        <w:rPr>
          <w:spacing w:val="-15"/>
        </w:rPr>
        <w:t> </w:t>
      </w:r>
      <w:r>
        <w:rPr/>
        <w:t>foi</w:t>
      </w:r>
      <w:r>
        <w:rPr>
          <w:spacing w:val="-14"/>
        </w:rPr>
        <w:t> </w:t>
      </w:r>
      <w:r>
        <w:rPr/>
        <w:t>facultado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palavra</w:t>
      </w:r>
      <w:r>
        <w:rPr>
          <w:spacing w:val="-15"/>
        </w:rPr>
        <w:t> </w:t>
      </w:r>
      <w:r>
        <w:rPr/>
        <w:t>para</w:t>
      </w:r>
      <w:r>
        <w:rPr>
          <w:spacing w:val="-14"/>
        </w:rPr>
        <w:t> </w:t>
      </w:r>
      <w:r>
        <w:rPr/>
        <w:t>qualquer vereador que dela quisesse fazer uso. Nada mais tendo a tratar, o Exmo. Sr. Presidente deu por encerrada a presente</w:t>
      </w:r>
      <w:r>
        <w:rPr>
          <w:spacing w:val="-3"/>
        </w:rPr>
        <w:t> </w:t>
      </w:r>
      <w:r>
        <w:rPr/>
        <w:t>sessão agradecendo</w:t>
      </w:r>
      <w:r>
        <w:rPr>
          <w:spacing w:val="-3"/>
        </w:rPr>
        <w:t> </w:t>
      </w:r>
      <w:r>
        <w:rPr/>
        <w:t>a presença de todos convidando</w:t>
      </w:r>
      <w:r>
        <w:rPr>
          <w:spacing w:val="-3"/>
        </w:rPr>
        <w:t> </w:t>
      </w:r>
      <w:r>
        <w:rPr/>
        <w:t>a todos</w:t>
      </w:r>
      <w:r>
        <w:rPr>
          <w:spacing w:val="-1"/>
        </w:rPr>
        <w:t> </w:t>
      </w:r>
      <w:r>
        <w:rPr/>
        <w:t>para</w:t>
      </w:r>
      <w:r>
        <w:rPr>
          <w:spacing w:val="-3"/>
        </w:rPr>
        <w:t> </w:t>
      </w:r>
      <w:r>
        <w:rPr/>
        <w:t>a próxima e deseja a todos um bom final de ano e agradece a união de todos durante a sua gestão. E para constar, eu Maria Anita Nery Gomes lavrei a presente ata a qual lida foi aprovada por 8x0 pelos senhores vereadores presentes.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1299844</wp:posOffset>
                </wp:positionH>
                <wp:positionV relativeFrom="paragraph">
                  <wp:posOffset>180608</wp:posOffset>
                </wp:positionV>
                <wp:extent cx="4959985" cy="9525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59984" y="9525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14.221148pt;width:390.55pt;height:.75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73" w:lineRule="auto" w:before="105"/>
        <w:ind w:left="1937" w:right="1826" w:firstLine="312"/>
        <w:jc w:val="left"/>
        <w:rPr>
          <w:i/>
          <w:sz w:val="16"/>
        </w:rPr>
      </w:pPr>
      <w:r>
        <w:rPr>
          <w:i/>
          <w:sz w:val="16"/>
        </w:rPr>
        <w:t>Praça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Coronel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Fausto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Ferraz,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183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Floresta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Tel.: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(87)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3877-2500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http://</w:t>
      </w:r>
      <w:r>
        <w:rPr>
          <w:i/>
          <w:spacing w:val="40"/>
          <w:sz w:val="16"/>
        </w:rPr>
        <w:t> </w:t>
      </w:r>
      <w:hyperlink r:id="rId7">
        <w:r>
          <w:rPr>
            <w:i/>
            <w:sz w:val="16"/>
          </w:rPr>
          <w:t>www.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oresta.pe.leg.br</w:t>
        </w:r>
      </w:hyperlink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33"/>
          <w:sz w:val="16"/>
        </w:rPr>
        <w:t> </w:t>
      </w:r>
      <w:r>
        <w:rPr>
          <w:i/>
          <w:sz w:val="16"/>
        </w:rPr>
        <w:t>E-mail:</w:t>
      </w:r>
      <w:r>
        <w:rPr>
          <w:i/>
          <w:spacing w:val="40"/>
          <w:sz w:val="16"/>
        </w:rPr>
        <w:t> </w:t>
      </w:r>
      <w:hyperlink r:id="rId8">
        <w:r>
          <w:rPr>
            <w:i/>
            <w:sz w:val="16"/>
          </w:rPr>
          <w:t>camaramunicipal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orestape@gmail.com</w:t>
        </w:r>
      </w:hyperlink>
    </w:p>
    <w:sectPr>
      <w:headerReference w:type="default" r:id="rId5"/>
      <w:footerReference w:type="default" r:id="rId6"/>
      <w:type w:val="continuous"/>
      <w:pgSz w:w="11900" w:h="16820"/>
      <w:pgMar w:header="806" w:footer="137" w:top="2000" w:bottom="320" w:left="992" w:right="85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7392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455295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552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220001pt;margin-top:823.097473pt;width:35.85pt;height:11pt;mso-position-horizontal-relative:page;mso-position-vertical-relative:page;z-index:-15769088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5856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6368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18pt;width:526.580pt;height:.75pt;mso-position-horizontal-relative:page;mso-position-vertical-relative:page;z-index:-1577011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6880">
              <wp:simplePos x="0" y="0"/>
              <wp:positionH relativeFrom="page">
                <wp:posOffset>2201036</wp:posOffset>
              </wp:positionH>
              <wp:positionV relativeFrom="page">
                <wp:posOffset>652979</wp:posOffset>
              </wp:positionV>
              <wp:extent cx="3373754" cy="2216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73754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3.309998pt;margin-top:51.415726pt;width:265.650pt;height:17.45pt;mso-position-horizontal-relative:page;mso-position-vertical-relative:page;z-index:-15769600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floresta.pe.leg.br/" TargetMode="External"/><Relationship Id="rId8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2025-07-21T13:00:34Z</dcterms:created>
  <dcterms:modified xsi:type="dcterms:W3CDTF">2025-07-21T13:00:34Z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