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0" simplePos="0" relativeHeight="15729152">
            <wp:simplePos x="0" y="0"/>
            <wp:positionH relativeFrom="page">
              <wp:posOffset>626109</wp:posOffset>
            </wp:positionH>
            <wp:positionV relativeFrom="paragraph">
              <wp:posOffset>4356</wp:posOffset>
            </wp:positionV>
            <wp:extent cx="719454" cy="503617"/>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719454" cy="503617"/>
                    </a:xfrm>
                    <a:prstGeom prst="rect">
                      <a:avLst/>
                    </a:prstGeom>
                  </pic:spPr>
                </pic:pic>
              </a:graphicData>
            </a:graphic>
          </wp:anchor>
        </w:drawing>
      </w:r>
      <w:r>
        <w:rPr/>
        <mc:AlternateContent>
          <mc:Choice Requires="wps">
            <w:drawing>
              <wp:anchor distT="0" distB="0" distL="0" distR="0" allowOverlap="1" layoutInCell="1" locked="0" behindDoc="0" simplePos="0" relativeHeight="15729664">
                <wp:simplePos x="0" y="0"/>
                <wp:positionH relativeFrom="page">
                  <wp:posOffset>435609</wp:posOffset>
                </wp:positionH>
                <wp:positionV relativeFrom="page">
                  <wp:posOffset>1067435</wp:posOffset>
                </wp:positionV>
                <wp:extent cx="668782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29664" id="docshape2" filled="true" fillcolor="#000000" stroked="false">
                <v:fill type="solid"/>
                <w10:wrap type="none"/>
              </v:rect>
            </w:pict>
          </mc:Fallback>
        </mc:AlternateContent>
      </w:r>
      <w:r>
        <w:rPr>
          <w:w w:val="125"/>
        </w:rPr>
        <w:t>Câmara</w:t>
      </w:r>
      <w:r>
        <w:rPr>
          <w:spacing w:val="-14"/>
          <w:w w:val="125"/>
        </w:rPr>
        <w:t> </w:t>
      </w:r>
      <w:r>
        <w:rPr>
          <w:w w:val="125"/>
        </w:rPr>
        <w:t>Municipal</w:t>
      </w:r>
      <w:r>
        <w:rPr>
          <w:spacing w:val="-14"/>
          <w:w w:val="125"/>
        </w:rPr>
        <w:t> </w:t>
      </w:r>
      <w:r>
        <w:rPr>
          <w:w w:val="125"/>
        </w:rPr>
        <w:t>de</w:t>
      </w:r>
      <w:r>
        <w:rPr>
          <w:spacing w:val="-10"/>
          <w:w w:val="125"/>
        </w:rPr>
        <w:t> </w:t>
      </w:r>
      <w:r>
        <w:rPr>
          <w:w w:val="125"/>
        </w:rPr>
        <w:t>Floresta</w:t>
      </w:r>
      <w:r>
        <w:rPr>
          <w:spacing w:val="-14"/>
          <w:w w:val="125"/>
        </w:rPr>
        <w:t> </w:t>
      </w:r>
      <w:r>
        <w:rPr>
          <w:w w:val="125"/>
        </w:rPr>
        <w:t>-</w:t>
      </w:r>
      <w:r>
        <w:rPr>
          <w:spacing w:val="-15"/>
          <w:w w:val="125"/>
        </w:rPr>
        <w:t> </w:t>
      </w:r>
      <w:r>
        <w:rPr>
          <w:spacing w:val="-5"/>
          <w:w w:val="125"/>
        </w:rPr>
        <w:t>PE</w:t>
      </w:r>
    </w:p>
    <w:p>
      <w:pPr>
        <w:pStyle w:val="BodyText"/>
        <w:rPr>
          <w:rFonts w:ascii="Times New Roman"/>
          <w:b/>
        </w:rPr>
      </w:pPr>
    </w:p>
    <w:p>
      <w:pPr>
        <w:pStyle w:val="BodyText"/>
        <w:spacing w:before="70"/>
        <w:rPr>
          <w:rFonts w:ascii="Times New Roman"/>
          <w:b/>
        </w:rPr>
      </w:pPr>
    </w:p>
    <w:p>
      <w:pPr>
        <w:pStyle w:val="BodyText"/>
        <w:ind w:left="141" w:right="127"/>
        <w:jc w:val="both"/>
      </w:pPr>
      <w:r>
        <w:rPr/>
        <w:t>Ata da 9ª Sessão Ordinária do 2° Período Legislativo do ano de 2024, em 30 de outubro de 2024, às 10 horas no Salão Nobre da Casa Benício Ferraz. Estiveram presentes os senhores vereadores: Esequiel Rodrigues de Aquino, Francisco Ferraz Novaes Neto, André Alexandre de Sá Ferraz Moura Maniçoba, Pedro Gomes Vilarim Júnior, Gilmar Leal de Sá, Severino Ferraz Diniz Carvalho, Gilberto Quirino de Sá, Ciro Ferraz Pereira, Marcos Antônio de Carvalho,</w:t>
      </w:r>
      <w:r>
        <w:rPr>
          <w:spacing w:val="-1"/>
        </w:rPr>
        <w:t> </w:t>
      </w:r>
      <w:r>
        <w:rPr/>
        <w:t>Tiago</w:t>
      </w:r>
      <w:r>
        <w:rPr>
          <w:spacing w:val="-3"/>
        </w:rPr>
        <w:t> </w:t>
      </w:r>
      <w:r>
        <w:rPr/>
        <w:t>Sobral</w:t>
      </w:r>
      <w:r>
        <w:rPr>
          <w:spacing w:val="-4"/>
        </w:rPr>
        <w:t> </w:t>
      </w:r>
      <w:r>
        <w:rPr/>
        <w:t>Ferraz</w:t>
      </w:r>
      <w:r>
        <w:rPr>
          <w:spacing w:val="-3"/>
        </w:rPr>
        <w:t> </w:t>
      </w:r>
      <w:r>
        <w:rPr/>
        <w:t>de</w:t>
      </w:r>
      <w:r>
        <w:rPr>
          <w:spacing w:val="-3"/>
        </w:rPr>
        <w:t> </w:t>
      </w:r>
      <w:r>
        <w:rPr/>
        <w:t>Moura</w:t>
      </w:r>
      <w:r>
        <w:rPr>
          <w:spacing w:val="-3"/>
        </w:rPr>
        <w:t> </w:t>
      </w:r>
      <w:r>
        <w:rPr/>
        <w:t>Maniçoba,</w:t>
      </w:r>
      <w:r>
        <w:rPr>
          <w:spacing w:val="-1"/>
        </w:rPr>
        <w:t> </w:t>
      </w:r>
      <w:r>
        <w:rPr/>
        <w:t>Vitor Laert</w:t>
      </w:r>
      <w:r>
        <w:rPr>
          <w:spacing w:val="-4"/>
        </w:rPr>
        <w:t> </w:t>
      </w:r>
      <w:r>
        <w:rPr/>
        <w:t>dos</w:t>
      </w:r>
      <w:r>
        <w:rPr>
          <w:spacing w:val="-1"/>
        </w:rPr>
        <w:t> </w:t>
      </w:r>
      <w:r>
        <w:rPr/>
        <w:t>Santos</w:t>
      </w:r>
      <w:r>
        <w:rPr>
          <w:spacing w:val="-1"/>
        </w:rPr>
        <w:t> </w:t>
      </w:r>
      <w:r>
        <w:rPr/>
        <w:t>Sá, Rosa</w:t>
      </w:r>
      <w:r>
        <w:rPr>
          <w:spacing w:val="-3"/>
        </w:rPr>
        <w:t> </w:t>
      </w:r>
      <w:r>
        <w:rPr/>
        <w:t>Maria</w:t>
      </w:r>
      <w:r>
        <w:rPr>
          <w:spacing w:val="-9"/>
        </w:rPr>
        <w:t> </w:t>
      </w:r>
      <w:r>
        <w:rPr/>
        <w:t>de Souza, e Pedro Henrique Novaes de Souza Lira. Sob a presidência do Vereador : Esequiel Rodrigues de Aquino. Dando por aberta a presente sessão o Exmo. Sr. Presidente deu por aberta</w:t>
      </w:r>
      <w:r>
        <w:rPr>
          <w:spacing w:val="-2"/>
        </w:rPr>
        <w:t> </w:t>
      </w:r>
      <w:r>
        <w:rPr/>
        <w:t>a</w:t>
      </w:r>
      <w:r>
        <w:rPr>
          <w:spacing w:val="-3"/>
        </w:rPr>
        <w:t> </w:t>
      </w:r>
      <w:r>
        <w:rPr/>
        <w:t>presente</w:t>
      </w:r>
      <w:r>
        <w:rPr>
          <w:spacing w:val="-2"/>
        </w:rPr>
        <w:t> </w:t>
      </w:r>
      <w:r>
        <w:rPr/>
        <w:t>sessão</w:t>
      </w:r>
      <w:r>
        <w:rPr>
          <w:spacing w:val="-2"/>
        </w:rPr>
        <w:t> </w:t>
      </w:r>
      <w:r>
        <w:rPr/>
        <w:t>autorizando</w:t>
      </w:r>
      <w:r>
        <w:rPr>
          <w:spacing w:val="-2"/>
        </w:rPr>
        <w:t> </w:t>
      </w:r>
      <w:r>
        <w:rPr/>
        <w:t>a</w:t>
      </w:r>
      <w:r>
        <w:rPr>
          <w:spacing w:val="-2"/>
        </w:rPr>
        <w:t> </w:t>
      </w:r>
      <w:r>
        <w:rPr/>
        <w:t>funcionária</w:t>
      </w:r>
      <w:r>
        <w:rPr>
          <w:spacing w:val="-2"/>
        </w:rPr>
        <w:t> </w:t>
      </w:r>
      <w:r>
        <w:rPr/>
        <w:t>desta</w:t>
      </w:r>
      <w:r>
        <w:rPr>
          <w:spacing w:val="-2"/>
        </w:rPr>
        <w:t> </w:t>
      </w:r>
      <w:r>
        <w:rPr/>
        <w:t>Casa</w:t>
      </w:r>
      <w:r>
        <w:rPr>
          <w:spacing w:val="-2"/>
        </w:rPr>
        <w:t> </w:t>
      </w:r>
      <w:r>
        <w:rPr/>
        <w:t>Legislativa</w:t>
      </w:r>
      <w:r>
        <w:rPr>
          <w:spacing w:val="-2"/>
        </w:rPr>
        <w:t> </w:t>
      </w:r>
      <w:r>
        <w:rPr/>
        <w:t>para</w:t>
      </w:r>
      <w:r>
        <w:rPr>
          <w:spacing w:val="-2"/>
        </w:rPr>
        <w:t> </w:t>
      </w:r>
      <w:r>
        <w:rPr/>
        <w:t>fazer a</w:t>
      </w:r>
      <w:r>
        <w:rPr>
          <w:spacing w:val="-3"/>
        </w:rPr>
        <w:t> </w:t>
      </w:r>
      <w:r>
        <w:rPr/>
        <w:t>leitura da</w:t>
      </w:r>
      <w:r>
        <w:rPr>
          <w:spacing w:val="-9"/>
        </w:rPr>
        <w:t> </w:t>
      </w:r>
      <w:r>
        <w:rPr/>
        <w:t>ata</w:t>
      </w:r>
      <w:r>
        <w:rPr>
          <w:spacing w:val="-9"/>
        </w:rPr>
        <w:t> </w:t>
      </w:r>
      <w:r>
        <w:rPr/>
        <w:t>da</w:t>
      </w:r>
      <w:r>
        <w:rPr>
          <w:spacing w:val="-9"/>
        </w:rPr>
        <w:t> </w:t>
      </w:r>
      <w:r>
        <w:rPr/>
        <w:t>sessão</w:t>
      </w:r>
      <w:r>
        <w:rPr>
          <w:spacing w:val="-8"/>
        </w:rPr>
        <w:t> </w:t>
      </w:r>
      <w:r>
        <w:rPr/>
        <w:t>anterior</w:t>
      </w:r>
      <w:r>
        <w:rPr>
          <w:spacing w:val="-10"/>
        </w:rPr>
        <w:t> </w:t>
      </w:r>
      <w:r>
        <w:rPr/>
        <w:t>a</w:t>
      </w:r>
      <w:r>
        <w:rPr>
          <w:spacing w:val="-9"/>
        </w:rPr>
        <w:t> </w:t>
      </w:r>
      <w:r>
        <w:rPr/>
        <w:t>qual</w:t>
      </w:r>
      <w:r>
        <w:rPr>
          <w:spacing w:val="-9"/>
        </w:rPr>
        <w:t> </w:t>
      </w:r>
      <w:r>
        <w:rPr/>
        <w:t>lida</w:t>
      </w:r>
      <w:r>
        <w:rPr>
          <w:spacing w:val="-9"/>
        </w:rPr>
        <w:t> </w:t>
      </w:r>
      <w:r>
        <w:rPr/>
        <w:t>foi</w:t>
      </w:r>
      <w:r>
        <w:rPr>
          <w:spacing w:val="-10"/>
        </w:rPr>
        <w:t> </w:t>
      </w:r>
      <w:r>
        <w:rPr/>
        <w:t>aprovada</w:t>
      </w:r>
      <w:r>
        <w:rPr>
          <w:spacing w:val="-9"/>
        </w:rPr>
        <w:t> </w:t>
      </w:r>
      <w:r>
        <w:rPr/>
        <w:t>por</w:t>
      </w:r>
      <w:r>
        <w:rPr>
          <w:spacing w:val="-6"/>
        </w:rPr>
        <w:t> </w:t>
      </w:r>
      <w:r>
        <w:rPr/>
        <w:t>12x0.</w:t>
      </w:r>
      <w:r>
        <w:rPr>
          <w:spacing w:val="-10"/>
        </w:rPr>
        <w:t> </w:t>
      </w:r>
      <w:r>
        <w:rPr/>
        <w:t>Passando</w:t>
      </w:r>
      <w:r>
        <w:rPr>
          <w:spacing w:val="-12"/>
        </w:rPr>
        <w:t> </w:t>
      </w:r>
      <w:r>
        <w:rPr/>
        <w:t>para</w:t>
      </w:r>
      <w:r>
        <w:rPr>
          <w:spacing w:val="-9"/>
        </w:rPr>
        <w:t> </w:t>
      </w:r>
      <w:r>
        <w:rPr/>
        <w:t>o</w:t>
      </w:r>
      <w:r>
        <w:rPr>
          <w:spacing w:val="-8"/>
        </w:rPr>
        <w:t> </w:t>
      </w:r>
      <w:r>
        <w:rPr/>
        <w:t>expediente</w:t>
      </w:r>
      <w:r>
        <w:rPr>
          <w:spacing w:val="-9"/>
        </w:rPr>
        <w:t> </w:t>
      </w:r>
      <w:r>
        <w:rPr/>
        <w:t>do</w:t>
      </w:r>
      <w:r>
        <w:rPr>
          <w:spacing w:val="-12"/>
        </w:rPr>
        <w:t> </w:t>
      </w:r>
      <w:r>
        <w:rPr/>
        <w:t>dia foi passada a palavra para o 1° Secretário – André Alexandre de Sá Ferraz Moura Maniçoba, para</w:t>
      </w:r>
      <w:r>
        <w:rPr>
          <w:spacing w:val="-8"/>
        </w:rPr>
        <w:t> </w:t>
      </w:r>
      <w:r>
        <w:rPr/>
        <w:t>fazer</w:t>
      </w:r>
      <w:r>
        <w:rPr>
          <w:spacing w:val="-4"/>
        </w:rPr>
        <w:t> </w:t>
      </w:r>
      <w:r>
        <w:rPr/>
        <w:t>as</w:t>
      </w:r>
      <w:r>
        <w:rPr>
          <w:spacing w:val="-5"/>
        </w:rPr>
        <w:t> </w:t>
      </w:r>
      <w:r>
        <w:rPr/>
        <w:t>leituras</w:t>
      </w:r>
      <w:r>
        <w:rPr>
          <w:spacing w:val="-5"/>
        </w:rPr>
        <w:t> </w:t>
      </w:r>
      <w:r>
        <w:rPr/>
        <w:t>das</w:t>
      </w:r>
      <w:r>
        <w:rPr>
          <w:spacing w:val="-5"/>
        </w:rPr>
        <w:t> </w:t>
      </w:r>
      <w:r>
        <w:rPr/>
        <w:t>matérias</w:t>
      </w:r>
      <w:r>
        <w:rPr>
          <w:spacing w:val="-5"/>
        </w:rPr>
        <w:t> </w:t>
      </w:r>
      <w:r>
        <w:rPr/>
        <w:t>do</w:t>
      </w:r>
      <w:r>
        <w:rPr>
          <w:spacing w:val="-6"/>
        </w:rPr>
        <w:t> </w:t>
      </w:r>
      <w:r>
        <w:rPr/>
        <w:t>Expediente:</w:t>
      </w:r>
      <w:r>
        <w:rPr>
          <w:spacing w:val="-5"/>
        </w:rPr>
        <w:t> </w:t>
      </w:r>
      <w:r>
        <w:rPr/>
        <w:t>Foi</w:t>
      </w:r>
      <w:r>
        <w:rPr>
          <w:spacing w:val="-5"/>
        </w:rPr>
        <w:t> </w:t>
      </w:r>
      <w:r>
        <w:rPr/>
        <w:t>convidado</w:t>
      </w:r>
      <w:r>
        <w:rPr>
          <w:spacing w:val="-6"/>
        </w:rPr>
        <w:t> </w:t>
      </w:r>
      <w:r>
        <w:rPr/>
        <w:t>o</w:t>
      </w:r>
      <w:r>
        <w:rPr>
          <w:spacing w:val="-6"/>
        </w:rPr>
        <w:t> </w:t>
      </w:r>
      <w:r>
        <w:rPr/>
        <w:t>vereador</w:t>
      </w:r>
      <w:r>
        <w:rPr>
          <w:spacing w:val="-4"/>
        </w:rPr>
        <w:t> </w:t>
      </w:r>
      <w:r>
        <w:rPr/>
        <w:t>Francisco</w:t>
      </w:r>
      <w:r>
        <w:rPr>
          <w:spacing w:val="-6"/>
        </w:rPr>
        <w:t> </w:t>
      </w:r>
      <w:r>
        <w:rPr/>
        <w:t>Ferraz Novaes Neto , para</w:t>
      </w:r>
      <w:r>
        <w:rPr>
          <w:spacing w:val="-2"/>
        </w:rPr>
        <w:t> </w:t>
      </w:r>
      <w:r>
        <w:rPr/>
        <w:t>apresentar o</w:t>
      </w:r>
      <w:r>
        <w:rPr>
          <w:spacing w:val="-2"/>
        </w:rPr>
        <w:t> </w:t>
      </w:r>
      <w:r>
        <w:rPr/>
        <w:t>Parecer n°</w:t>
      </w:r>
      <w:r>
        <w:rPr>
          <w:spacing w:val="-2"/>
        </w:rPr>
        <w:t> </w:t>
      </w:r>
      <w:r>
        <w:rPr/>
        <w:t>20/2024, da</w:t>
      </w:r>
      <w:r>
        <w:rPr>
          <w:spacing w:val="-2"/>
        </w:rPr>
        <w:t> </w:t>
      </w:r>
      <w:r>
        <w:rPr/>
        <w:t>Comissão</w:t>
      </w:r>
      <w:r>
        <w:rPr>
          <w:spacing w:val="-2"/>
        </w:rPr>
        <w:t> </w:t>
      </w:r>
      <w:r>
        <w:rPr/>
        <w:t>de</w:t>
      </w:r>
      <w:r>
        <w:rPr>
          <w:spacing w:val="-2"/>
        </w:rPr>
        <w:t> </w:t>
      </w:r>
      <w:r>
        <w:rPr/>
        <w:t>Finanças e</w:t>
      </w:r>
      <w:r>
        <w:rPr>
          <w:spacing w:val="-3"/>
        </w:rPr>
        <w:t> </w:t>
      </w:r>
      <w:r>
        <w:rPr/>
        <w:t>Orçamento a Prestação de Contas da Prefeitura Municipal de Floresta-PE, gestora Rosângela de Moura Maniçoba Novaes Ferraz, exercício de 2012. Nada mais tendo a tratar dentro do expediente, o</w:t>
      </w:r>
      <w:r>
        <w:rPr>
          <w:spacing w:val="-13"/>
        </w:rPr>
        <w:t> </w:t>
      </w:r>
      <w:r>
        <w:rPr/>
        <w:t>Exmo.</w:t>
      </w:r>
      <w:r>
        <w:rPr>
          <w:spacing w:val="-10"/>
        </w:rPr>
        <w:t> </w:t>
      </w:r>
      <w:r>
        <w:rPr/>
        <w:t>Sr.</w:t>
      </w:r>
      <w:r>
        <w:rPr>
          <w:spacing w:val="-10"/>
        </w:rPr>
        <w:t> </w:t>
      </w:r>
      <w:r>
        <w:rPr/>
        <w:t>Presidente</w:t>
      </w:r>
      <w:r>
        <w:rPr>
          <w:spacing w:val="-13"/>
        </w:rPr>
        <w:t> </w:t>
      </w:r>
      <w:r>
        <w:rPr/>
        <w:t>deu</w:t>
      </w:r>
      <w:r>
        <w:rPr>
          <w:spacing w:val="-11"/>
        </w:rPr>
        <w:t> </w:t>
      </w:r>
      <w:r>
        <w:rPr/>
        <w:t>por</w:t>
      </w:r>
      <w:r>
        <w:rPr>
          <w:spacing w:val="-10"/>
        </w:rPr>
        <w:t> </w:t>
      </w:r>
      <w:r>
        <w:rPr/>
        <w:t>aberta</w:t>
      </w:r>
      <w:r>
        <w:rPr>
          <w:spacing w:val="-13"/>
        </w:rPr>
        <w:t> </w:t>
      </w:r>
      <w:r>
        <w:rPr/>
        <w:t>a</w:t>
      </w:r>
      <w:r>
        <w:rPr>
          <w:spacing w:val="-13"/>
        </w:rPr>
        <w:t> </w:t>
      </w:r>
      <w:r>
        <w:rPr/>
        <w:t>ordem</w:t>
      </w:r>
      <w:r>
        <w:rPr>
          <w:spacing w:val="-15"/>
        </w:rPr>
        <w:t> </w:t>
      </w:r>
      <w:r>
        <w:rPr/>
        <w:t>do</w:t>
      </w:r>
      <w:r>
        <w:rPr>
          <w:spacing w:val="-11"/>
        </w:rPr>
        <w:t> </w:t>
      </w:r>
      <w:r>
        <w:rPr/>
        <w:t>dia,</w:t>
      </w:r>
      <w:r>
        <w:rPr>
          <w:spacing w:val="-15"/>
        </w:rPr>
        <w:t> </w:t>
      </w:r>
      <w:r>
        <w:rPr/>
        <w:t>passando</w:t>
      </w:r>
      <w:r>
        <w:rPr>
          <w:spacing w:val="-11"/>
        </w:rPr>
        <w:t> </w:t>
      </w:r>
      <w:r>
        <w:rPr/>
        <w:t>a</w:t>
      </w:r>
      <w:r>
        <w:rPr>
          <w:spacing w:val="-13"/>
        </w:rPr>
        <w:t> </w:t>
      </w:r>
      <w:r>
        <w:rPr/>
        <w:t>palavra</w:t>
      </w:r>
      <w:r>
        <w:rPr>
          <w:spacing w:val="-13"/>
        </w:rPr>
        <w:t> </w:t>
      </w:r>
      <w:r>
        <w:rPr/>
        <w:t>para</w:t>
      </w:r>
      <w:r>
        <w:rPr>
          <w:spacing w:val="-13"/>
        </w:rPr>
        <w:t> </w:t>
      </w:r>
      <w:r>
        <w:rPr/>
        <w:t>o</w:t>
      </w:r>
      <w:r>
        <w:rPr>
          <w:spacing w:val="-12"/>
        </w:rPr>
        <w:t> </w:t>
      </w:r>
      <w:r>
        <w:rPr/>
        <w:t>2°</w:t>
      </w:r>
      <w:r>
        <w:rPr>
          <w:spacing w:val="-12"/>
        </w:rPr>
        <w:t> </w:t>
      </w:r>
      <w:r>
        <w:rPr/>
        <w:t>Secretário Pedro</w:t>
      </w:r>
      <w:r>
        <w:rPr>
          <w:spacing w:val="-7"/>
        </w:rPr>
        <w:t> </w:t>
      </w:r>
      <w:r>
        <w:rPr/>
        <w:t>Gomes</w:t>
      </w:r>
      <w:r>
        <w:rPr>
          <w:spacing w:val="-1"/>
        </w:rPr>
        <w:t> </w:t>
      </w:r>
      <w:r>
        <w:rPr/>
        <w:t>Vilarim</w:t>
      </w:r>
      <w:r>
        <w:rPr>
          <w:spacing w:val="-8"/>
        </w:rPr>
        <w:t> </w:t>
      </w:r>
      <w:r>
        <w:rPr/>
        <w:t>Júnior.</w:t>
      </w:r>
      <w:r>
        <w:rPr>
          <w:spacing w:val="-5"/>
        </w:rPr>
        <w:t> </w:t>
      </w:r>
      <w:r>
        <w:rPr/>
        <w:t>Foi</w:t>
      </w:r>
      <w:r>
        <w:rPr>
          <w:spacing w:val="-6"/>
        </w:rPr>
        <w:t> </w:t>
      </w:r>
      <w:r>
        <w:rPr/>
        <w:t>colocado</w:t>
      </w:r>
      <w:r>
        <w:rPr>
          <w:spacing w:val="-3"/>
        </w:rPr>
        <w:t> </w:t>
      </w:r>
      <w:r>
        <w:rPr/>
        <w:t>em</w:t>
      </w:r>
      <w:r>
        <w:rPr>
          <w:spacing w:val="-8"/>
        </w:rPr>
        <w:t> </w:t>
      </w:r>
      <w:r>
        <w:rPr/>
        <w:t>votação</w:t>
      </w:r>
      <w:r>
        <w:rPr>
          <w:spacing w:val="-3"/>
        </w:rPr>
        <w:t> </w:t>
      </w:r>
      <w:r>
        <w:rPr/>
        <w:t>o</w:t>
      </w:r>
      <w:r>
        <w:rPr>
          <w:spacing w:val="-7"/>
        </w:rPr>
        <w:t> </w:t>
      </w:r>
      <w:r>
        <w:rPr/>
        <w:t>Parecer n°</w:t>
      </w:r>
      <w:r>
        <w:rPr>
          <w:spacing w:val="-7"/>
        </w:rPr>
        <w:t> </w:t>
      </w:r>
      <w:r>
        <w:rPr/>
        <w:t>20/2024</w:t>
      </w:r>
      <w:r>
        <w:rPr>
          <w:spacing w:val="-9"/>
        </w:rPr>
        <w:t> </w:t>
      </w:r>
      <w:r>
        <w:rPr/>
        <w:t>da</w:t>
      </w:r>
      <w:r>
        <w:rPr>
          <w:spacing w:val="-3"/>
        </w:rPr>
        <w:t> </w:t>
      </w:r>
      <w:r>
        <w:rPr/>
        <w:t>Comissão</w:t>
      </w:r>
      <w:r>
        <w:rPr>
          <w:spacing w:val="-7"/>
        </w:rPr>
        <w:t> </w:t>
      </w:r>
      <w:r>
        <w:rPr/>
        <w:t>de Finanças e Orçamento, referente a Prestação de Contas da Prefeita Rosângela de Moura Maniçoba Novaes Ferraz, exercício financeiro de 2012. A votação foi conforme o Regimento Interno, de forma nominal onde cada vereador foi chamado por ordem alfabética e fez o seu pronunciamento. André Alexandre de Sá Ferraz Moura Maniçoba, Ciro Ferraz Pereira, Esequiel</w:t>
      </w:r>
      <w:r>
        <w:rPr>
          <w:spacing w:val="-10"/>
        </w:rPr>
        <w:t> </w:t>
      </w:r>
      <w:r>
        <w:rPr/>
        <w:t>Rodrigues</w:t>
      </w:r>
      <w:r>
        <w:rPr>
          <w:spacing w:val="-12"/>
        </w:rPr>
        <w:t> </w:t>
      </w:r>
      <w:r>
        <w:rPr/>
        <w:t>de</w:t>
      </w:r>
      <w:r>
        <w:rPr>
          <w:spacing w:val="-9"/>
        </w:rPr>
        <w:t> </w:t>
      </w:r>
      <w:r>
        <w:rPr/>
        <w:t>Aquino,</w:t>
      </w:r>
      <w:r>
        <w:rPr>
          <w:spacing w:val="-6"/>
        </w:rPr>
        <w:t> </w:t>
      </w:r>
      <w:r>
        <w:rPr/>
        <w:t>Francisco</w:t>
      </w:r>
      <w:r>
        <w:rPr>
          <w:spacing w:val="-13"/>
        </w:rPr>
        <w:t> </w:t>
      </w:r>
      <w:r>
        <w:rPr/>
        <w:t>Ferraz</w:t>
      </w:r>
      <w:r>
        <w:rPr>
          <w:spacing w:val="-10"/>
        </w:rPr>
        <w:t> </w:t>
      </w:r>
      <w:r>
        <w:rPr/>
        <w:t>Novaes</w:t>
      </w:r>
      <w:r>
        <w:rPr>
          <w:spacing w:val="-7"/>
        </w:rPr>
        <w:t> </w:t>
      </w:r>
      <w:r>
        <w:rPr/>
        <w:t>Neto,</w:t>
      </w:r>
      <w:r>
        <w:rPr>
          <w:spacing w:val="-6"/>
        </w:rPr>
        <w:t> </w:t>
      </w:r>
      <w:r>
        <w:rPr/>
        <w:t>Gilberto</w:t>
      </w:r>
      <w:r>
        <w:rPr>
          <w:spacing w:val="-8"/>
        </w:rPr>
        <w:t> </w:t>
      </w:r>
      <w:r>
        <w:rPr/>
        <w:t>Quirino</w:t>
      </w:r>
      <w:r>
        <w:rPr>
          <w:spacing w:val="-13"/>
        </w:rPr>
        <w:t> </w:t>
      </w:r>
      <w:r>
        <w:rPr/>
        <w:t>de</w:t>
      </w:r>
      <w:r>
        <w:rPr>
          <w:spacing w:val="-9"/>
        </w:rPr>
        <w:t> </w:t>
      </w:r>
      <w:r>
        <w:rPr/>
        <w:t>Sá,</w:t>
      </w:r>
      <w:r>
        <w:rPr>
          <w:spacing w:val="-6"/>
        </w:rPr>
        <w:t> </w:t>
      </w:r>
      <w:r>
        <w:rPr/>
        <w:t>Gilmar Leal de Sá, Marcos Antônio de Carvalho, Pedro Gomes Vilarim Júnior, Pedro Henrique Novaes de Souza Lira, Rosa Maria de Souza, Severino Ferraz Diniz Carvalho, Tiago Sobral Ferraz</w:t>
      </w:r>
      <w:r>
        <w:rPr>
          <w:spacing w:val="-10"/>
        </w:rPr>
        <w:t> </w:t>
      </w:r>
      <w:r>
        <w:rPr/>
        <w:t>de</w:t>
      </w:r>
      <w:r>
        <w:rPr>
          <w:spacing w:val="-9"/>
        </w:rPr>
        <w:t> </w:t>
      </w:r>
      <w:r>
        <w:rPr/>
        <w:t>Moura</w:t>
      </w:r>
      <w:r>
        <w:rPr>
          <w:spacing w:val="-10"/>
        </w:rPr>
        <w:t> </w:t>
      </w:r>
      <w:r>
        <w:rPr/>
        <w:t>Maniçoba</w:t>
      </w:r>
      <w:r>
        <w:rPr>
          <w:spacing w:val="-9"/>
        </w:rPr>
        <w:t> </w:t>
      </w:r>
      <w:r>
        <w:rPr/>
        <w:t>e</w:t>
      </w:r>
      <w:r>
        <w:rPr>
          <w:spacing w:val="-9"/>
        </w:rPr>
        <w:t> </w:t>
      </w:r>
      <w:r>
        <w:rPr/>
        <w:t>Vitor</w:t>
      </w:r>
      <w:r>
        <w:rPr>
          <w:spacing w:val="-6"/>
        </w:rPr>
        <w:t> </w:t>
      </w:r>
      <w:r>
        <w:rPr/>
        <w:t>Laerte</w:t>
      </w:r>
      <w:r>
        <w:rPr>
          <w:spacing w:val="-9"/>
        </w:rPr>
        <w:t> </w:t>
      </w:r>
      <w:r>
        <w:rPr/>
        <w:t>dos</w:t>
      </w:r>
      <w:r>
        <w:rPr>
          <w:spacing w:val="-11"/>
        </w:rPr>
        <w:t> </w:t>
      </w:r>
      <w:r>
        <w:rPr/>
        <w:t>Santos.</w:t>
      </w:r>
      <w:r>
        <w:rPr>
          <w:spacing w:val="-6"/>
        </w:rPr>
        <w:t> </w:t>
      </w:r>
      <w:r>
        <w:rPr/>
        <w:t>Todos</w:t>
      </w:r>
      <w:r>
        <w:rPr>
          <w:spacing w:val="-7"/>
        </w:rPr>
        <w:t> </w:t>
      </w:r>
      <w:r>
        <w:rPr/>
        <w:t>os</w:t>
      </w:r>
      <w:r>
        <w:rPr>
          <w:spacing w:val="-11"/>
        </w:rPr>
        <w:t> </w:t>
      </w:r>
      <w:r>
        <w:rPr/>
        <w:t>nobres</w:t>
      </w:r>
      <w:r>
        <w:rPr>
          <w:spacing w:val="-7"/>
        </w:rPr>
        <w:t> </w:t>
      </w:r>
      <w:r>
        <w:rPr/>
        <w:t>vereadores</w:t>
      </w:r>
      <w:r>
        <w:rPr>
          <w:spacing w:val="-7"/>
        </w:rPr>
        <w:t> </w:t>
      </w:r>
      <w:r>
        <w:rPr/>
        <w:t>aprovaram por 13x0 de acordo com o Parecer Prévio emitido pelo Tribunal de Contas do Estado de Pernambuco,</w:t>
      </w:r>
      <w:r>
        <w:rPr>
          <w:spacing w:val="-10"/>
        </w:rPr>
        <w:t> </w:t>
      </w:r>
      <w:r>
        <w:rPr/>
        <w:t>sob</w:t>
      </w:r>
      <w:r>
        <w:rPr>
          <w:spacing w:val="-8"/>
        </w:rPr>
        <w:t> </w:t>
      </w:r>
      <w:r>
        <w:rPr/>
        <w:t>os</w:t>
      </w:r>
      <w:r>
        <w:rPr>
          <w:spacing w:val="-10"/>
        </w:rPr>
        <w:t> </w:t>
      </w:r>
      <w:r>
        <w:rPr/>
        <w:t>processos</w:t>
      </w:r>
      <w:r>
        <w:rPr>
          <w:spacing w:val="-10"/>
        </w:rPr>
        <w:t> </w:t>
      </w:r>
      <w:r>
        <w:rPr/>
        <w:t>1350059-4</w:t>
      </w:r>
      <w:r>
        <w:rPr>
          <w:spacing w:val="-9"/>
        </w:rPr>
        <w:t> </w:t>
      </w:r>
      <w:r>
        <w:rPr/>
        <w:t>e</w:t>
      </w:r>
      <w:r>
        <w:rPr>
          <w:spacing w:val="-8"/>
        </w:rPr>
        <w:t> </w:t>
      </w:r>
      <w:r>
        <w:rPr/>
        <w:t>1500140-4</w:t>
      </w:r>
      <w:r>
        <w:rPr>
          <w:spacing w:val="-9"/>
        </w:rPr>
        <w:t> </w:t>
      </w:r>
      <w:r>
        <w:rPr/>
        <w:t>–</w:t>
      </w:r>
      <w:r>
        <w:rPr>
          <w:spacing w:val="-8"/>
        </w:rPr>
        <w:t> </w:t>
      </w:r>
      <w:r>
        <w:rPr/>
        <w:t>exercício</w:t>
      </w:r>
      <w:r>
        <w:rPr>
          <w:spacing w:val="-8"/>
        </w:rPr>
        <w:t> </w:t>
      </w:r>
      <w:r>
        <w:rPr/>
        <w:t>financeiro</w:t>
      </w:r>
      <w:r>
        <w:rPr>
          <w:spacing w:val="-8"/>
        </w:rPr>
        <w:t> </w:t>
      </w:r>
      <w:r>
        <w:rPr/>
        <w:t>do</w:t>
      </w:r>
      <w:r>
        <w:rPr>
          <w:spacing w:val="-8"/>
        </w:rPr>
        <w:t> </w:t>
      </w:r>
      <w:r>
        <w:rPr/>
        <w:t>ano</w:t>
      </w:r>
      <w:r>
        <w:rPr>
          <w:spacing w:val="-8"/>
        </w:rPr>
        <w:t> </w:t>
      </w:r>
      <w:r>
        <w:rPr/>
        <w:t>de</w:t>
      </w:r>
      <w:r>
        <w:rPr>
          <w:spacing w:val="-8"/>
        </w:rPr>
        <w:t> </w:t>
      </w:r>
      <w:r>
        <w:rPr/>
        <w:t>2012. Logo em seguida e dando continuidade aos trabalhos foi apresentado o Projeto de Decreto Legislativo</w:t>
      </w:r>
      <w:r>
        <w:rPr>
          <w:spacing w:val="-15"/>
        </w:rPr>
        <w:t> </w:t>
      </w:r>
      <w:r>
        <w:rPr/>
        <w:t>n°</w:t>
      </w:r>
      <w:r>
        <w:rPr>
          <w:spacing w:val="-14"/>
        </w:rPr>
        <w:t> </w:t>
      </w:r>
      <w:r>
        <w:rPr/>
        <w:t>01/2024.</w:t>
      </w:r>
      <w:r>
        <w:rPr>
          <w:spacing w:val="-11"/>
        </w:rPr>
        <w:t> </w:t>
      </w:r>
      <w:r>
        <w:rPr/>
        <w:t>Ementa:</w:t>
      </w:r>
      <w:r>
        <w:rPr>
          <w:spacing w:val="-15"/>
        </w:rPr>
        <w:t> </w:t>
      </w:r>
      <w:r>
        <w:rPr/>
        <w:t>Aprova</w:t>
      </w:r>
      <w:r>
        <w:rPr>
          <w:spacing w:val="-13"/>
        </w:rPr>
        <w:t> </w:t>
      </w:r>
      <w:r>
        <w:rPr/>
        <w:t>a</w:t>
      </w:r>
      <w:r>
        <w:rPr>
          <w:spacing w:val="-13"/>
        </w:rPr>
        <w:t> </w:t>
      </w:r>
      <w:r>
        <w:rPr/>
        <w:t>Prestação</w:t>
      </w:r>
      <w:r>
        <w:rPr>
          <w:spacing w:val="-12"/>
        </w:rPr>
        <w:t> </w:t>
      </w:r>
      <w:r>
        <w:rPr/>
        <w:t>de</w:t>
      </w:r>
      <w:r>
        <w:rPr>
          <w:spacing w:val="-13"/>
        </w:rPr>
        <w:t> </w:t>
      </w:r>
      <w:r>
        <w:rPr/>
        <w:t>Contas</w:t>
      </w:r>
      <w:r>
        <w:rPr>
          <w:spacing w:val="-11"/>
        </w:rPr>
        <w:t> </w:t>
      </w:r>
      <w:r>
        <w:rPr/>
        <w:t>Anual</w:t>
      </w:r>
      <w:r>
        <w:rPr>
          <w:spacing w:val="-14"/>
        </w:rPr>
        <w:t> </w:t>
      </w:r>
      <w:r>
        <w:rPr/>
        <w:t>da</w:t>
      </w:r>
      <w:r>
        <w:rPr>
          <w:spacing w:val="-13"/>
        </w:rPr>
        <w:t> </w:t>
      </w:r>
      <w:r>
        <w:rPr/>
        <w:t>Prefeitura</w:t>
      </w:r>
      <w:r>
        <w:rPr>
          <w:spacing w:val="-13"/>
        </w:rPr>
        <w:t> </w:t>
      </w:r>
      <w:r>
        <w:rPr/>
        <w:t>Municipal de</w:t>
      </w:r>
      <w:r>
        <w:rPr>
          <w:spacing w:val="-2"/>
        </w:rPr>
        <w:t> </w:t>
      </w:r>
      <w:r>
        <w:rPr/>
        <w:t>Floresta-PE, Exercício</w:t>
      </w:r>
      <w:r>
        <w:rPr>
          <w:spacing w:val="-2"/>
        </w:rPr>
        <w:t> </w:t>
      </w:r>
      <w:r>
        <w:rPr/>
        <w:t>Financeiro</w:t>
      </w:r>
      <w:r>
        <w:rPr>
          <w:spacing w:val="-2"/>
        </w:rPr>
        <w:t> </w:t>
      </w:r>
      <w:r>
        <w:rPr/>
        <w:t>de</w:t>
      </w:r>
      <w:r>
        <w:rPr>
          <w:spacing w:val="-2"/>
        </w:rPr>
        <w:t> </w:t>
      </w:r>
      <w:r>
        <w:rPr/>
        <w:t>2012.</w:t>
      </w:r>
      <w:r>
        <w:rPr>
          <w:spacing w:val="-4"/>
        </w:rPr>
        <w:t> </w:t>
      </w:r>
      <w:r>
        <w:rPr/>
        <w:t>Art. 1°</w:t>
      </w:r>
      <w:r>
        <w:rPr>
          <w:spacing w:val="-2"/>
        </w:rPr>
        <w:t> </w:t>
      </w:r>
      <w:r>
        <w:rPr/>
        <w:t>Fica</w:t>
      </w:r>
      <w:r>
        <w:rPr>
          <w:spacing w:val="-2"/>
        </w:rPr>
        <w:t> </w:t>
      </w:r>
      <w:r>
        <w:rPr/>
        <w:t>aprovado</w:t>
      </w:r>
      <w:r>
        <w:rPr>
          <w:spacing w:val="-2"/>
        </w:rPr>
        <w:t> </w:t>
      </w:r>
      <w:r>
        <w:rPr/>
        <w:t>o</w:t>
      </w:r>
      <w:r>
        <w:rPr>
          <w:spacing w:val="-2"/>
        </w:rPr>
        <w:t> </w:t>
      </w:r>
      <w:r>
        <w:rPr/>
        <w:t>Parecer</w:t>
      </w:r>
      <w:r>
        <w:rPr>
          <w:spacing w:val="-4"/>
        </w:rPr>
        <w:t> </w:t>
      </w:r>
      <w:r>
        <w:rPr/>
        <w:t>Prévio</w:t>
      </w:r>
      <w:r>
        <w:rPr>
          <w:spacing w:val="-2"/>
        </w:rPr>
        <w:t> </w:t>
      </w:r>
      <w:r>
        <w:rPr/>
        <w:t>emitido pelo</w:t>
      </w:r>
      <w:r>
        <w:rPr>
          <w:spacing w:val="-4"/>
        </w:rPr>
        <w:t> </w:t>
      </w:r>
      <w:r>
        <w:rPr/>
        <w:t>Tribunal</w:t>
      </w:r>
      <w:r>
        <w:rPr>
          <w:spacing w:val="-5"/>
        </w:rPr>
        <w:t> </w:t>
      </w:r>
      <w:r>
        <w:rPr/>
        <w:t>de</w:t>
      </w:r>
      <w:r>
        <w:rPr>
          <w:spacing w:val="-4"/>
        </w:rPr>
        <w:t> </w:t>
      </w:r>
      <w:r>
        <w:rPr/>
        <w:t>Contas</w:t>
      </w:r>
      <w:r>
        <w:rPr>
          <w:spacing w:val="-2"/>
        </w:rPr>
        <w:t> </w:t>
      </w:r>
      <w:r>
        <w:rPr/>
        <w:t>do</w:t>
      </w:r>
      <w:r>
        <w:rPr>
          <w:spacing w:val="-8"/>
        </w:rPr>
        <w:t> </w:t>
      </w:r>
      <w:r>
        <w:rPr/>
        <w:t>Estado</w:t>
      </w:r>
      <w:r>
        <w:rPr>
          <w:spacing w:val="-8"/>
        </w:rPr>
        <w:t> </w:t>
      </w:r>
      <w:r>
        <w:rPr/>
        <w:t>de</w:t>
      </w:r>
      <w:r>
        <w:rPr>
          <w:spacing w:val="-4"/>
        </w:rPr>
        <w:t> </w:t>
      </w:r>
      <w:r>
        <w:rPr/>
        <w:t>Pernambuco,</w:t>
      </w:r>
      <w:r>
        <w:rPr>
          <w:spacing w:val="-6"/>
        </w:rPr>
        <w:t> </w:t>
      </w:r>
      <w:r>
        <w:rPr/>
        <w:t>sob</w:t>
      </w:r>
      <w:r>
        <w:rPr>
          <w:spacing w:val="-4"/>
        </w:rPr>
        <w:t> </w:t>
      </w:r>
      <w:r>
        <w:rPr/>
        <w:t>os</w:t>
      </w:r>
      <w:r>
        <w:rPr>
          <w:spacing w:val="-2"/>
        </w:rPr>
        <w:t> </w:t>
      </w:r>
      <w:r>
        <w:rPr/>
        <w:t>processos</w:t>
      </w:r>
      <w:r>
        <w:rPr>
          <w:spacing w:val="-6"/>
        </w:rPr>
        <w:t> </w:t>
      </w:r>
      <w:r>
        <w:rPr/>
        <w:t>1350059-4</w:t>
      </w:r>
      <w:r>
        <w:rPr>
          <w:spacing w:val="-5"/>
        </w:rPr>
        <w:t> </w:t>
      </w:r>
      <w:r>
        <w:rPr/>
        <w:t>e</w:t>
      </w:r>
      <w:r>
        <w:rPr>
          <w:spacing w:val="-5"/>
        </w:rPr>
        <w:t> </w:t>
      </w:r>
      <w:r>
        <w:rPr/>
        <w:t>1500140-4 – exercício financeiro do ano de 2012. Floresta 24 de outubro de 2024. Francisco Ferraz Novaes</w:t>
      </w:r>
      <w:r>
        <w:rPr>
          <w:spacing w:val="-11"/>
        </w:rPr>
        <w:t> </w:t>
      </w:r>
      <w:r>
        <w:rPr/>
        <w:t>Neto</w:t>
      </w:r>
      <w:r>
        <w:rPr>
          <w:spacing w:val="-7"/>
        </w:rPr>
        <w:t> </w:t>
      </w:r>
      <w:r>
        <w:rPr/>
        <w:t>–</w:t>
      </w:r>
      <w:r>
        <w:rPr>
          <w:spacing w:val="-13"/>
        </w:rPr>
        <w:t> </w:t>
      </w:r>
      <w:r>
        <w:rPr/>
        <w:t>Presidente,</w:t>
      </w:r>
      <w:r>
        <w:rPr>
          <w:spacing w:val="-10"/>
        </w:rPr>
        <w:t> </w:t>
      </w:r>
      <w:r>
        <w:rPr/>
        <w:t>Severino</w:t>
      </w:r>
      <w:r>
        <w:rPr>
          <w:spacing w:val="-12"/>
        </w:rPr>
        <w:t> </w:t>
      </w:r>
      <w:r>
        <w:rPr/>
        <w:t>Ferraz</w:t>
      </w:r>
      <w:r>
        <w:rPr>
          <w:spacing w:val="-13"/>
        </w:rPr>
        <w:t> </w:t>
      </w:r>
      <w:r>
        <w:rPr/>
        <w:t>Diniz</w:t>
      </w:r>
      <w:r>
        <w:rPr>
          <w:spacing w:val="-13"/>
        </w:rPr>
        <w:t> </w:t>
      </w:r>
      <w:r>
        <w:rPr/>
        <w:t>Carvalho</w:t>
      </w:r>
      <w:r>
        <w:rPr>
          <w:spacing w:val="-9"/>
        </w:rPr>
        <w:t> </w:t>
      </w:r>
      <w:r>
        <w:rPr/>
        <w:t>–</w:t>
      </w:r>
      <w:r>
        <w:rPr>
          <w:spacing w:val="-13"/>
        </w:rPr>
        <w:t> </w:t>
      </w:r>
      <w:r>
        <w:rPr/>
        <w:t>Secretário/Relator,</w:t>
      </w:r>
      <w:r>
        <w:rPr>
          <w:spacing w:val="-10"/>
        </w:rPr>
        <w:t> </w:t>
      </w:r>
      <w:r>
        <w:rPr/>
        <w:t>Tiago</w:t>
      </w:r>
      <w:r>
        <w:rPr>
          <w:spacing w:val="-12"/>
        </w:rPr>
        <w:t> </w:t>
      </w:r>
      <w:r>
        <w:rPr/>
        <w:t>Sobral Ferraz</w:t>
      </w:r>
      <w:r>
        <w:rPr>
          <w:spacing w:val="-13"/>
        </w:rPr>
        <w:t> </w:t>
      </w:r>
      <w:r>
        <w:rPr/>
        <w:t>de</w:t>
      </w:r>
      <w:r>
        <w:rPr>
          <w:spacing w:val="-13"/>
        </w:rPr>
        <w:t> </w:t>
      </w:r>
      <w:r>
        <w:rPr/>
        <w:t>Moura</w:t>
      </w:r>
      <w:r>
        <w:rPr>
          <w:spacing w:val="-13"/>
        </w:rPr>
        <w:t> </w:t>
      </w:r>
      <w:r>
        <w:rPr/>
        <w:t>Maniçoba</w:t>
      </w:r>
      <w:r>
        <w:rPr>
          <w:spacing w:val="-10"/>
        </w:rPr>
        <w:t> </w:t>
      </w:r>
      <w:r>
        <w:rPr/>
        <w:t>–</w:t>
      </w:r>
      <w:r>
        <w:rPr>
          <w:spacing w:val="-13"/>
        </w:rPr>
        <w:t> </w:t>
      </w:r>
      <w:r>
        <w:rPr/>
        <w:t>Membro.</w:t>
      </w:r>
      <w:r>
        <w:rPr>
          <w:spacing w:val="-10"/>
        </w:rPr>
        <w:t> </w:t>
      </w:r>
      <w:r>
        <w:rPr/>
        <w:t>O</w:t>
      </w:r>
      <w:r>
        <w:rPr>
          <w:spacing w:val="-13"/>
        </w:rPr>
        <w:t> </w:t>
      </w:r>
      <w:r>
        <w:rPr/>
        <w:t>Referido</w:t>
      </w:r>
      <w:r>
        <w:rPr>
          <w:spacing w:val="-15"/>
        </w:rPr>
        <w:t> </w:t>
      </w:r>
      <w:r>
        <w:rPr/>
        <w:t>Projeto</w:t>
      </w:r>
      <w:r>
        <w:rPr>
          <w:spacing w:val="-11"/>
        </w:rPr>
        <w:t> </w:t>
      </w:r>
      <w:r>
        <w:rPr/>
        <w:t>de</w:t>
      </w:r>
      <w:r>
        <w:rPr>
          <w:spacing w:val="-13"/>
        </w:rPr>
        <w:t> </w:t>
      </w:r>
      <w:r>
        <w:rPr/>
        <w:t>Decreto</w:t>
      </w:r>
      <w:r>
        <w:rPr>
          <w:spacing w:val="-12"/>
        </w:rPr>
        <w:t> </w:t>
      </w:r>
      <w:r>
        <w:rPr/>
        <w:t>Legislativo</w:t>
      </w:r>
      <w:r>
        <w:rPr>
          <w:spacing w:val="-12"/>
        </w:rPr>
        <w:t> </w:t>
      </w:r>
      <w:r>
        <w:rPr/>
        <w:t>n°</w:t>
      </w:r>
      <w:r>
        <w:rPr>
          <w:spacing w:val="-12"/>
        </w:rPr>
        <w:t> </w:t>
      </w:r>
      <w:r>
        <w:rPr/>
        <w:t>01/2024, foi colocado em votação de acordo com o Regimento Interno, o qual foi de forma nominal, onde cada vereador fez o seu pronunciamento. Aprovado por 13x0. André Alexandre de Sá Ferraz</w:t>
      </w:r>
      <w:r>
        <w:rPr>
          <w:spacing w:val="-15"/>
        </w:rPr>
        <w:t> </w:t>
      </w:r>
      <w:r>
        <w:rPr/>
        <w:t>Moura</w:t>
      </w:r>
      <w:r>
        <w:rPr>
          <w:spacing w:val="-14"/>
        </w:rPr>
        <w:t> </w:t>
      </w:r>
      <w:r>
        <w:rPr/>
        <w:t>Maniçoba,</w:t>
      </w:r>
      <w:r>
        <w:rPr>
          <w:spacing w:val="-15"/>
        </w:rPr>
        <w:t> </w:t>
      </w:r>
      <w:r>
        <w:rPr/>
        <w:t>Ciro</w:t>
      </w:r>
      <w:r>
        <w:rPr>
          <w:spacing w:val="-14"/>
        </w:rPr>
        <w:t> </w:t>
      </w:r>
      <w:r>
        <w:rPr/>
        <w:t>Ferraz</w:t>
      </w:r>
      <w:r>
        <w:rPr>
          <w:spacing w:val="-15"/>
        </w:rPr>
        <w:t> </w:t>
      </w:r>
      <w:r>
        <w:rPr/>
        <w:t>Pereira,</w:t>
      </w:r>
      <w:r>
        <w:rPr>
          <w:spacing w:val="-14"/>
        </w:rPr>
        <w:t> </w:t>
      </w:r>
      <w:r>
        <w:rPr/>
        <w:t>Esequiel</w:t>
      </w:r>
      <w:r>
        <w:rPr>
          <w:spacing w:val="-15"/>
        </w:rPr>
        <w:t> </w:t>
      </w:r>
      <w:r>
        <w:rPr/>
        <w:t>Rodrigues</w:t>
      </w:r>
      <w:r>
        <w:rPr>
          <w:spacing w:val="-14"/>
        </w:rPr>
        <w:t> </w:t>
      </w:r>
      <w:r>
        <w:rPr/>
        <w:t>de</w:t>
      </w:r>
      <w:r>
        <w:rPr>
          <w:spacing w:val="-15"/>
        </w:rPr>
        <w:t> </w:t>
      </w:r>
      <w:r>
        <w:rPr/>
        <w:t>Aquino,</w:t>
      </w:r>
      <w:r>
        <w:rPr>
          <w:spacing w:val="-10"/>
        </w:rPr>
        <w:t> </w:t>
      </w:r>
      <w:r>
        <w:rPr/>
        <w:t>Francisco</w:t>
      </w:r>
      <w:r>
        <w:rPr>
          <w:spacing w:val="-13"/>
        </w:rPr>
        <w:t> </w:t>
      </w:r>
      <w:r>
        <w:rPr/>
        <w:t>Ferraz Novaes Neto, Gilberto Quirino de Sá, Gilmar</w:t>
      </w:r>
      <w:r>
        <w:rPr>
          <w:spacing w:val="-1"/>
        </w:rPr>
        <w:t> </w:t>
      </w:r>
      <w:r>
        <w:rPr/>
        <w:t>Leal</w:t>
      </w:r>
      <w:r>
        <w:rPr>
          <w:spacing w:val="-1"/>
        </w:rPr>
        <w:t> </w:t>
      </w:r>
      <w:r>
        <w:rPr/>
        <w:t>de Sá, Marcos</w:t>
      </w:r>
      <w:r>
        <w:rPr>
          <w:spacing w:val="-2"/>
        </w:rPr>
        <w:t> </w:t>
      </w:r>
      <w:r>
        <w:rPr/>
        <w:t>Antônio</w:t>
      </w:r>
      <w:r>
        <w:rPr>
          <w:spacing w:val="-4"/>
        </w:rPr>
        <w:t> </w:t>
      </w:r>
      <w:r>
        <w:rPr/>
        <w:t>de Carvalho, Pedro Gomes</w:t>
      </w:r>
      <w:r>
        <w:rPr>
          <w:spacing w:val="-9"/>
        </w:rPr>
        <w:t> </w:t>
      </w:r>
      <w:r>
        <w:rPr/>
        <w:t>Vilarim</w:t>
      </w:r>
      <w:r>
        <w:rPr>
          <w:spacing w:val="-11"/>
        </w:rPr>
        <w:t> </w:t>
      </w:r>
      <w:r>
        <w:rPr/>
        <w:t>Júnior,</w:t>
      </w:r>
      <w:r>
        <w:rPr>
          <w:spacing w:val="-8"/>
        </w:rPr>
        <w:t> </w:t>
      </w:r>
      <w:r>
        <w:rPr/>
        <w:t>Pedro</w:t>
      </w:r>
      <w:r>
        <w:rPr>
          <w:spacing w:val="-10"/>
        </w:rPr>
        <w:t> </w:t>
      </w:r>
      <w:r>
        <w:rPr/>
        <w:t>Henrique</w:t>
      </w:r>
      <w:r>
        <w:rPr>
          <w:spacing w:val="-11"/>
        </w:rPr>
        <w:t> </w:t>
      </w:r>
      <w:r>
        <w:rPr/>
        <w:t>Novaes</w:t>
      </w:r>
      <w:r>
        <w:rPr>
          <w:spacing w:val="-9"/>
        </w:rPr>
        <w:t> </w:t>
      </w:r>
      <w:r>
        <w:rPr/>
        <w:t>de</w:t>
      </w:r>
      <w:r>
        <w:rPr>
          <w:spacing w:val="-11"/>
        </w:rPr>
        <w:t> </w:t>
      </w:r>
      <w:r>
        <w:rPr/>
        <w:t>Souza</w:t>
      </w:r>
      <w:r>
        <w:rPr>
          <w:spacing w:val="-11"/>
        </w:rPr>
        <w:t> </w:t>
      </w:r>
      <w:r>
        <w:rPr/>
        <w:t>Lira,</w:t>
      </w:r>
      <w:r>
        <w:rPr>
          <w:spacing w:val="-8"/>
        </w:rPr>
        <w:t> </w:t>
      </w:r>
      <w:r>
        <w:rPr/>
        <w:t>Rosa</w:t>
      </w:r>
      <w:r>
        <w:rPr>
          <w:spacing w:val="-11"/>
        </w:rPr>
        <w:t> </w:t>
      </w:r>
      <w:r>
        <w:rPr/>
        <w:t>Maria</w:t>
      </w:r>
      <w:r>
        <w:rPr>
          <w:spacing w:val="-11"/>
        </w:rPr>
        <w:t> </w:t>
      </w:r>
      <w:r>
        <w:rPr/>
        <w:t>de</w:t>
      </w:r>
      <w:r>
        <w:rPr>
          <w:spacing w:val="-11"/>
        </w:rPr>
        <w:t> </w:t>
      </w:r>
      <w:r>
        <w:rPr/>
        <w:t>Souza,</w:t>
      </w:r>
      <w:r>
        <w:rPr>
          <w:spacing w:val="-8"/>
        </w:rPr>
        <w:t> </w:t>
      </w:r>
      <w:r>
        <w:rPr/>
        <w:t>Severino Ferraz</w:t>
      </w:r>
      <w:r>
        <w:rPr>
          <w:spacing w:val="-4"/>
        </w:rPr>
        <w:t> </w:t>
      </w:r>
      <w:r>
        <w:rPr/>
        <w:t>Diniz</w:t>
      </w:r>
      <w:r>
        <w:rPr>
          <w:spacing w:val="-4"/>
        </w:rPr>
        <w:t> </w:t>
      </w:r>
      <w:r>
        <w:rPr/>
        <w:t>Carvalho,</w:t>
      </w:r>
      <w:r>
        <w:rPr>
          <w:spacing w:val="-2"/>
        </w:rPr>
        <w:t> </w:t>
      </w:r>
      <w:r>
        <w:rPr/>
        <w:t>Tiago</w:t>
      </w:r>
      <w:r>
        <w:rPr>
          <w:spacing w:val="-4"/>
        </w:rPr>
        <w:t> </w:t>
      </w:r>
      <w:r>
        <w:rPr/>
        <w:t>Sobral</w:t>
      </w:r>
      <w:r>
        <w:rPr>
          <w:spacing w:val="-5"/>
        </w:rPr>
        <w:t> </w:t>
      </w:r>
      <w:r>
        <w:rPr/>
        <w:t>Ferraz</w:t>
      </w:r>
      <w:r>
        <w:rPr>
          <w:spacing w:val="-4"/>
        </w:rPr>
        <w:t> </w:t>
      </w:r>
      <w:r>
        <w:rPr/>
        <w:t>de</w:t>
      </w:r>
      <w:r>
        <w:rPr>
          <w:spacing w:val="-9"/>
        </w:rPr>
        <w:t> </w:t>
      </w:r>
      <w:r>
        <w:rPr/>
        <w:t>Moura</w:t>
      </w:r>
      <w:r>
        <w:rPr>
          <w:spacing w:val="-4"/>
        </w:rPr>
        <w:t> </w:t>
      </w:r>
      <w:r>
        <w:rPr/>
        <w:t>Maniçoba</w:t>
      </w:r>
      <w:r>
        <w:rPr>
          <w:spacing w:val="-4"/>
        </w:rPr>
        <w:t> </w:t>
      </w:r>
      <w:r>
        <w:rPr/>
        <w:t>e</w:t>
      </w:r>
      <w:r>
        <w:rPr>
          <w:spacing w:val="-4"/>
        </w:rPr>
        <w:t> </w:t>
      </w:r>
      <w:r>
        <w:rPr/>
        <w:t>Vitor</w:t>
      </w:r>
      <w:r>
        <w:rPr>
          <w:spacing w:val="-1"/>
        </w:rPr>
        <w:t> </w:t>
      </w:r>
      <w:r>
        <w:rPr/>
        <w:t>Laerte</w:t>
      </w:r>
      <w:r>
        <w:rPr>
          <w:spacing w:val="-4"/>
        </w:rPr>
        <w:t> </w:t>
      </w:r>
      <w:r>
        <w:rPr/>
        <w:t>dos</w:t>
      </w:r>
      <w:r>
        <w:rPr>
          <w:spacing w:val="-2"/>
        </w:rPr>
        <w:t> </w:t>
      </w:r>
      <w:r>
        <w:rPr/>
        <w:t>Santos</w:t>
      </w:r>
      <w:r>
        <w:rPr>
          <w:spacing w:val="-2"/>
        </w:rPr>
        <w:t> </w:t>
      </w:r>
      <w:r>
        <w:rPr/>
        <w:t>Sá. Nada mais tendo a tratar o Exmo. Sr. Presidente deu por encerrada a presente sessão. Convidando a todos para a próxima logo em seguida. E para constar eu Maria Anita Nery Gomes</w:t>
      </w:r>
      <w:r>
        <w:rPr>
          <w:spacing w:val="-15"/>
        </w:rPr>
        <w:t> </w:t>
      </w:r>
      <w:r>
        <w:rPr/>
        <w:t>lavrei</w:t>
      </w:r>
      <w:r>
        <w:rPr>
          <w:spacing w:val="-14"/>
        </w:rPr>
        <w:t> </w:t>
      </w:r>
      <w:r>
        <w:rPr/>
        <w:t>a</w:t>
      </w:r>
      <w:r>
        <w:rPr>
          <w:spacing w:val="-15"/>
        </w:rPr>
        <w:t> </w:t>
      </w:r>
      <w:r>
        <w:rPr/>
        <w:t>presente</w:t>
      </w:r>
      <w:r>
        <w:rPr>
          <w:spacing w:val="-14"/>
        </w:rPr>
        <w:t> </w:t>
      </w:r>
      <w:r>
        <w:rPr/>
        <w:t>ata</w:t>
      </w:r>
      <w:r>
        <w:rPr>
          <w:spacing w:val="-15"/>
        </w:rPr>
        <w:t> </w:t>
      </w:r>
      <w:r>
        <w:rPr/>
        <w:t>a</w:t>
      </w:r>
      <w:r>
        <w:rPr>
          <w:spacing w:val="-14"/>
        </w:rPr>
        <w:t> </w:t>
      </w:r>
      <w:r>
        <w:rPr/>
        <w:t>qual</w:t>
      </w:r>
      <w:r>
        <w:rPr>
          <w:spacing w:val="-15"/>
        </w:rPr>
        <w:t> </w:t>
      </w:r>
      <w:r>
        <w:rPr/>
        <w:t>foi</w:t>
      </w:r>
      <w:r>
        <w:rPr>
          <w:spacing w:val="-14"/>
        </w:rPr>
        <w:t> </w:t>
      </w:r>
      <w:r>
        <w:rPr/>
        <w:t>aprovada</w:t>
      </w:r>
      <w:r>
        <w:rPr>
          <w:spacing w:val="-15"/>
        </w:rPr>
        <w:t> </w:t>
      </w:r>
      <w:r>
        <w:rPr/>
        <w:t>por</w:t>
      </w:r>
      <w:r>
        <w:rPr>
          <w:spacing w:val="-13"/>
        </w:rPr>
        <w:t> </w:t>
      </w:r>
      <w:r>
        <w:rPr/>
        <w:t>13x0</w:t>
      </w:r>
      <w:r>
        <w:rPr>
          <w:spacing w:val="-15"/>
        </w:rPr>
        <w:t> </w:t>
      </w:r>
      <w:r>
        <w:rPr/>
        <w:t>pelos</w:t>
      </w:r>
      <w:r>
        <w:rPr>
          <w:spacing w:val="-13"/>
        </w:rPr>
        <w:t> </w:t>
      </w:r>
      <w:r>
        <w:rPr/>
        <w:t>senhores</w:t>
      </w:r>
      <w:r>
        <w:rPr>
          <w:spacing w:val="-14"/>
        </w:rPr>
        <w:t> </w:t>
      </w:r>
      <w:r>
        <w:rPr/>
        <w:t>vereadores</w:t>
      </w:r>
      <w:r>
        <w:rPr>
          <w:spacing w:val="-15"/>
        </w:rPr>
        <w:t> </w:t>
      </w:r>
      <w:r>
        <w:rPr/>
        <w:t>presentes. Em tempo digo aprovada por 13x0 a Prestação de Contas Exercício Financeiro de 2012 de acordo com o Parecer Prévio do Tribunal de Contas do Estado de Pernambuco. Processos 1350059-4 e 1500140-4. Exercício Financeiro de 2012. Aprovada por 13x0.</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178374</wp:posOffset>
                </wp:positionV>
                <wp:extent cx="4959985" cy="9525"/>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4.045274pt;width:390.55pt;height:.75pt;mso-position-horizontal-relative:page;mso-position-vertical-relative:paragraph;z-index:-15728640;mso-wrap-distance-left:0;mso-wrap-distance-right:0" id="docshape3"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footerReference w:type="default" r:id="rId5"/>
      <w:type w:val="continuous"/>
      <w:pgSz w:w="11900" w:h="16820"/>
      <w:pgMar w:header="0" w:footer="137" w:top="78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752">
              <wp:simplePos x="0" y="0"/>
              <wp:positionH relativeFrom="page">
                <wp:posOffset>6390894</wp:posOffset>
              </wp:positionH>
              <wp:positionV relativeFrom="page">
                <wp:posOffset>10453337</wp:posOffset>
              </wp:positionV>
              <wp:extent cx="455295" cy="1397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3.220001pt;margin-top:823.097473pt;width:35.85pt;height:11pt;mso-position-horizontal-relative:page;mso-position-vertical-relative:page;z-index:-15753728" type="#_x0000_t202" id="docshape1"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235"/>
      <w:ind w:left="203"/>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2025-07-21T12:57:02Z</dcterms:created>
  <dcterms:modified xsi:type="dcterms:W3CDTF">2025-07-21T12:57:02Z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