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D72" w:rsidRPr="002E5D72" w:rsidRDefault="002E5D72" w:rsidP="002E5D7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E5D7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176/1991</w:t>
      </w:r>
    </w:p>
    <w:p w:rsidR="002E5D72" w:rsidRPr="002E5D72" w:rsidRDefault="002E5D72" w:rsidP="002E5D7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E5D72" w:rsidRPr="002E5D72" w:rsidTr="002E5D7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D72" w:rsidRPr="002E5D72" w:rsidRDefault="002E5D72" w:rsidP="002E5D72">
            <w:pPr>
              <w:spacing w:after="0" w:line="240" w:lineRule="auto"/>
              <w:divId w:val="106741581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E5D7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“Modifica os Critérios para a fixação do Subsídio (Remuneração) do Prefeito e Vice-Prefeito e dá outras providências”.</w:t>
            </w:r>
          </w:p>
        </w:tc>
      </w:tr>
    </w:tbl>
    <w:p w:rsidR="002E5D72" w:rsidRPr="002E5D72" w:rsidRDefault="002E5D72" w:rsidP="002E5D7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  <w:r w:rsidRPr="002E5D7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</w:p>
    <w:p w:rsidR="002E5D72" w:rsidRPr="002E5D72" w:rsidRDefault="002E5D72" w:rsidP="002E5D72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Preliminares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 Câmara Municipal de Bicas,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nos anos de 1989, 1990 até novembro de 1991, teve seus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subsídios (remuneração) do Prefeito e Vice-Prefeito, fixados na Legislatura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Anterior, vinculados ao Salário Mínimo; (Res. n° 156/88 de 22/09/88).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posteriormente e já na atual Legislatura, surgiram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discussões sobre a possibilidade de se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vincular ou não os subsídios (remuneração) ao salário mínimo;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por isso mesmo, através dos ofícios de n° 047/89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16/11/89, 062/90 de 30/10/90 e 55/91 de 15/08/91, fez consulta ao TCE/MG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buscando dirimir as dúvidas suscitadas;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somente agora, mediante publicação no MG de 08/11/91,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pág.45, consulta 283924/89, o TCE respondeu a aquelas indagações.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na elaboração da matéria, encontra também sadia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orientação nos termos da consulta/resposta do TCE, n° 179, publicado no MG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18/12/89, pág. 33, onde o ilustre conselheiro Nilson Contijo, relata: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“... se por qualquer motivo os subsídios dos Vereadores não tiverem sido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fixados na Legislatura passada, só resta a Câmara fixá-los na Legislatura em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curso...”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“... ainda que não existisse dispositivo legal, seria ilógico pensar que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os Vereadores ficariam sem receber...”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lastRenderedPageBreak/>
        <w:t>“... na falta de fixação do subsídio poderá a Câmara Municipal eleita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fixá-lo para a mesma Legislatura...”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que, não existe na atual Legislação preceito que obrigue 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Câmara Municipal a expedir periodicamente resolução de subsídios (remuneração) 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que, a Câmara de Bicas por estar, até então, com os seus subsídios (remuneração)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vinculados ao salário mínimo e à automaticidade das correções do mesmo e por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este motivo, julgou, unanimimente, desnecessária a edição de resoluções período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 período;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Considerando finalmente que, nos termos da consulta/resposta do TCE 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esta Câmara de n° 28392/89, ficou objetivamente esclarecido que é Frontalmente Inconstitucional 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evolução da remuneração dos Agentes Políticos pela equivalência ao Salário Mínimo, assim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como a incompetência da atual Câmara para o valor básico das remunerações fixadas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pela Legislatura Anterior, e que o índice oficial atualmente acatado para a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fixação dos subsídios (remuneração) dos Agentes Políticos, segundo o TCE e o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INPC; Resolve , por unanimidade, em consonância com a orientação do Tribunal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Contas do Estado de Minas Gerais, aprovar a seguinte.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a partir da promulgação da presente Resolução, o valor mensal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real do Subsídio (remuneração) do Projeto será de Cr$ 1.218.000,00 (hum milhão,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duzentos e dezoito mil cruzeiros);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Parágrafo Único – O valor citado acima será automaticamente corrigido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pelo índice oficialmente acatado que, no momento é o INPC;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Como o fator de correção muda periodicamente, de valor e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nome, fica a Câmara dispensada a partir da promulgação da presente Resolução,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editar resolução corretiva, desde que conste na Folha de Pagamentos, o nome e o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índice do Fator de Correção prevalente para aquele pagamento, de acordo com as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publicações oficiais;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A Verba de Representação do Prefeito corresponderá a 2/3 (dois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terços) do Subsídio (remuneração) ao qual fizer jus;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O Subsídio (remuneração) do Vice-Prefeito corresponderá a 1/4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(um quarto) do Subsídio (remuneração) do Prefeito Municipal;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5° - A Verba de Representação do Vice-Prefeito corresponderá a 2/3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(dois terços) de seu respectivo subsídio (remuneração);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6° - Em função da aprovação da presente Resolução o Art. 96 § 1°,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incisos II e III deste, constantes da Lei Orgânica Municipal, serão objetivo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imediata e paralela emenda modificativa, editando-se o respectivo Decreto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Legislativo;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7° - Esta Resolução entrará em vigor a partir de 1° de dezembro de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1991;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8° - Revogam-se as disposições em contrário.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19 de dezembro de 1991.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Denisy Maroco Durão Fonseca – Presidente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Ildon Fernandes Alhadas – Vice-Presidente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1ª Secretário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Paulo José Marciano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Gentil Corrêa de Almeida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Wolney Sarto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Gildo Guilhermino Moreira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Walmir Rabelo Calzolari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Dirceu de Sousa Ramos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Sebastião Aquino Júnior</w:t>
      </w:r>
    </w:p>
    <w:p w:rsidR="002E5D72" w:rsidRPr="002E5D72" w:rsidRDefault="002E5D72" w:rsidP="002E5D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2E5D72" w:rsidRPr="002E5D72" w:rsidRDefault="002E5D72" w:rsidP="002E5D72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           </w:t>
      </w:r>
      <w:r w:rsidRPr="002E5D72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E5D7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Ferreira dos Santos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E5D72"/>
    <w:rsid w:val="000867E8"/>
    <w:rsid w:val="00212837"/>
    <w:rsid w:val="002567AE"/>
    <w:rsid w:val="002E517D"/>
    <w:rsid w:val="002E5D72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E5D72"/>
    <w:rPr>
      <w:b/>
      <w:bCs/>
    </w:rPr>
  </w:style>
  <w:style w:type="character" w:customStyle="1" w:styleId="apple-converted-space">
    <w:name w:val="apple-converted-space"/>
    <w:basedOn w:val="Fontepargpadro"/>
    <w:rsid w:val="002E5D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4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2015-01-27T16:27:00Z</dcterms:created>
  <dcterms:modified xsi:type="dcterms:W3CDTF">2015-01-27T16:27:00Z</dcterms:modified>
</cp:coreProperties>
</file>