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C0796" w14:textId="7752608D" w:rsidR="004B2EEF" w:rsidRPr="00303A17" w:rsidRDefault="00303A17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303A17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4784BB10" wp14:editId="6D000934">
            <wp:simplePos x="0" y="0"/>
            <wp:positionH relativeFrom="margin">
              <wp:posOffset>4530090</wp:posOffset>
            </wp:positionH>
            <wp:positionV relativeFrom="topMargin">
              <wp:posOffset>348615</wp:posOffset>
            </wp:positionV>
            <wp:extent cx="1590675" cy="5619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AF0056">
        <w:rPr>
          <w:rFonts w:ascii="Arial" w:hAnsi="Arial" w:cs="Arial"/>
          <w:b/>
          <w:bCs/>
        </w:rPr>
        <w:t>445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  <w:r w:rsidR="00795B3E">
        <w:rPr>
          <w:rFonts w:ascii="Arial" w:hAnsi="Arial" w:cs="Arial"/>
          <w:b/>
          <w:bCs/>
        </w:rPr>
        <w:t xml:space="preserve"> </w:t>
      </w:r>
    </w:p>
    <w:p w14:paraId="0793F9B0" w14:textId="0297BA3D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795B3E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11D07614" w14:textId="1349322F" w:rsidR="0043782C" w:rsidRDefault="0043782C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</w:p>
    <w:p w14:paraId="7A16DDFB" w14:textId="436E2F00" w:rsidR="0043782C" w:rsidRDefault="0043782C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ANELISE MARX - </w:t>
      </w:r>
      <w:r w:rsidR="009106E6">
        <w:rPr>
          <w:rFonts w:ascii="Arial" w:hAnsi="Arial" w:cs="Arial"/>
          <w:b/>
          <w:sz w:val="22"/>
          <w:szCs w:val="22"/>
          <w:lang w:val="pt-BR"/>
        </w:rPr>
        <w:t>MDB</w:t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4B2EEF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4B2EEF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85C3F84" w14:textId="7B6C66EC" w:rsidR="00795B3E" w:rsidRPr="00CD7CF6" w:rsidRDefault="009B3DFB" w:rsidP="004B2EE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4B2EEF">
        <w:rPr>
          <w:rFonts w:ascii="Arial" w:hAnsi="Arial" w:cs="Arial"/>
          <w:color w:val="000000"/>
          <w:sz w:val="22"/>
          <w:szCs w:val="22"/>
        </w:rPr>
        <w:t>O Vereador</w:t>
      </w:r>
      <w:r w:rsidR="00673DBB">
        <w:rPr>
          <w:rFonts w:ascii="Arial" w:hAnsi="Arial" w:cs="Arial"/>
          <w:color w:val="000000"/>
          <w:sz w:val="22"/>
          <w:szCs w:val="22"/>
        </w:rPr>
        <w:t xml:space="preserve"> e as vereadoras</w:t>
      </w:r>
      <w:r w:rsidR="00605877" w:rsidRPr="004B2EEF">
        <w:rPr>
          <w:rFonts w:ascii="Arial" w:hAnsi="Arial" w:cs="Arial"/>
          <w:color w:val="000000"/>
          <w:sz w:val="22"/>
          <w:szCs w:val="22"/>
        </w:rPr>
        <w:t xml:space="preserve"> </w:t>
      </w:r>
      <w:r w:rsidRPr="004B2EEF">
        <w:rPr>
          <w:rFonts w:ascii="Arial" w:hAnsi="Arial" w:cs="Arial"/>
          <w:color w:val="000000"/>
          <w:sz w:val="22"/>
          <w:szCs w:val="22"/>
        </w:rPr>
        <w:t xml:space="preserve">que </w:t>
      </w:r>
      <w:proofErr w:type="gramStart"/>
      <w:r w:rsidRPr="004B2EEF">
        <w:rPr>
          <w:rFonts w:ascii="Arial" w:hAnsi="Arial" w:cs="Arial"/>
          <w:color w:val="000000"/>
          <w:sz w:val="22"/>
          <w:szCs w:val="22"/>
        </w:rPr>
        <w:t>a presente subscreve</w:t>
      </w:r>
      <w:r w:rsidR="00673DBB">
        <w:rPr>
          <w:rFonts w:ascii="Arial" w:hAnsi="Arial" w:cs="Arial"/>
          <w:color w:val="000000"/>
          <w:sz w:val="22"/>
          <w:szCs w:val="22"/>
        </w:rPr>
        <w:t>m</w:t>
      </w:r>
      <w:proofErr w:type="gramEnd"/>
      <w:r w:rsidRPr="004B2EEF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4B2EEF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4B2EEF">
        <w:rPr>
          <w:rFonts w:ascii="Arial" w:hAnsi="Arial" w:cs="Arial"/>
          <w:color w:val="000000"/>
          <w:sz w:val="22"/>
          <w:szCs w:val="22"/>
        </w:rPr>
        <w:t xml:space="preserve">, </w:t>
      </w:r>
      <w:r w:rsidR="00CD7CF6">
        <w:rPr>
          <w:rFonts w:ascii="Arial" w:hAnsi="Arial" w:cs="Arial"/>
          <w:color w:val="000000"/>
          <w:sz w:val="22"/>
          <w:szCs w:val="22"/>
        </w:rPr>
        <w:t>ao Executivo Municipal que</w:t>
      </w:r>
      <w:r w:rsidR="00CD7CF6">
        <w:t xml:space="preserve"> </w:t>
      </w:r>
      <w:r w:rsidR="00CD7CF6" w:rsidRPr="00CD7CF6">
        <w:rPr>
          <w:rFonts w:ascii="Arial" w:hAnsi="Arial" w:cs="Arial"/>
          <w:sz w:val="22"/>
          <w:szCs w:val="22"/>
        </w:rPr>
        <w:t>estude a viabilidade de elaboração de projeto e posterior protocolo junto à Itaipu Binacional, visando a captação de recursos para a implantação de uma usina de energia solar no Hospital Geral Intermunicipal (HGI).</w:t>
      </w:r>
    </w:p>
    <w:p w14:paraId="37DD7FC7" w14:textId="77777777" w:rsidR="00795B3E" w:rsidRPr="00CD7CF6" w:rsidRDefault="00795B3E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CD7CF6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CD7CF6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4B2EEF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252AA13" w14:textId="77777777" w:rsidR="00CD7CF6" w:rsidRPr="00CD7CF6" w:rsidRDefault="00CD7CF6" w:rsidP="00CD7CF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D7CF6">
        <w:rPr>
          <w:rFonts w:ascii="Arial" w:eastAsia="Times New Roman" w:hAnsi="Arial" w:cs="Arial"/>
          <w:lang w:eastAsia="pt-BR"/>
        </w:rPr>
        <w:t xml:space="preserve">A presente indicação tem como objetivo sugerir ao Poder Executivo Municipal que, por meio da secretaria competente, elabore projeto técnico para a implantação de uma </w:t>
      </w:r>
      <w:r w:rsidRPr="00CD7CF6">
        <w:rPr>
          <w:rFonts w:ascii="Arial" w:eastAsia="Times New Roman" w:hAnsi="Arial" w:cs="Arial"/>
          <w:b/>
          <w:bCs/>
          <w:lang w:eastAsia="pt-BR"/>
        </w:rPr>
        <w:t>usina de energia solar fotovoltaica</w:t>
      </w:r>
      <w:r w:rsidRPr="00CD7CF6">
        <w:rPr>
          <w:rFonts w:ascii="Arial" w:eastAsia="Times New Roman" w:hAnsi="Arial" w:cs="Arial"/>
          <w:lang w:eastAsia="pt-BR"/>
        </w:rPr>
        <w:t xml:space="preserve"> no Hospital Geral Intermunicipal (HGI), e que este projeto seja protocolado junto à </w:t>
      </w:r>
      <w:r w:rsidRPr="00CD7CF6">
        <w:rPr>
          <w:rFonts w:ascii="Arial" w:eastAsia="Times New Roman" w:hAnsi="Arial" w:cs="Arial"/>
          <w:b/>
          <w:bCs/>
          <w:lang w:eastAsia="pt-BR"/>
        </w:rPr>
        <w:t>Itaipu Binacional</w:t>
      </w:r>
      <w:r w:rsidRPr="00CD7CF6">
        <w:rPr>
          <w:rFonts w:ascii="Arial" w:eastAsia="Times New Roman" w:hAnsi="Arial" w:cs="Arial"/>
          <w:lang w:eastAsia="pt-BR"/>
        </w:rPr>
        <w:t>, com vistas à captação de recursos financeiros por meio dos programas de sustentabilidade e energias renováveis promovidos pela referida entidade.</w:t>
      </w:r>
    </w:p>
    <w:p w14:paraId="68538ED0" w14:textId="77777777" w:rsidR="00CD7CF6" w:rsidRPr="00CD7CF6" w:rsidRDefault="00CD7CF6" w:rsidP="00CD7CF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D7CF6">
        <w:rPr>
          <w:rFonts w:ascii="Arial" w:eastAsia="Times New Roman" w:hAnsi="Arial" w:cs="Arial"/>
          <w:lang w:eastAsia="pt-BR"/>
        </w:rPr>
        <w:t>O uso da energia solar representa uma alternativa moderna, limpa e sustentável, capaz de gerar significativa economia aos cofres públicos, além de contribuir com a preservação ambiental. A adoção dessa tecnologia no HGI proporcionará redução de custos operacionais com energia elétrica, o que poderá refletir positivamente no aumento da capacidade de atendimento e na melhoria dos serviços prestados à população.</w:t>
      </w:r>
    </w:p>
    <w:p w14:paraId="689AC1C3" w14:textId="77777777" w:rsidR="00CD7CF6" w:rsidRPr="00CD7CF6" w:rsidRDefault="00CD7CF6" w:rsidP="00CD7CF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D7CF6">
        <w:rPr>
          <w:rFonts w:ascii="Arial" w:eastAsia="Times New Roman" w:hAnsi="Arial" w:cs="Arial"/>
          <w:lang w:eastAsia="pt-BR"/>
        </w:rPr>
        <w:t>Além disso, a Itaipu Binacional, reconhecida pelo seu compromisso com o desenvolvimento sustentável da região, dispõe de linhas de apoio e investimento voltadas a iniciativas como esta, especialmente na área da saúde e da infraestrutura pública.</w:t>
      </w:r>
    </w:p>
    <w:p w14:paraId="14084DE1" w14:textId="77777777" w:rsidR="00CD7CF6" w:rsidRPr="00CD7CF6" w:rsidRDefault="00CD7CF6" w:rsidP="00CD7CF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D7CF6">
        <w:rPr>
          <w:rFonts w:ascii="Arial" w:eastAsia="Times New Roman" w:hAnsi="Arial" w:cs="Arial"/>
          <w:lang w:eastAsia="pt-BR"/>
        </w:rPr>
        <w:t>Dessa forma, a implementação de uma usina de energia solar no HGI, com apoio da Itaipu, além de estratégica, é plenamente alinhada com as diretrizes de eficiência energética e inovação no setor público.</w:t>
      </w:r>
    </w:p>
    <w:p w14:paraId="2698C68E" w14:textId="77777777" w:rsidR="00CD7CF6" w:rsidRPr="00CD7CF6" w:rsidRDefault="00CD7CF6" w:rsidP="00CD7CF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6D109AB1" w14:textId="2BA82C39" w:rsidR="009B3DFB" w:rsidRPr="00227023" w:rsidRDefault="009B3DFB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lastRenderedPageBreak/>
        <w:t>Sala das Sessões da Câmara Municipal de Vereadores de Francisco Beltrão</w:t>
      </w:r>
      <w:r w:rsidR="004B2EEF">
        <w:rPr>
          <w:rFonts w:ascii="Arial" w:hAnsi="Arial" w:cs="Arial"/>
          <w:color w:val="000000"/>
        </w:rPr>
        <w:t>, 1</w:t>
      </w:r>
      <w:r w:rsidR="00CD7CF6">
        <w:rPr>
          <w:rFonts w:ascii="Arial" w:hAnsi="Arial" w:cs="Arial"/>
          <w:color w:val="000000"/>
        </w:rPr>
        <w:t>6</w:t>
      </w:r>
      <w:r w:rsidR="004B2EEF">
        <w:rPr>
          <w:rFonts w:ascii="Arial" w:hAnsi="Arial" w:cs="Arial"/>
          <w:color w:val="000000"/>
        </w:rPr>
        <w:t xml:space="preserve"> de junho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4B2EEF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3DCD956A" w:rsidR="009B3DFB" w:rsidRPr="004B2EEF" w:rsidRDefault="002E65FC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4B2EEF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MARCOS FOLADOR</w:t>
      </w:r>
    </w:p>
    <w:p w14:paraId="43D6F352" w14:textId="56CBC429" w:rsidR="00D22642" w:rsidRDefault="002E65FC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4B2EEF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</w:t>
      </w:r>
      <w:r w:rsidR="00605877" w:rsidRPr="004B2EEF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R</w:t>
      </w:r>
    </w:p>
    <w:p w14:paraId="62314D08" w14:textId="18651A94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9B95E1A" w14:textId="3CD8CEF3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48806DC" w14:textId="517C03CE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DAAE688" w14:textId="1A04425D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MARA FORNAZARI URBANO </w:t>
      </w:r>
    </w:p>
    <w:p w14:paraId="3072BB02" w14:textId="049EB585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</w:t>
      </w:r>
    </w:p>
    <w:p w14:paraId="57A66C15" w14:textId="268D4762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4F847B5" w14:textId="7574E755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0DBB13A" w14:textId="272AAF9A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B9F5CE5" w14:textId="3BD3185E" w:rsidR="00303A17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ANELISE MARX </w:t>
      </w:r>
    </w:p>
    <w:p w14:paraId="2C5AA97D" w14:textId="38343E60" w:rsidR="00303A17" w:rsidRPr="004B2EEF" w:rsidRDefault="00303A17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VEREADORA </w:t>
      </w:r>
    </w:p>
    <w:p w14:paraId="1F6D5E42" w14:textId="4BAA1873" w:rsidR="00227023" w:rsidRPr="004B2EEF" w:rsidRDefault="00227023" w:rsidP="004B2EEF">
      <w:pPr>
        <w:jc w:val="center"/>
        <w:rPr>
          <w:lang w:eastAsia="x-none"/>
        </w:rPr>
      </w:pPr>
    </w:p>
    <w:sectPr w:rsidR="00227023" w:rsidRPr="004B2EEF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F005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F005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F005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641C"/>
    <w:multiLevelType w:val="multilevel"/>
    <w:tmpl w:val="88AE1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B93E19"/>
    <w:multiLevelType w:val="multilevel"/>
    <w:tmpl w:val="28408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466090">
    <w:abstractNumId w:val="2"/>
  </w:num>
  <w:num w:numId="2" w16cid:durableId="527106134">
    <w:abstractNumId w:val="1"/>
  </w:num>
  <w:num w:numId="3" w16cid:durableId="504825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B66ED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03A17"/>
    <w:rsid w:val="00317A94"/>
    <w:rsid w:val="00350229"/>
    <w:rsid w:val="00363E13"/>
    <w:rsid w:val="003D7393"/>
    <w:rsid w:val="00426EFD"/>
    <w:rsid w:val="004364FB"/>
    <w:rsid w:val="0043782C"/>
    <w:rsid w:val="004B2EEF"/>
    <w:rsid w:val="00605877"/>
    <w:rsid w:val="00616DA6"/>
    <w:rsid w:val="00673DBB"/>
    <w:rsid w:val="006C412B"/>
    <w:rsid w:val="00795B3E"/>
    <w:rsid w:val="009106E6"/>
    <w:rsid w:val="009326C8"/>
    <w:rsid w:val="009B3DFB"/>
    <w:rsid w:val="00A13B57"/>
    <w:rsid w:val="00A74E41"/>
    <w:rsid w:val="00AE0B01"/>
    <w:rsid w:val="00AF0056"/>
    <w:rsid w:val="00B05412"/>
    <w:rsid w:val="00B3109D"/>
    <w:rsid w:val="00B44FD7"/>
    <w:rsid w:val="00BC6263"/>
    <w:rsid w:val="00C11DAD"/>
    <w:rsid w:val="00C801BE"/>
    <w:rsid w:val="00CC6AD7"/>
    <w:rsid w:val="00CD7CF6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337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2025-06-16T13:37:00Z</cp:lastPrinted>
  <dcterms:created xsi:type="dcterms:W3CDTF">2025-06-16T12:15:00Z</dcterms:created>
  <dcterms:modified xsi:type="dcterms:W3CDTF">2025-06-16T18:55:00Z</dcterms:modified>
</cp:coreProperties>
</file>