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77E58569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D43AF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410E02B" w14:textId="77777777" w:rsidR="0041468C" w:rsidRDefault="0041468C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290CD920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Lei nº </w:t>
            </w:r>
            <w:r w:rsidR="00D43A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D41F31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  <w:p w14:paraId="4B5EBC02" w14:textId="120AA355" w:rsidR="00D43AF6" w:rsidRDefault="00D43AF6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Autor:</w:t>
            </w:r>
          </w:p>
        </w:tc>
        <w:tc>
          <w:tcPr>
            <w:tcW w:w="7430" w:type="dxa"/>
            <w:hideMark/>
          </w:tcPr>
          <w:p w14:paraId="44226459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D43A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Legislativo</w:t>
            </w:r>
          </w:p>
          <w:p w14:paraId="0C5F6F92" w14:textId="617ABA4D" w:rsidR="00D43AF6" w:rsidRDefault="00D43AF6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Vereador Airton Júnior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1A2BDC7A" w:rsidR="00D51809" w:rsidRDefault="00D43AF6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3AF6">
              <w:rPr>
                <w:rFonts w:ascii="Times New Roman" w:hAnsi="Times New Roman"/>
                <w:sz w:val="24"/>
                <w:szCs w:val="24"/>
              </w:rPr>
              <w:t>Dispõe sobre a instituição e inclusão no calendário oficial de eventos do município de Lagoa dos Gatos, o Dia Municipal do Bacamarteiro e dá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71BC603" w14:textId="77777777" w:rsidR="0041468C" w:rsidRPr="0041468C" w:rsidRDefault="0041468C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2"/>
          <w:szCs w:val="12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76CD9F21" w14:textId="77777777" w:rsidR="007E1B56" w:rsidRDefault="00E9363B" w:rsidP="0037413B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</w:rPr>
      </w:pP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Projeto de Lei nº </w:t>
      </w:r>
      <w:r w:rsidR="007E1B5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03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oriundo do Poder </w:t>
      </w:r>
      <w:r w:rsidR="007E1B5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Legislativo, de Autoria do Vereador Airton Júnior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tem como objetivo</w:t>
      </w:r>
      <w:r w:rsidR="000A3022" w:rsidRPr="00E54A4F">
        <w:rPr>
          <w:rFonts w:ascii="Times New Roman" w:hAnsi="Times New Roman"/>
          <w:sz w:val="24"/>
          <w:szCs w:val="24"/>
        </w:rPr>
        <w:t xml:space="preserve"> </w:t>
      </w:r>
      <w:r w:rsidR="007E1B56" w:rsidRPr="000A1223">
        <w:rPr>
          <w:rFonts w:ascii="Times New Roman" w:hAnsi="Times New Roman"/>
          <w:sz w:val="24"/>
          <w:szCs w:val="24"/>
        </w:rPr>
        <w:t>institu</w:t>
      </w:r>
      <w:r w:rsidR="007E1B56">
        <w:rPr>
          <w:rFonts w:ascii="Times New Roman" w:hAnsi="Times New Roman"/>
          <w:sz w:val="24"/>
          <w:szCs w:val="24"/>
        </w:rPr>
        <w:t>ir</w:t>
      </w:r>
      <w:r w:rsidR="007E1B56" w:rsidRPr="000A1223">
        <w:rPr>
          <w:rFonts w:ascii="Times New Roman" w:hAnsi="Times New Roman"/>
          <w:sz w:val="24"/>
          <w:szCs w:val="24"/>
        </w:rPr>
        <w:t xml:space="preserve"> e </w:t>
      </w:r>
      <w:r w:rsidR="007E1B56">
        <w:rPr>
          <w:rFonts w:ascii="Times New Roman" w:hAnsi="Times New Roman"/>
          <w:sz w:val="24"/>
          <w:szCs w:val="24"/>
        </w:rPr>
        <w:t xml:space="preserve">incluir </w:t>
      </w:r>
      <w:r w:rsidR="007E1B56" w:rsidRPr="000A1223">
        <w:rPr>
          <w:rFonts w:ascii="Times New Roman" w:hAnsi="Times New Roman"/>
          <w:sz w:val="24"/>
          <w:szCs w:val="24"/>
        </w:rPr>
        <w:t>no calendário oficial de eventos do município de Lagoa dos Gatos</w:t>
      </w:r>
      <w:r w:rsidR="007E1B56">
        <w:rPr>
          <w:rFonts w:ascii="Times New Roman" w:hAnsi="Times New Roman"/>
          <w:sz w:val="24"/>
          <w:szCs w:val="24"/>
        </w:rPr>
        <w:t>,</w:t>
      </w:r>
      <w:r w:rsidR="007E1B56" w:rsidRPr="000A1223">
        <w:rPr>
          <w:rFonts w:ascii="Times New Roman" w:hAnsi="Times New Roman"/>
          <w:sz w:val="24"/>
          <w:szCs w:val="24"/>
        </w:rPr>
        <w:t xml:space="preserve"> o Dia Municipal do Bacamarteiro</w:t>
      </w:r>
      <w:r w:rsidR="007E1B56">
        <w:rPr>
          <w:rFonts w:ascii="Times New Roman" w:hAnsi="Times New Roman"/>
          <w:sz w:val="24"/>
          <w:szCs w:val="24"/>
        </w:rPr>
        <w:t xml:space="preserve">, </w:t>
      </w:r>
      <w:r w:rsidR="007E1B56" w:rsidRPr="000A1223">
        <w:rPr>
          <w:rFonts w:ascii="Times New Roman" w:hAnsi="Times New Roman"/>
          <w:sz w:val="24"/>
          <w:szCs w:val="24"/>
        </w:rPr>
        <w:t>a ser comemorado, anualmente, no último domingo do mês de maio</w:t>
      </w:r>
      <w:r w:rsidRPr="00F70AC0">
        <w:rPr>
          <w:rFonts w:ascii="Times New Roman" w:hAnsi="Times New Roman"/>
          <w:sz w:val="24"/>
          <w:szCs w:val="24"/>
        </w:rPr>
        <w:t xml:space="preserve">. </w:t>
      </w:r>
    </w:p>
    <w:p w14:paraId="34EBCB7D" w14:textId="069AAC38" w:rsidR="00E9363B" w:rsidRPr="00F70AC0" w:rsidRDefault="00E9363B" w:rsidP="0037413B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70AC0">
        <w:rPr>
          <w:rFonts w:ascii="Times New Roman" w:hAnsi="Times New Roman"/>
          <w:sz w:val="24"/>
        </w:rPr>
        <w:t>A esta Comissão compete, nos termos do art. 248 do Regimento Interno da Câmara Municipal, apreciar a constitucionalidade, juridicidade, técnica legislativa.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46C61BF9" w14:textId="77777777" w:rsidR="00F4367C" w:rsidRDefault="00B5744A" w:rsidP="00F4367C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Em análise ao projeto acima elencado, </w:t>
      </w:r>
      <w:r w:rsidR="00116074" w:rsidRPr="00116074">
        <w:rPr>
          <w:rFonts w:ascii="Times New Roman" w:hAnsi="Times New Roman"/>
          <w:sz w:val="24"/>
          <w:szCs w:val="24"/>
          <w:lang w:val="pt-PT"/>
        </w:rPr>
        <w:t>se enquadra perfeitamente nas autorizações para legislar franqueadas aos Municípios no âmbito do inciso I, do art. 30, da CF/88</w:t>
      </w:r>
      <w:r w:rsidR="00CF0735">
        <w:rPr>
          <w:rFonts w:ascii="Times New Roman" w:hAnsi="Times New Roman"/>
          <w:sz w:val="24"/>
          <w:szCs w:val="24"/>
          <w:lang w:val="pt-PT"/>
        </w:rPr>
        <w:t>, ou seja, é matéria p</w:t>
      </w:r>
      <w:r w:rsidR="00116074" w:rsidRPr="00116074">
        <w:rPr>
          <w:rFonts w:ascii="Times New Roman" w:hAnsi="Times New Roman"/>
          <w:sz w:val="24"/>
          <w:szCs w:val="24"/>
          <w:lang w:val="pt-PT"/>
        </w:rPr>
        <w:t>ertinente aos assuntos de interesse local. Competência reconhecida pela Constituição Federal para que o Município possa legislar sobre a matéria tratada pelo Projeto de Lei.</w:t>
      </w:r>
    </w:p>
    <w:p w14:paraId="79D5768A" w14:textId="0CBCC6B8" w:rsidR="00860336" w:rsidRDefault="00F4367C" w:rsidP="00862168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F4367C">
        <w:rPr>
          <w:rFonts w:ascii="Times New Roman" w:hAnsi="Times New Roman"/>
          <w:sz w:val="24"/>
          <w:szCs w:val="24"/>
          <w:lang w:val="pt-PT"/>
        </w:rPr>
        <w:t>Desta forma, tem-se que é competência legislativa apresentar</w:t>
      </w: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F4367C">
        <w:rPr>
          <w:rFonts w:ascii="Times New Roman" w:hAnsi="Times New Roman"/>
          <w:sz w:val="24"/>
          <w:szCs w:val="24"/>
          <w:lang w:val="pt-PT"/>
        </w:rPr>
        <w:t>propostas que versem sobre o interesse coletivo dos munícipes e propor medidas que julgar convenientes aos interesses do município, conforme o</w:t>
      </w:r>
      <w:r w:rsidR="009B3EBB">
        <w:rPr>
          <w:rFonts w:ascii="Times New Roman" w:hAnsi="Times New Roman"/>
          <w:sz w:val="24"/>
          <w:szCs w:val="24"/>
          <w:lang w:val="pt-PT"/>
        </w:rPr>
        <w:t>s</w:t>
      </w:r>
      <w:r w:rsidRPr="00F4367C">
        <w:rPr>
          <w:rFonts w:ascii="Times New Roman" w:hAnsi="Times New Roman"/>
          <w:sz w:val="24"/>
          <w:szCs w:val="24"/>
          <w:lang w:val="pt-PT"/>
        </w:rPr>
        <w:t xml:space="preserve"> artigo</w:t>
      </w:r>
      <w:r w:rsidR="009B3EBB">
        <w:rPr>
          <w:rFonts w:ascii="Times New Roman" w:hAnsi="Times New Roman"/>
          <w:sz w:val="24"/>
          <w:szCs w:val="24"/>
          <w:lang w:val="pt-PT"/>
        </w:rPr>
        <w:t xml:space="preserve">s </w:t>
      </w:r>
      <w:r w:rsidR="00BE1C36">
        <w:rPr>
          <w:rFonts w:ascii="Times New Roman" w:hAnsi="Times New Roman"/>
          <w:sz w:val="24"/>
          <w:szCs w:val="24"/>
          <w:lang w:val="pt-PT"/>
        </w:rPr>
        <w:t>6°, I</w:t>
      </w:r>
      <w:r w:rsidR="00C41CB8">
        <w:rPr>
          <w:rFonts w:ascii="Times New Roman" w:hAnsi="Times New Roman"/>
          <w:sz w:val="24"/>
          <w:szCs w:val="24"/>
          <w:lang w:val="pt-PT"/>
        </w:rPr>
        <w:t xml:space="preserve"> e</w:t>
      </w:r>
      <w:r w:rsidR="00FE701F">
        <w:rPr>
          <w:rFonts w:ascii="Times New Roman" w:hAnsi="Times New Roman"/>
          <w:sz w:val="24"/>
          <w:szCs w:val="24"/>
          <w:lang w:val="pt-PT"/>
        </w:rPr>
        <w:t xml:space="preserve"> XVI</w:t>
      </w:r>
      <w:r w:rsidR="00C41CB8">
        <w:rPr>
          <w:rFonts w:ascii="Times New Roman" w:hAnsi="Times New Roman"/>
          <w:sz w:val="24"/>
          <w:szCs w:val="24"/>
          <w:lang w:val="pt-PT"/>
        </w:rPr>
        <w:t xml:space="preserve">, </w:t>
      </w:r>
      <w:r w:rsidR="009B3EBB">
        <w:rPr>
          <w:rFonts w:ascii="Times New Roman" w:hAnsi="Times New Roman"/>
          <w:sz w:val="24"/>
          <w:szCs w:val="24"/>
          <w:lang w:val="pt-PT"/>
        </w:rPr>
        <w:t>13, I,</w:t>
      </w:r>
      <w:r w:rsidR="00C41CB8">
        <w:rPr>
          <w:rFonts w:ascii="Times New Roman" w:hAnsi="Times New Roman"/>
          <w:sz w:val="24"/>
          <w:szCs w:val="24"/>
          <w:lang w:val="pt-PT"/>
        </w:rPr>
        <w:t xml:space="preserve"> e art.</w:t>
      </w:r>
      <w:r w:rsidR="009B3EBB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8D083F">
        <w:rPr>
          <w:rFonts w:ascii="Times New Roman" w:hAnsi="Times New Roman"/>
          <w:sz w:val="24"/>
          <w:szCs w:val="24"/>
          <w:lang w:val="pt-PT"/>
        </w:rPr>
        <w:t xml:space="preserve">47, </w:t>
      </w:r>
      <w:r w:rsidR="00C41CB8">
        <w:rPr>
          <w:rFonts w:ascii="Times New Roman" w:hAnsi="Times New Roman"/>
          <w:sz w:val="24"/>
          <w:szCs w:val="24"/>
          <w:lang w:val="pt-PT"/>
        </w:rPr>
        <w:t xml:space="preserve">todos </w:t>
      </w:r>
      <w:r w:rsidR="008D083F">
        <w:rPr>
          <w:rFonts w:ascii="Times New Roman" w:hAnsi="Times New Roman"/>
          <w:sz w:val="24"/>
          <w:szCs w:val="24"/>
          <w:lang w:val="pt-PT"/>
        </w:rPr>
        <w:t>da Lei Orgânica</w:t>
      </w:r>
      <w:r w:rsidR="007031FD">
        <w:rPr>
          <w:rFonts w:ascii="Times New Roman" w:hAnsi="Times New Roman"/>
          <w:sz w:val="24"/>
          <w:szCs w:val="24"/>
          <w:lang w:val="pt-PT"/>
        </w:rPr>
        <w:t xml:space="preserve"> combinado com o </w:t>
      </w:r>
      <w:r w:rsidR="00AB0D6B" w:rsidRPr="00C41CB8">
        <w:rPr>
          <w:rFonts w:ascii="Times New Roman" w:hAnsi="Times New Roman"/>
          <w:sz w:val="24"/>
          <w:szCs w:val="24"/>
          <w:lang w:val="pt-PT"/>
        </w:rPr>
        <w:t>130</w:t>
      </w:r>
      <w:r w:rsidRPr="00C41CB8">
        <w:rPr>
          <w:rFonts w:ascii="Times New Roman" w:hAnsi="Times New Roman"/>
          <w:sz w:val="24"/>
          <w:szCs w:val="24"/>
          <w:lang w:val="pt-PT"/>
        </w:rPr>
        <w:t xml:space="preserve"> do</w:t>
      </w:r>
      <w:r w:rsidRPr="00F4367C">
        <w:rPr>
          <w:rFonts w:ascii="Times New Roman" w:hAnsi="Times New Roman"/>
          <w:sz w:val="24"/>
          <w:szCs w:val="24"/>
          <w:lang w:val="pt-PT"/>
        </w:rPr>
        <w:t xml:space="preserve"> Regimento Interno da Câmara Municipal.</w:t>
      </w:r>
      <w:r w:rsidR="00862168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860336">
        <w:rPr>
          <w:rFonts w:ascii="Times New Roman" w:hAnsi="Times New Roman"/>
          <w:sz w:val="24"/>
          <w:szCs w:val="24"/>
          <w:lang w:val="pt-PT"/>
        </w:rPr>
        <w:t>Desta forma está legitimado o</w:t>
      </w:r>
      <w:r w:rsidR="00BF23DF">
        <w:rPr>
          <w:rFonts w:ascii="Times New Roman" w:hAnsi="Times New Roman"/>
          <w:sz w:val="24"/>
          <w:szCs w:val="24"/>
          <w:lang w:val="pt-PT"/>
        </w:rPr>
        <w:t xml:space="preserve"> Vereador a propor projetos de lei desta nautreza</w:t>
      </w:r>
      <w:r w:rsidR="00862168">
        <w:rPr>
          <w:rFonts w:ascii="Times New Roman" w:hAnsi="Times New Roman"/>
          <w:sz w:val="24"/>
          <w:szCs w:val="24"/>
          <w:lang w:val="pt-PT"/>
        </w:rPr>
        <w:t>.</w:t>
      </w:r>
    </w:p>
    <w:p w14:paraId="0C2502F3" w14:textId="31C8CB34" w:rsidR="00CF0735" w:rsidRDefault="00E03DD3" w:rsidP="00B5744A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Não há que se falar em</w:t>
      </w:r>
      <w:r w:rsidR="009D1889">
        <w:rPr>
          <w:rFonts w:ascii="Times New Roman" w:hAnsi="Times New Roman"/>
          <w:sz w:val="24"/>
          <w:szCs w:val="24"/>
          <w:lang w:val="pt-PT"/>
        </w:rPr>
        <w:t xml:space="preserve"> afroanta à separação dos Poders, pois inexiste reserva de iniciativa da matéria </w:t>
      </w:r>
      <w:r w:rsidR="00BB6944">
        <w:rPr>
          <w:rFonts w:ascii="Times New Roman" w:hAnsi="Times New Roman"/>
          <w:sz w:val="24"/>
          <w:szCs w:val="24"/>
          <w:lang w:val="pt-PT"/>
        </w:rPr>
        <w:t>em favor do Poder Executivo</w:t>
      </w:r>
      <w:r w:rsidR="004F2497">
        <w:rPr>
          <w:rFonts w:ascii="Times New Roman" w:hAnsi="Times New Roman"/>
          <w:sz w:val="24"/>
          <w:szCs w:val="24"/>
          <w:lang w:val="pt-PT"/>
        </w:rPr>
        <w:t xml:space="preserve">, bem como inexiste qualquer disposição constitucional ou legal que impeça </w:t>
      </w:r>
      <w:r w:rsidR="003D21F2">
        <w:rPr>
          <w:rFonts w:ascii="Times New Roman" w:hAnsi="Times New Roman"/>
          <w:sz w:val="24"/>
          <w:szCs w:val="24"/>
          <w:lang w:val="pt-PT"/>
        </w:rPr>
        <w:t>ao vereador legislar sobre a fixação de datas comemorativas.</w:t>
      </w:r>
    </w:p>
    <w:p w14:paraId="74C49233" w14:textId="62770C70" w:rsidR="00B5744A" w:rsidRDefault="00B5744A" w:rsidP="00B5744A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Desta forma, concluo que o projeto, não encontra impedimentos que limitem </w:t>
      </w:r>
      <w:r w:rsidRPr="006C3BF2">
        <w:rPr>
          <w:rFonts w:ascii="Times New Roman" w:hAnsi="Times New Roman"/>
          <w:sz w:val="24"/>
          <w:szCs w:val="24"/>
        </w:rPr>
        <w:t>a livre tramitação do referido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projeto nesta Casa Legislativa</w:t>
      </w:r>
      <w:r>
        <w:rPr>
          <w:rFonts w:ascii="Times New Roman" w:hAnsi="Times New Roman"/>
          <w:sz w:val="24"/>
          <w:szCs w:val="24"/>
        </w:rPr>
        <w:t>, estando este de acordo com os preceitos insculpidos na Constituição Federal, na Constituição do estado de Pernambuco, e na Lei Orgânica do Município, obedecendo as técnicas Jurídicas e Legislativas.</w:t>
      </w:r>
    </w:p>
    <w:p w14:paraId="032F5EDF" w14:textId="77777777" w:rsidR="0028416A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4B30927C" w14:textId="77777777" w:rsidR="0041468C" w:rsidRDefault="0041468C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1F005A21" w14:textId="77777777" w:rsidR="00541545" w:rsidRPr="00A414D2" w:rsidRDefault="00541545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4C0692E1" w:rsidR="0028416A" w:rsidRPr="00083354" w:rsidRDefault="0028416A" w:rsidP="00083354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AE2326">
        <w:rPr>
          <w:rFonts w:ascii="Times New Roman" w:hAnsi="Times New Roman"/>
          <w:sz w:val="24"/>
          <w:szCs w:val="24"/>
        </w:rPr>
        <w:t xml:space="preserve">Lei nº </w:t>
      </w:r>
      <w:r w:rsidR="00083354">
        <w:rPr>
          <w:rFonts w:ascii="Times New Roman" w:hAnsi="Times New Roman"/>
          <w:sz w:val="24"/>
          <w:szCs w:val="24"/>
        </w:rPr>
        <w:t>03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 xml:space="preserve">o </w:t>
      </w:r>
      <w:r w:rsidR="00083354">
        <w:rPr>
          <w:rFonts w:ascii="Times New Roman" w:hAnsi="Times New Roman"/>
          <w:sz w:val="24"/>
          <w:szCs w:val="24"/>
        </w:rPr>
        <w:t>Vereador Airton Júnior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78B5485F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083354">
        <w:rPr>
          <w:rFonts w:ascii="Times New Roman" w:hAnsi="Times New Roman"/>
          <w:sz w:val="24"/>
          <w:szCs w:val="24"/>
        </w:rPr>
        <w:t>11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26FCE302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7F85B8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8733DA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B62058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8759FD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A059C4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CEA721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2EF63E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D36B50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B08464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6F3DCB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310E60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FC83B4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914E57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0391AF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9018F7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B51609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8493E0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215AE4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5A02EB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92FB2B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D5A60D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4B95A8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8BE410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1700A2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CEF3D5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AAED5E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F19C2B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2441F0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02653A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F91CE3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C8C7D1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AEAB53" w14:textId="77777777" w:rsidR="00083354" w:rsidRDefault="00083354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F1E478" w14:textId="77777777" w:rsidR="00083354" w:rsidRDefault="00083354" w:rsidP="0008335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PARECER Nº 23/2024</w:t>
      </w:r>
    </w:p>
    <w:p w14:paraId="42D67C7A" w14:textId="77777777" w:rsidR="00083354" w:rsidRDefault="00083354" w:rsidP="0008335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C600A5F" w14:textId="77777777" w:rsidR="00083354" w:rsidRDefault="00083354" w:rsidP="0008335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083354" w14:paraId="785E491B" w14:textId="77777777" w:rsidTr="00F12CC0">
        <w:trPr>
          <w:trHeight w:val="259"/>
        </w:trPr>
        <w:tc>
          <w:tcPr>
            <w:tcW w:w="1968" w:type="dxa"/>
            <w:hideMark/>
          </w:tcPr>
          <w:p w14:paraId="39722698" w14:textId="77777777" w:rsidR="00083354" w:rsidRDefault="00083354" w:rsidP="00F12CC0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6B3F59A0" w14:textId="77777777" w:rsidR="00083354" w:rsidRDefault="00083354" w:rsidP="00F12CC0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083354" w14:paraId="1E7F4749" w14:textId="77777777" w:rsidTr="00F12CC0">
        <w:trPr>
          <w:trHeight w:val="229"/>
        </w:trPr>
        <w:tc>
          <w:tcPr>
            <w:tcW w:w="1968" w:type="dxa"/>
            <w:hideMark/>
          </w:tcPr>
          <w:p w14:paraId="542785EC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0B4984FB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03/2024</w:t>
            </w:r>
          </w:p>
        </w:tc>
      </w:tr>
      <w:tr w:rsidR="00083354" w14:paraId="0973C731" w14:textId="77777777" w:rsidTr="00F12CC0">
        <w:trPr>
          <w:trHeight w:val="276"/>
        </w:trPr>
        <w:tc>
          <w:tcPr>
            <w:tcW w:w="1968" w:type="dxa"/>
            <w:hideMark/>
          </w:tcPr>
          <w:p w14:paraId="13DE748B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  <w:p w14:paraId="5829B4BD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Autor:</w:t>
            </w:r>
          </w:p>
        </w:tc>
        <w:tc>
          <w:tcPr>
            <w:tcW w:w="7430" w:type="dxa"/>
            <w:hideMark/>
          </w:tcPr>
          <w:p w14:paraId="530791FF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Legislativo</w:t>
            </w:r>
          </w:p>
          <w:p w14:paraId="6478CD95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Vereador Airton Júnior</w:t>
            </w:r>
          </w:p>
        </w:tc>
      </w:tr>
      <w:tr w:rsidR="00083354" w14:paraId="2877F5A3" w14:textId="77777777" w:rsidTr="00F12CC0">
        <w:trPr>
          <w:trHeight w:val="490"/>
        </w:trPr>
        <w:tc>
          <w:tcPr>
            <w:tcW w:w="1968" w:type="dxa"/>
            <w:hideMark/>
          </w:tcPr>
          <w:p w14:paraId="39AD5228" w14:textId="77777777" w:rsidR="00083354" w:rsidRDefault="00083354" w:rsidP="00F12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49359A94" w14:textId="77777777" w:rsidR="00083354" w:rsidRDefault="00083354" w:rsidP="00F12CC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43AF6">
              <w:rPr>
                <w:rFonts w:ascii="Times New Roman" w:hAnsi="Times New Roman"/>
                <w:sz w:val="24"/>
                <w:szCs w:val="24"/>
              </w:rPr>
              <w:t>Dispõe sobre a instituição e inclusão no calendário oficial de eventos do município de Lagoa dos Gatos, o Dia Municipal do Bacamarteiro e dá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716B2005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083354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 xml:space="preserve">Projeto de Lei nº </w:t>
      </w:r>
      <w:r w:rsidR="00DB58E5">
        <w:rPr>
          <w:rFonts w:ascii="Times New Roman" w:hAnsi="Times New Roman"/>
          <w:color w:val="000000"/>
          <w:sz w:val="24"/>
          <w:szCs w:val="24"/>
        </w:rPr>
        <w:t>03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DB58E5">
        <w:rPr>
          <w:rFonts w:ascii="Times New Roman" w:hAnsi="Times New Roman"/>
          <w:sz w:val="24"/>
          <w:szCs w:val="24"/>
        </w:rPr>
        <w:t>de autoria do Vereador Airton Júnior</w:t>
      </w:r>
      <w:r w:rsidR="00F675E1">
        <w:rPr>
          <w:rFonts w:ascii="Times New Roman" w:hAnsi="Times New Roman"/>
          <w:sz w:val="24"/>
          <w:szCs w:val="24"/>
        </w:rPr>
        <w:t xml:space="preserve">, o qual </w:t>
      </w:r>
      <w:r w:rsidR="00F675E1" w:rsidRPr="00D43AF6">
        <w:rPr>
          <w:rFonts w:ascii="Times New Roman" w:hAnsi="Times New Roman"/>
          <w:sz w:val="24"/>
          <w:szCs w:val="24"/>
        </w:rPr>
        <w:t>institu</w:t>
      </w:r>
      <w:r w:rsidR="00F675E1">
        <w:rPr>
          <w:rFonts w:ascii="Times New Roman" w:hAnsi="Times New Roman"/>
          <w:sz w:val="24"/>
          <w:szCs w:val="24"/>
        </w:rPr>
        <w:t>i</w:t>
      </w:r>
      <w:r w:rsidR="00F675E1" w:rsidRPr="00D43AF6">
        <w:rPr>
          <w:rFonts w:ascii="Times New Roman" w:hAnsi="Times New Roman"/>
          <w:sz w:val="24"/>
          <w:szCs w:val="24"/>
        </w:rPr>
        <w:t xml:space="preserve"> e inclu</w:t>
      </w:r>
      <w:r w:rsidR="00F675E1">
        <w:rPr>
          <w:rFonts w:ascii="Times New Roman" w:hAnsi="Times New Roman"/>
          <w:sz w:val="24"/>
          <w:szCs w:val="24"/>
        </w:rPr>
        <w:t>i</w:t>
      </w:r>
      <w:r w:rsidR="00F675E1" w:rsidRPr="00D43AF6">
        <w:rPr>
          <w:rFonts w:ascii="Times New Roman" w:hAnsi="Times New Roman"/>
          <w:sz w:val="24"/>
          <w:szCs w:val="24"/>
        </w:rPr>
        <w:t xml:space="preserve"> no calendário oficial de eventos do município de Lagoa dos Gatos, o Dia Municipal do Bacamarteiro</w:t>
      </w:r>
      <w:r w:rsidR="00F675E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Lei nº </w:t>
      </w:r>
      <w:r w:rsidR="00FF7AB5">
        <w:rPr>
          <w:rFonts w:ascii="Times New Roman" w:hAnsi="Times New Roman"/>
          <w:sz w:val="24"/>
          <w:szCs w:val="24"/>
        </w:rPr>
        <w:t>03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 xml:space="preserve">, de </w:t>
      </w:r>
      <w:r w:rsidR="00FF7AB5">
        <w:rPr>
          <w:rFonts w:ascii="Times New Roman" w:hAnsi="Times New Roman"/>
          <w:sz w:val="24"/>
          <w:szCs w:val="24"/>
        </w:rPr>
        <w:t>origem</w:t>
      </w:r>
      <w:r w:rsidR="00124315">
        <w:rPr>
          <w:rFonts w:ascii="Times New Roman" w:hAnsi="Times New Roman"/>
          <w:sz w:val="24"/>
          <w:szCs w:val="24"/>
        </w:rPr>
        <w:t xml:space="preserve"> </w:t>
      </w:r>
      <w:r w:rsidR="00FF7AB5">
        <w:rPr>
          <w:rFonts w:ascii="Times New Roman" w:hAnsi="Times New Roman"/>
          <w:sz w:val="24"/>
          <w:szCs w:val="24"/>
        </w:rPr>
        <w:t>deste</w:t>
      </w:r>
      <w:r w:rsidR="00124315">
        <w:rPr>
          <w:rFonts w:ascii="Times New Roman" w:hAnsi="Times New Roman"/>
          <w:sz w:val="24"/>
          <w:szCs w:val="24"/>
        </w:rPr>
        <w:t xml:space="preserve"> Poder </w:t>
      </w:r>
      <w:r w:rsidR="00FF7AB5">
        <w:rPr>
          <w:rFonts w:ascii="Times New Roman" w:hAnsi="Times New Roman"/>
          <w:sz w:val="24"/>
          <w:szCs w:val="24"/>
        </w:rPr>
        <w:t>Legislativo</w:t>
      </w:r>
      <w:r w:rsidR="00124315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268794F2" w14:textId="77777777" w:rsidR="00FF7AB5" w:rsidRDefault="00FF7AB5" w:rsidP="00FF7AB5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15E117BE" w14:textId="4F485F94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FF7AB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F7055" w14:textId="77777777" w:rsidR="00EF7F5C" w:rsidRDefault="00EF7F5C" w:rsidP="00B64A0C">
      <w:pPr>
        <w:spacing w:after="0" w:line="240" w:lineRule="auto"/>
      </w:pPr>
      <w:r>
        <w:separator/>
      </w:r>
    </w:p>
  </w:endnote>
  <w:endnote w:type="continuationSeparator" w:id="0">
    <w:p w14:paraId="7F8B61AF" w14:textId="77777777" w:rsidR="00EF7F5C" w:rsidRDefault="00EF7F5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3224F40E" w:rsidR="00B64A0C" w:rsidRDefault="0032390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87BA664">
          <wp:simplePos x="0" y="0"/>
          <wp:positionH relativeFrom="margin">
            <wp:posOffset>-638175</wp:posOffset>
          </wp:positionH>
          <wp:positionV relativeFrom="paragraph">
            <wp:posOffset>-401955</wp:posOffset>
          </wp:positionV>
          <wp:extent cx="4373245" cy="426720"/>
          <wp:effectExtent l="0" t="0" r="8255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3245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6C796A22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D092" w14:textId="77777777" w:rsidR="00EF7F5C" w:rsidRDefault="00EF7F5C" w:rsidP="00B64A0C">
      <w:pPr>
        <w:spacing w:after="0" w:line="240" w:lineRule="auto"/>
      </w:pPr>
      <w:r>
        <w:separator/>
      </w:r>
    </w:p>
  </w:footnote>
  <w:footnote w:type="continuationSeparator" w:id="0">
    <w:p w14:paraId="7F90719D" w14:textId="77777777" w:rsidR="00EF7F5C" w:rsidRDefault="00EF7F5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83354"/>
    <w:rsid w:val="000A3022"/>
    <w:rsid w:val="000A473F"/>
    <w:rsid w:val="000B3C2E"/>
    <w:rsid w:val="000C7029"/>
    <w:rsid w:val="00116074"/>
    <w:rsid w:val="00124315"/>
    <w:rsid w:val="00137495"/>
    <w:rsid w:val="001462AD"/>
    <w:rsid w:val="001550E7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81748"/>
    <w:rsid w:val="0028416A"/>
    <w:rsid w:val="002905CF"/>
    <w:rsid w:val="002D045F"/>
    <w:rsid w:val="002D6317"/>
    <w:rsid w:val="00307C95"/>
    <w:rsid w:val="00323011"/>
    <w:rsid w:val="00323903"/>
    <w:rsid w:val="003344BF"/>
    <w:rsid w:val="003466E8"/>
    <w:rsid w:val="003569CF"/>
    <w:rsid w:val="00366292"/>
    <w:rsid w:val="0037413B"/>
    <w:rsid w:val="003A05FE"/>
    <w:rsid w:val="003B366F"/>
    <w:rsid w:val="003C0319"/>
    <w:rsid w:val="003D21F2"/>
    <w:rsid w:val="003E35A3"/>
    <w:rsid w:val="003E4340"/>
    <w:rsid w:val="003F2799"/>
    <w:rsid w:val="003F4918"/>
    <w:rsid w:val="00413A3E"/>
    <w:rsid w:val="0041432E"/>
    <w:rsid w:val="0041468C"/>
    <w:rsid w:val="00417B27"/>
    <w:rsid w:val="00431109"/>
    <w:rsid w:val="00447D57"/>
    <w:rsid w:val="00456EE6"/>
    <w:rsid w:val="0046499F"/>
    <w:rsid w:val="00467202"/>
    <w:rsid w:val="00491F7A"/>
    <w:rsid w:val="004C5E2E"/>
    <w:rsid w:val="004C65A1"/>
    <w:rsid w:val="004F060D"/>
    <w:rsid w:val="004F2497"/>
    <w:rsid w:val="00504CD9"/>
    <w:rsid w:val="00505E62"/>
    <w:rsid w:val="00541545"/>
    <w:rsid w:val="0055408B"/>
    <w:rsid w:val="005611D8"/>
    <w:rsid w:val="005A15BD"/>
    <w:rsid w:val="005A1EC4"/>
    <w:rsid w:val="005C183D"/>
    <w:rsid w:val="005E581C"/>
    <w:rsid w:val="005F39CE"/>
    <w:rsid w:val="00611374"/>
    <w:rsid w:val="00631F0E"/>
    <w:rsid w:val="00647637"/>
    <w:rsid w:val="006645D0"/>
    <w:rsid w:val="006A4A3E"/>
    <w:rsid w:val="006C7765"/>
    <w:rsid w:val="007031FD"/>
    <w:rsid w:val="007065D6"/>
    <w:rsid w:val="00734E16"/>
    <w:rsid w:val="00743F08"/>
    <w:rsid w:val="00746949"/>
    <w:rsid w:val="007778CE"/>
    <w:rsid w:val="007C1C4D"/>
    <w:rsid w:val="007D17AA"/>
    <w:rsid w:val="007D1AFA"/>
    <w:rsid w:val="007D2EDF"/>
    <w:rsid w:val="007D33C7"/>
    <w:rsid w:val="007E1B56"/>
    <w:rsid w:val="0082021D"/>
    <w:rsid w:val="00835290"/>
    <w:rsid w:val="00860336"/>
    <w:rsid w:val="00862168"/>
    <w:rsid w:val="00885E6E"/>
    <w:rsid w:val="00886030"/>
    <w:rsid w:val="008921B7"/>
    <w:rsid w:val="00893720"/>
    <w:rsid w:val="008B678A"/>
    <w:rsid w:val="008D083F"/>
    <w:rsid w:val="008D11F1"/>
    <w:rsid w:val="008D6B6A"/>
    <w:rsid w:val="00920536"/>
    <w:rsid w:val="009274A8"/>
    <w:rsid w:val="00970CBA"/>
    <w:rsid w:val="00973865"/>
    <w:rsid w:val="009B3EBB"/>
    <w:rsid w:val="009D1889"/>
    <w:rsid w:val="00A03FA3"/>
    <w:rsid w:val="00A05B08"/>
    <w:rsid w:val="00A23B32"/>
    <w:rsid w:val="00A24039"/>
    <w:rsid w:val="00A31592"/>
    <w:rsid w:val="00A414D2"/>
    <w:rsid w:val="00A618EE"/>
    <w:rsid w:val="00A7168A"/>
    <w:rsid w:val="00A83D02"/>
    <w:rsid w:val="00AA5F2D"/>
    <w:rsid w:val="00AB0107"/>
    <w:rsid w:val="00AB0526"/>
    <w:rsid w:val="00AB0D6B"/>
    <w:rsid w:val="00AE1E89"/>
    <w:rsid w:val="00AE3479"/>
    <w:rsid w:val="00AF01C6"/>
    <w:rsid w:val="00AF5A2B"/>
    <w:rsid w:val="00B108FF"/>
    <w:rsid w:val="00B20440"/>
    <w:rsid w:val="00B44202"/>
    <w:rsid w:val="00B54AE9"/>
    <w:rsid w:val="00B5744A"/>
    <w:rsid w:val="00B64A0C"/>
    <w:rsid w:val="00B72463"/>
    <w:rsid w:val="00B821C7"/>
    <w:rsid w:val="00B8482E"/>
    <w:rsid w:val="00BB1305"/>
    <w:rsid w:val="00BB1535"/>
    <w:rsid w:val="00BB2F4D"/>
    <w:rsid w:val="00BB4A37"/>
    <w:rsid w:val="00BB6944"/>
    <w:rsid w:val="00BC4031"/>
    <w:rsid w:val="00BE1C36"/>
    <w:rsid w:val="00BF23DF"/>
    <w:rsid w:val="00C16129"/>
    <w:rsid w:val="00C350BF"/>
    <w:rsid w:val="00C41CB8"/>
    <w:rsid w:val="00C515A7"/>
    <w:rsid w:val="00C52286"/>
    <w:rsid w:val="00CB45BF"/>
    <w:rsid w:val="00CC4B88"/>
    <w:rsid w:val="00CD736A"/>
    <w:rsid w:val="00CE7337"/>
    <w:rsid w:val="00CF0735"/>
    <w:rsid w:val="00D133DD"/>
    <w:rsid w:val="00D34749"/>
    <w:rsid w:val="00D43AF6"/>
    <w:rsid w:val="00D51809"/>
    <w:rsid w:val="00D6392F"/>
    <w:rsid w:val="00D72B47"/>
    <w:rsid w:val="00DB58E5"/>
    <w:rsid w:val="00DB65B2"/>
    <w:rsid w:val="00DE6453"/>
    <w:rsid w:val="00DF259A"/>
    <w:rsid w:val="00DF7F36"/>
    <w:rsid w:val="00E03DD3"/>
    <w:rsid w:val="00E043F3"/>
    <w:rsid w:val="00E2535D"/>
    <w:rsid w:val="00E431C8"/>
    <w:rsid w:val="00E63F86"/>
    <w:rsid w:val="00E74446"/>
    <w:rsid w:val="00E7593C"/>
    <w:rsid w:val="00E904D5"/>
    <w:rsid w:val="00E9363B"/>
    <w:rsid w:val="00E95777"/>
    <w:rsid w:val="00EA3A75"/>
    <w:rsid w:val="00EB1BF4"/>
    <w:rsid w:val="00EC0827"/>
    <w:rsid w:val="00EE0471"/>
    <w:rsid w:val="00EF7F5C"/>
    <w:rsid w:val="00F11F3E"/>
    <w:rsid w:val="00F4367C"/>
    <w:rsid w:val="00F4650C"/>
    <w:rsid w:val="00F56E82"/>
    <w:rsid w:val="00F61AE8"/>
    <w:rsid w:val="00F675E1"/>
    <w:rsid w:val="00FC2580"/>
    <w:rsid w:val="00FC3F35"/>
    <w:rsid w:val="00FC6145"/>
    <w:rsid w:val="00FE0F31"/>
    <w:rsid w:val="00FE701F"/>
    <w:rsid w:val="00FF115E"/>
    <w:rsid w:val="00FF27B9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605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65</cp:revision>
  <cp:lastPrinted>2021-05-13T12:16:00Z</cp:lastPrinted>
  <dcterms:created xsi:type="dcterms:W3CDTF">2024-05-27T16:53:00Z</dcterms:created>
  <dcterms:modified xsi:type="dcterms:W3CDTF">2024-12-11T19:19:00Z</dcterms:modified>
</cp:coreProperties>
</file>