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64A" w:rsidRPr="00D85149" w:rsidRDefault="004A764A" w:rsidP="004A764A">
      <w:pPr>
        <w:spacing w:line="360" w:lineRule="auto"/>
        <w:rPr>
          <w:rFonts w:ascii="Bookman Old Style" w:hAnsi="Bookman Old Style"/>
          <w:sz w:val="22"/>
        </w:rPr>
      </w:pPr>
    </w:p>
    <w:p w:rsidR="004A764A" w:rsidRPr="00D85149" w:rsidRDefault="008163F6" w:rsidP="004A764A">
      <w:pPr>
        <w:spacing w:line="360" w:lineRule="auto"/>
        <w:rPr>
          <w:rFonts w:ascii="Bookman Old Style" w:hAnsi="Bookman Old Style"/>
          <w:b/>
          <w:szCs w:val="24"/>
        </w:rPr>
      </w:pPr>
      <w:r>
        <w:rPr>
          <w:rFonts w:ascii="Bookman Old Style" w:hAnsi="Bookman Old Style"/>
          <w:b/>
          <w:szCs w:val="24"/>
        </w:rPr>
        <w:t>Mo</w:t>
      </w:r>
      <w:r w:rsidR="004A764A" w:rsidRPr="00D85149">
        <w:rPr>
          <w:rFonts w:ascii="Bookman Old Style" w:hAnsi="Bookman Old Style"/>
          <w:b/>
          <w:szCs w:val="24"/>
        </w:rPr>
        <w:t>ção de Aplausos nº</w:t>
      </w:r>
      <w:proofErr w:type="gramStart"/>
      <w:r w:rsidR="004A764A" w:rsidRPr="00D85149">
        <w:rPr>
          <w:rFonts w:ascii="Bookman Old Style" w:hAnsi="Bookman Old Style"/>
          <w:b/>
          <w:szCs w:val="24"/>
        </w:rPr>
        <w:t xml:space="preserve">  </w:t>
      </w:r>
      <w:proofErr w:type="gramEnd"/>
      <w:r w:rsidR="004A764A" w:rsidRPr="00D85149">
        <w:rPr>
          <w:rFonts w:ascii="Bookman Old Style" w:hAnsi="Bookman Old Style"/>
          <w:b/>
          <w:szCs w:val="24"/>
        </w:rPr>
        <w:t xml:space="preserve">02/2026 </w:t>
      </w: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b/>
          <w:szCs w:val="24"/>
        </w:rPr>
      </w:pP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b/>
          <w:szCs w:val="24"/>
        </w:rPr>
      </w:pPr>
      <w:r w:rsidRPr="00D85149">
        <w:rPr>
          <w:rFonts w:ascii="Bookman Old Style" w:hAnsi="Bookman Old Style"/>
          <w:b/>
          <w:szCs w:val="24"/>
        </w:rPr>
        <w:t xml:space="preserve">Assunto: Solicito Monção de aplausos e elogios </w:t>
      </w: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b/>
          <w:sz w:val="22"/>
        </w:rPr>
      </w:pP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b/>
          <w:sz w:val="22"/>
        </w:rPr>
      </w:pPr>
      <w:proofErr w:type="gramStart"/>
      <w:r w:rsidRPr="00D85149">
        <w:rPr>
          <w:rFonts w:ascii="Bookman Old Style" w:hAnsi="Bookman Old Style"/>
          <w:b/>
          <w:sz w:val="22"/>
        </w:rPr>
        <w:t>Sr.</w:t>
      </w:r>
      <w:proofErr w:type="gramEnd"/>
      <w:r w:rsidRPr="00D85149">
        <w:rPr>
          <w:rFonts w:ascii="Bookman Old Style" w:hAnsi="Bookman Old Style"/>
          <w:b/>
          <w:sz w:val="22"/>
        </w:rPr>
        <w:t xml:space="preserve"> Presidente, </w:t>
      </w: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b/>
          <w:sz w:val="22"/>
        </w:rPr>
      </w:pPr>
      <w:r w:rsidRPr="00D85149">
        <w:rPr>
          <w:rFonts w:ascii="Bookman Old Style" w:hAnsi="Bookman Old Style"/>
          <w:b/>
          <w:sz w:val="22"/>
        </w:rPr>
        <w:t xml:space="preserve">Srs. Vereadores, </w:t>
      </w: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b/>
          <w:sz w:val="22"/>
        </w:rPr>
      </w:pPr>
    </w:p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  <w:bookmarkStart w:id="0" w:name="_GoBack"/>
      <w:r w:rsidRPr="00D85149">
        <w:rPr>
          <w:rFonts w:ascii="Bookman Old Style" w:hAnsi="Bookman Old Style"/>
          <w:sz w:val="22"/>
        </w:rPr>
        <w:t xml:space="preserve">O Vereador que subscreve, requer que, após ouvir o plenário desta Casa de Leis, na forma do Art. 167, </w:t>
      </w:r>
      <w:proofErr w:type="gramStart"/>
      <w:r w:rsidRPr="00D85149">
        <w:rPr>
          <w:rFonts w:ascii="Bookman Old Style" w:hAnsi="Bookman Old Style"/>
          <w:sz w:val="22"/>
        </w:rPr>
        <w:t>VI,</w:t>
      </w:r>
      <w:proofErr w:type="gramEnd"/>
      <w:r w:rsidRPr="00D85149">
        <w:rPr>
          <w:rFonts w:ascii="Bookman Old Style" w:hAnsi="Bookman Old Style"/>
          <w:sz w:val="22"/>
        </w:rPr>
        <w:t xml:space="preserve"> combinado com o § 2º do Regimento Interno, a referida Moção de aplausos seja apresentada na Sessão Ordinária a ser realizada, fazendo referência de elogios para aos Representantes do </w:t>
      </w:r>
      <w:r w:rsidRPr="00D85149">
        <w:rPr>
          <w:rFonts w:ascii="Bookman Old Style" w:hAnsi="Bookman Old Style"/>
          <w:b/>
          <w:sz w:val="22"/>
        </w:rPr>
        <w:t xml:space="preserve">Conselho de Regional de Corretores de </w:t>
      </w:r>
      <w:r w:rsidR="008D4460">
        <w:rPr>
          <w:rFonts w:ascii="Bookman Old Style" w:hAnsi="Bookman Old Style"/>
          <w:b/>
          <w:sz w:val="22"/>
        </w:rPr>
        <w:t>Imó</w:t>
      </w:r>
      <w:r w:rsidRPr="00D85149">
        <w:rPr>
          <w:rFonts w:ascii="Bookman Old Style" w:hAnsi="Bookman Old Style"/>
          <w:b/>
          <w:sz w:val="22"/>
        </w:rPr>
        <w:t>veis da 12ª Região/PA Delegacia Regional de Marabá/PA</w:t>
      </w:r>
      <w:r w:rsidRPr="00D85149">
        <w:rPr>
          <w:rFonts w:ascii="Bookman Old Style" w:hAnsi="Bookman Old Style"/>
          <w:sz w:val="22"/>
        </w:rPr>
        <w:t xml:space="preserve">. </w:t>
      </w:r>
    </w:p>
    <w:bookmarkEnd w:id="0"/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</w:p>
    <w:p w:rsidR="004A764A" w:rsidRPr="00D85149" w:rsidRDefault="004A764A" w:rsidP="00D85149">
      <w:pPr>
        <w:spacing w:line="360" w:lineRule="auto"/>
        <w:ind w:firstLine="708"/>
        <w:jc w:val="center"/>
        <w:rPr>
          <w:rFonts w:ascii="Bookman Old Style" w:hAnsi="Bookman Old Style"/>
          <w:b/>
          <w:sz w:val="22"/>
        </w:rPr>
      </w:pPr>
      <w:r w:rsidRPr="00D85149">
        <w:rPr>
          <w:rFonts w:ascii="Bookman Old Style" w:hAnsi="Bookman Old Style"/>
          <w:b/>
          <w:sz w:val="22"/>
        </w:rPr>
        <w:t>JUSTIFICATIVA</w:t>
      </w:r>
    </w:p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</w:p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>Oportunamente reconhecemos o trabalho dos empresários:</w:t>
      </w:r>
    </w:p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JANISAURA ROCHA – Delegada Representante </w:t>
      </w: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sz w:val="22"/>
        </w:rPr>
      </w:pP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>Delegados Adjuntos</w:t>
      </w:r>
    </w:p>
    <w:p w:rsidR="004A764A" w:rsidRPr="00D85149" w:rsidRDefault="004A764A" w:rsidP="004A764A">
      <w:pPr>
        <w:spacing w:line="360" w:lineRule="auto"/>
        <w:rPr>
          <w:rFonts w:ascii="Bookman Old Style" w:hAnsi="Bookman Old Style"/>
          <w:sz w:val="22"/>
        </w:rPr>
      </w:pP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>CLAUDIONOR ALVES CORREA</w:t>
      </w:r>
      <w:proofErr w:type="gramStart"/>
      <w:r w:rsidRPr="00D85149">
        <w:rPr>
          <w:rFonts w:ascii="Bookman Old Style" w:hAnsi="Bookman Old Style"/>
          <w:sz w:val="22"/>
        </w:rPr>
        <w:t xml:space="preserve"> 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proofErr w:type="gramEnd"/>
      <w:r w:rsidRPr="00D85149">
        <w:rPr>
          <w:rFonts w:ascii="Bookman Old Style" w:hAnsi="Bookman Old Style"/>
          <w:sz w:val="22"/>
        </w:rPr>
        <w:t xml:space="preserve">ELISEU VIDAL LEASTRE – CRECI 12.510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DOMINGOS SÁVIO DE SOUSA COSTA – CRECI 8916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MARIA DO AMPARO CABRAL FERREIRA - CRECI 12.042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CLAUDIANE FERREIRA OLIVEIRA – CRECI 13.076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MARIANO MACIEL ASSUNÇÃO FILHO - CRECI 9552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JUSCELINO ALVES DA SILVA – CRECI 8616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LUCILENE PEREIRA CARVALHO – CRECI 6226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MARIA ELZA FEITOZA DE MORAES – CRECI 11.910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LINDOMAR ARAÚJO DE SIQUEIRA – CRECI 13.045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JOSÉ KLEBER NASCIMENTO BELICHE – CRECI 4229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MARINALVA LIMA PEREIRA - CRECI 11.361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SOLIMAR PARAENSE RAMOS DE SOUZA - CRECI 4877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lastRenderedPageBreak/>
        <w:t>FRANCISCA PAULA DE JESUS NETA - CRECI 10.967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FRANCIANE RIBEIRO PEREIRA – CRECI 11899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FABIANO MENDES DAS NEVES - CRECI 5292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UOLLER SANTOS MIRANDA – CRECI 10515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>NILVANA FERREIRA DA SILVA - CRECI 12.946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HÁBIA WENDI REIS DOS SANTOS DA COSTA – CRECI 13699 </w:t>
      </w:r>
    </w:p>
    <w:p w:rsidR="004A764A" w:rsidRPr="00D85149" w:rsidRDefault="004A764A" w:rsidP="004A764A">
      <w:pPr>
        <w:pStyle w:val="PargrafodaLista"/>
        <w:numPr>
          <w:ilvl w:val="0"/>
          <w:numId w:val="1"/>
        </w:numPr>
        <w:spacing w:after="276" w:line="360" w:lineRule="auto"/>
        <w:ind w:left="0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t xml:space="preserve">ANDERSON COSTA MARTINEZ – CRECI 11114 </w:t>
      </w:r>
    </w:p>
    <w:p w:rsidR="004A764A" w:rsidRPr="00D85149" w:rsidRDefault="004A764A" w:rsidP="004A764A">
      <w:pPr>
        <w:pStyle w:val="isselectedend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D85149">
        <w:rPr>
          <w:rFonts w:ascii="Bookman Old Style" w:hAnsi="Bookman Old Style"/>
          <w:sz w:val="22"/>
          <w:szCs w:val="22"/>
        </w:rPr>
        <w:t xml:space="preserve">O CRECI da 12ª Região exerce papel essencial na organização, fiscalização e valorização da atividade profissional dos corretores de imóveis, garantindo que o exercício da profissão ocorra dentro dos princípios da legalidade, da ética e da responsabilidade social. Sua atuação permanente assegura maior credibilidade e </w:t>
      </w:r>
      <w:proofErr w:type="gramStart"/>
      <w:r w:rsidRPr="00D85149">
        <w:rPr>
          <w:rFonts w:ascii="Bookman Old Style" w:hAnsi="Bookman Old Style"/>
          <w:sz w:val="22"/>
          <w:szCs w:val="22"/>
        </w:rPr>
        <w:t>segurança às relações negociais</w:t>
      </w:r>
      <w:proofErr w:type="gramEnd"/>
      <w:r w:rsidRPr="00D85149">
        <w:rPr>
          <w:rFonts w:ascii="Bookman Old Style" w:hAnsi="Bookman Old Style"/>
          <w:sz w:val="22"/>
          <w:szCs w:val="22"/>
        </w:rPr>
        <w:t xml:space="preserve"> no mercado imobiliário, protegendo tanto os profissionais da área quanto a população que utiliza esses serviços.</w:t>
      </w:r>
    </w:p>
    <w:p w:rsidR="004A764A" w:rsidRPr="00D85149" w:rsidRDefault="004A764A" w:rsidP="004A764A">
      <w:pPr>
        <w:pStyle w:val="isselectedend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D85149">
        <w:rPr>
          <w:rFonts w:ascii="Bookman Old Style" w:hAnsi="Bookman Old Style"/>
          <w:sz w:val="22"/>
          <w:szCs w:val="22"/>
        </w:rPr>
        <w:t>Ao longo de sua trajetória institucional, o Conselho tem desenvolvido ações importantes voltadas à orientação profissional, à fiscalização do exercício legal da corretagem de imóveis e à promoção de iniciativas que fortalecem a qualificação e o aprimoramento técnico da categoria. Tais medidas contribuem diretamente para a profissionalização do setor imobiliário e para o desenvolvimento econômico da região.</w:t>
      </w:r>
    </w:p>
    <w:p w:rsidR="004A764A" w:rsidRPr="00D85149" w:rsidRDefault="004A764A" w:rsidP="004A764A">
      <w:pPr>
        <w:pStyle w:val="isselectedend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D85149">
        <w:rPr>
          <w:rFonts w:ascii="Bookman Old Style" w:hAnsi="Bookman Old Style"/>
          <w:sz w:val="22"/>
          <w:szCs w:val="22"/>
        </w:rPr>
        <w:t>Em Marabá, cidade que se destaca pelo crescimento urbano e pela expansão de seu mercado imobiliário, a atuação do CRECI/PA tem sido fundamental para assegurar transparência, organização e segurança nas transações imobiliárias, fortalecendo a confiança da sociedade nas relações contratuais que envolvem aquisição, venda e locação de imóveis.</w:t>
      </w:r>
    </w:p>
    <w:p w:rsidR="004A764A" w:rsidRPr="00D85149" w:rsidRDefault="004A764A" w:rsidP="004A764A">
      <w:pPr>
        <w:pStyle w:val="isselectedend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D85149">
        <w:rPr>
          <w:rFonts w:ascii="Bookman Old Style" w:hAnsi="Bookman Old Style"/>
          <w:sz w:val="22"/>
          <w:szCs w:val="22"/>
        </w:rPr>
        <w:t xml:space="preserve">Dessa forma, esta Casa de Leis presta justa e merecida homenagem ao </w:t>
      </w:r>
      <w:r w:rsidRPr="00D85149">
        <w:rPr>
          <w:rStyle w:val="Forte"/>
          <w:rFonts w:ascii="Bookman Old Style" w:hAnsi="Bookman Old Style"/>
          <w:sz w:val="22"/>
          <w:szCs w:val="22"/>
        </w:rPr>
        <w:t>Conselho Regional de Corretores de Imóveis da 12ª Região – CRECI/PA</w:t>
      </w:r>
      <w:r w:rsidRPr="00D85149">
        <w:rPr>
          <w:rFonts w:ascii="Bookman Old Style" w:hAnsi="Bookman Old Style"/>
          <w:sz w:val="22"/>
          <w:szCs w:val="22"/>
        </w:rPr>
        <w:t>, reconhecendo sua dedicação institucional, seu compromisso com a valorização profissional e sua relevante contribuição para o desenvolvimento do mercado imobiliário e para a promoção da segurança jurídica nas relações negociais.</w:t>
      </w:r>
    </w:p>
    <w:p w:rsidR="004A764A" w:rsidRPr="00D85149" w:rsidRDefault="004A764A" w:rsidP="004A764A">
      <w:pPr>
        <w:pStyle w:val="NormalWeb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D85149">
        <w:rPr>
          <w:rFonts w:ascii="Bookman Old Style" w:hAnsi="Bookman Old Style"/>
          <w:sz w:val="22"/>
          <w:szCs w:val="22"/>
        </w:rPr>
        <w:t>Que esta homenagem represente o reconhecimento público do povo de Marabá pelo trabalho sério, responsável e comprometido que o Conselho vem desempenhando em benefício da sociedade.</w:t>
      </w:r>
    </w:p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  <w:r w:rsidRPr="00D85149">
        <w:rPr>
          <w:rFonts w:ascii="Bookman Old Style" w:hAnsi="Bookman Old Style"/>
          <w:sz w:val="22"/>
        </w:rPr>
        <w:lastRenderedPageBreak/>
        <w:t xml:space="preserve">Diante do exposto, ouvindo o plenário desta Casa, e atendidas às formalidades regimentais, solicito que fique registrada na ata </w:t>
      </w:r>
      <w:r w:rsidR="008163F6">
        <w:rPr>
          <w:rFonts w:ascii="Bookman Old Style" w:hAnsi="Bookman Old Style"/>
          <w:sz w:val="22"/>
        </w:rPr>
        <w:t>desta Sessão Ordinária, esta Mo</w:t>
      </w:r>
      <w:r w:rsidRPr="00D85149">
        <w:rPr>
          <w:rFonts w:ascii="Bookman Old Style" w:hAnsi="Bookman Old Style"/>
          <w:sz w:val="22"/>
        </w:rPr>
        <w:t xml:space="preserve">ção de aplausos com referência elogiosa acima citada. </w:t>
      </w:r>
    </w:p>
    <w:p w:rsidR="004A764A" w:rsidRPr="00D85149" w:rsidRDefault="004A764A" w:rsidP="004A764A">
      <w:pPr>
        <w:spacing w:line="360" w:lineRule="auto"/>
        <w:ind w:firstLine="708"/>
        <w:rPr>
          <w:rFonts w:ascii="Bookman Old Style" w:hAnsi="Bookman Old Style"/>
          <w:sz w:val="22"/>
        </w:rPr>
      </w:pPr>
    </w:p>
    <w:p w:rsidR="004A764A" w:rsidRPr="00D85149" w:rsidRDefault="004A764A" w:rsidP="004A764A">
      <w:pPr>
        <w:spacing w:line="360" w:lineRule="auto"/>
        <w:rPr>
          <w:rFonts w:ascii="Bookman Old Style" w:hAnsi="Bookman Old Style" w:cs="Times New Roman"/>
          <w:sz w:val="22"/>
        </w:rPr>
      </w:pPr>
      <w:r w:rsidRPr="00D85149">
        <w:rPr>
          <w:rFonts w:ascii="Bookman Old Style" w:hAnsi="Bookman Old Style" w:cs="Times New Roman"/>
          <w:sz w:val="22"/>
        </w:rPr>
        <w:t xml:space="preserve">    Plenário Tiag</w:t>
      </w:r>
      <w:r w:rsidR="00D85149" w:rsidRPr="00D85149">
        <w:rPr>
          <w:rFonts w:ascii="Bookman Old Style" w:hAnsi="Bookman Old Style" w:cs="Times New Roman"/>
          <w:sz w:val="22"/>
        </w:rPr>
        <w:t xml:space="preserve">o Koch, 11 de março </w:t>
      </w:r>
      <w:r w:rsidRPr="00D85149">
        <w:rPr>
          <w:rFonts w:ascii="Bookman Old Style" w:hAnsi="Bookman Old Style" w:cs="Times New Roman"/>
          <w:sz w:val="22"/>
        </w:rPr>
        <w:t>de 202</w:t>
      </w:r>
      <w:r w:rsidR="00D85149" w:rsidRPr="00D85149">
        <w:rPr>
          <w:rFonts w:ascii="Bookman Old Style" w:hAnsi="Bookman Old Style" w:cs="Times New Roman"/>
          <w:sz w:val="22"/>
        </w:rPr>
        <w:t>6</w:t>
      </w:r>
      <w:r w:rsidRPr="00D85149">
        <w:rPr>
          <w:rFonts w:ascii="Bookman Old Style" w:hAnsi="Bookman Old Style" w:cs="Times New Roman"/>
          <w:sz w:val="22"/>
        </w:rPr>
        <w:t>.</w:t>
      </w:r>
    </w:p>
    <w:p w:rsidR="00D85149" w:rsidRPr="00D85149" w:rsidRDefault="00D85149" w:rsidP="004A764A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</w:p>
    <w:p w:rsidR="004A764A" w:rsidRDefault="004A764A" w:rsidP="004A764A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D85149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D85149" w:rsidRDefault="00D85149" w:rsidP="004A764A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</w:p>
    <w:p w:rsidR="00D85149" w:rsidRPr="00D85149" w:rsidRDefault="00D85149" w:rsidP="004A764A">
      <w:pPr>
        <w:pStyle w:val="Corpodetexto"/>
        <w:spacing w:line="360" w:lineRule="auto"/>
        <w:ind w:left="141"/>
        <w:jc w:val="both"/>
        <w:rPr>
          <w:rFonts w:ascii="Bookman Old Style" w:hAnsi="Bookman Old Style"/>
          <w:sz w:val="22"/>
          <w:szCs w:val="22"/>
        </w:rPr>
      </w:pPr>
    </w:p>
    <w:p w:rsidR="004A764A" w:rsidRPr="00D85149" w:rsidRDefault="008163F6" w:rsidP="008163F6">
      <w:pPr>
        <w:pStyle w:val="Corpodetexto"/>
        <w:spacing w:line="360" w:lineRule="auto"/>
        <w:jc w:val="center"/>
        <w:rPr>
          <w:rFonts w:ascii="Bookman Old Style" w:hAnsi="Bookman Old Style"/>
          <w:b/>
          <w:sz w:val="22"/>
        </w:rPr>
      </w:pPr>
      <w:r>
        <w:rPr>
          <w:noProof/>
          <w:sz w:val="3"/>
          <w:lang w:val="pt-BR" w:eastAsia="pt-BR"/>
        </w:rPr>
        <w:drawing>
          <wp:anchor distT="0" distB="0" distL="0" distR="0" simplePos="0" relativeHeight="251659264" behindDoc="1" locked="0" layoutInCell="1" allowOverlap="1" wp14:anchorId="3459D347" wp14:editId="750B0FA6">
            <wp:simplePos x="0" y="0"/>
            <wp:positionH relativeFrom="page">
              <wp:posOffset>3082290</wp:posOffset>
            </wp:positionH>
            <wp:positionV relativeFrom="paragraph">
              <wp:posOffset>-60325</wp:posOffset>
            </wp:positionV>
            <wp:extent cx="1774675" cy="38052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764A" w:rsidRPr="00D85149">
        <w:rPr>
          <w:rFonts w:ascii="Bookman Old Style" w:hAnsi="Bookman Old Style"/>
          <w:b/>
          <w:sz w:val="22"/>
        </w:rPr>
        <w:t>JIMMYSON MESQUITA PACHECO</w:t>
      </w:r>
    </w:p>
    <w:p w:rsidR="004A764A" w:rsidRPr="00D85149" w:rsidRDefault="004A764A" w:rsidP="00D85149">
      <w:pPr>
        <w:spacing w:line="360" w:lineRule="auto"/>
        <w:jc w:val="center"/>
        <w:rPr>
          <w:rFonts w:ascii="Bookman Old Style" w:hAnsi="Bookman Old Style"/>
          <w:b/>
          <w:sz w:val="22"/>
        </w:rPr>
      </w:pPr>
      <w:r w:rsidRPr="00D85149">
        <w:rPr>
          <w:rFonts w:ascii="Bookman Old Style" w:hAnsi="Bookman Old Style"/>
          <w:b/>
          <w:sz w:val="22"/>
        </w:rPr>
        <w:t>VEREADOR</w:t>
      </w:r>
    </w:p>
    <w:p w:rsidR="004A764A" w:rsidRPr="00D85149" w:rsidRDefault="004A764A" w:rsidP="00D85149">
      <w:pPr>
        <w:spacing w:line="360" w:lineRule="auto"/>
        <w:jc w:val="center"/>
        <w:rPr>
          <w:rFonts w:ascii="Bookman Old Style" w:hAnsi="Bookman Old Style"/>
          <w:sz w:val="22"/>
        </w:rPr>
      </w:pPr>
    </w:p>
    <w:p w:rsidR="004A764A" w:rsidRPr="00D85149" w:rsidRDefault="004A764A" w:rsidP="00D85149">
      <w:pPr>
        <w:spacing w:line="360" w:lineRule="auto"/>
        <w:ind w:firstLine="708"/>
        <w:jc w:val="center"/>
        <w:rPr>
          <w:rFonts w:ascii="Bookman Old Style" w:hAnsi="Bookman Old Style"/>
          <w:sz w:val="22"/>
        </w:rPr>
      </w:pPr>
    </w:p>
    <w:p w:rsidR="00AD0CEA" w:rsidRPr="00D85149" w:rsidRDefault="00415A45" w:rsidP="004A764A">
      <w:pPr>
        <w:spacing w:line="360" w:lineRule="auto"/>
        <w:rPr>
          <w:rFonts w:ascii="Bookman Old Style" w:hAnsi="Bookman Old Style"/>
          <w:sz w:val="22"/>
        </w:rPr>
      </w:pPr>
    </w:p>
    <w:sectPr w:rsidR="00AD0CEA" w:rsidRPr="00D85149" w:rsidSect="00852E6A">
      <w:headerReference w:type="default" r:id="rId9"/>
      <w:footerReference w:type="default" r:id="rId10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A45" w:rsidRDefault="00415A45">
      <w:pPr>
        <w:spacing w:line="240" w:lineRule="auto"/>
      </w:pPr>
      <w:r>
        <w:separator/>
      </w:r>
    </w:p>
  </w:endnote>
  <w:endnote w:type="continuationSeparator" w:id="0">
    <w:p w:rsidR="00415A45" w:rsidRDefault="00415A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DC" w:rsidRDefault="00CB6CF6">
    <w:pPr>
      <w:pStyle w:val="Rodap"/>
    </w:pPr>
    <w:r>
      <w:rPr>
        <w:noProof/>
        <w:lang w:eastAsia="pt-BR"/>
      </w:rPr>
      <w:drawing>
        <wp:inline distT="0" distB="0" distL="0" distR="0" wp14:anchorId="0521DB08" wp14:editId="7EDC6605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415A45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A45" w:rsidRDefault="00415A45">
      <w:pPr>
        <w:spacing w:line="240" w:lineRule="auto"/>
      </w:pPr>
      <w:r>
        <w:separator/>
      </w:r>
    </w:p>
  </w:footnote>
  <w:footnote w:type="continuationSeparator" w:id="0">
    <w:p w:rsidR="00415A45" w:rsidRDefault="00415A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CB6CF6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9AD551D" wp14:editId="39A71686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17D61D" wp14:editId="5F7E02A8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CB6CF6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63F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3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63F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8163F6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63F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CB6CF6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163F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3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163F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8163F6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163F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3FE"/>
    <w:multiLevelType w:val="hybridMultilevel"/>
    <w:tmpl w:val="DA2672A4"/>
    <w:lvl w:ilvl="0" w:tplc="F86E5F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23EC7"/>
    <w:multiLevelType w:val="hybridMultilevel"/>
    <w:tmpl w:val="4D6A94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64A"/>
    <w:rsid w:val="00070B9D"/>
    <w:rsid w:val="00415A45"/>
    <w:rsid w:val="004A764A"/>
    <w:rsid w:val="00560230"/>
    <w:rsid w:val="008163F6"/>
    <w:rsid w:val="008D4460"/>
    <w:rsid w:val="00CB6CF6"/>
    <w:rsid w:val="00D85149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64A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76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64A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4A76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64A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4A764A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A764A"/>
    <w:rPr>
      <w:rFonts w:ascii="Calibri" w:eastAsia="Calibri" w:hAnsi="Calibri" w:cs="Calibr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76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64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A76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A764A"/>
    <w:pPr>
      <w:ind w:left="720"/>
      <w:contextualSpacing/>
    </w:pPr>
  </w:style>
  <w:style w:type="paragraph" w:customStyle="1" w:styleId="isselectedend">
    <w:name w:val="isselectedend"/>
    <w:basedOn w:val="Normal"/>
    <w:rsid w:val="004A764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6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A764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64A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76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64A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4A76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64A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4A764A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A764A"/>
    <w:rPr>
      <w:rFonts w:ascii="Calibri" w:eastAsia="Calibri" w:hAnsi="Calibri" w:cs="Calibr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76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64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A76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A764A"/>
    <w:pPr>
      <w:ind w:left="720"/>
      <w:contextualSpacing/>
    </w:pPr>
  </w:style>
  <w:style w:type="paragraph" w:customStyle="1" w:styleId="isselectedend">
    <w:name w:val="isselectedend"/>
    <w:basedOn w:val="Normal"/>
    <w:rsid w:val="004A764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6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A764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555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4</cp:revision>
  <cp:lastPrinted>2026-03-13T15:51:00Z</cp:lastPrinted>
  <dcterms:created xsi:type="dcterms:W3CDTF">2026-03-11T16:48:00Z</dcterms:created>
  <dcterms:modified xsi:type="dcterms:W3CDTF">2026-03-13T15:52:00Z</dcterms:modified>
</cp:coreProperties>
</file>