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6C48" w:rsidRDefault="00701830" w:rsidP="009D48C4">
      <w:pPr>
        <w:jc w:val="both"/>
        <w:rPr>
          <w:rFonts w:ascii="Arial" w:hAnsi="Arial" w:cs="Arial"/>
          <w:b/>
          <w:sz w:val="24"/>
          <w:szCs w:val="24"/>
        </w:rPr>
      </w:pPr>
      <w:r w:rsidRPr="00701830">
        <w:rPr>
          <w:rFonts w:ascii="Arial" w:hAnsi="Arial" w:cs="Arial"/>
          <w:b/>
          <w:sz w:val="24"/>
          <w:szCs w:val="24"/>
        </w:rPr>
        <w:t>PROJETO DE LEI 1053/2021</w:t>
      </w:r>
      <w:r>
        <w:rPr>
          <w:rFonts w:ascii="Arial" w:hAnsi="Arial" w:cs="Arial"/>
          <w:b/>
          <w:sz w:val="24"/>
          <w:szCs w:val="24"/>
        </w:rPr>
        <w:t xml:space="preserve">                </w:t>
      </w:r>
    </w:p>
    <w:p w:rsidR="00701830" w:rsidRDefault="00701830" w:rsidP="009D48C4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DISPÕE SOBRE ALTERAÇÕES NO ANEXO I DA LEI 296/2004 E DA OUTRAS PROVIDÊNCIAS.</w:t>
      </w:r>
    </w:p>
    <w:p w:rsidR="00977E3F" w:rsidRDefault="00977E3F" w:rsidP="009D48C4">
      <w:pPr>
        <w:jc w:val="right"/>
        <w:rPr>
          <w:rFonts w:ascii="Arial" w:hAnsi="Arial" w:cs="Arial"/>
          <w:sz w:val="24"/>
          <w:szCs w:val="24"/>
        </w:rPr>
      </w:pPr>
    </w:p>
    <w:p w:rsidR="00977E3F" w:rsidRDefault="00977E3F" w:rsidP="009D48C4">
      <w:pPr>
        <w:jc w:val="both"/>
        <w:rPr>
          <w:rFonts w:ascii="Arial" w:hAnsi="Arial" w:cs="Arial"/>
          <w:sz w:val="24"/>
          <w:szCs w:val="24"/>
        </w:rPr>
      </w:pPr>
    </w:p>
    <w:p w:rsidR="00372B4D" w:rsidRDefault="00977E3F" w:rsidP="009D48C4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O PREFEITO DO MUNICÍUPIO DE MIRANTE DA SERRA, ESTADO DE RONDÔNIA, no exercício de sua competência.</w:t>
      </w:r>
    </w:p>
    <w:p w:rsidR="00372B4D" w:rsidRDefault="00977E3F" w:rsidP="009D48C4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FAÇO SABER que a CÂMARA MUNICIPAL DE MIRANTE DA SERRA aprovou, e eu sanciono e promulgo a seguinte Lei:</w:t>
      </w:r>
    </w:p>
    <w:p w:rsidR="00372B4D" w:rsidRDefault="00977E3F" w:rsidP="009D48C4">
      <w:pPr>
        <w:jc w:val="both"/>
        <w:rPr>
          <w:rFonts w:ascii="Arial" w:hAnsi="Arial" w:cs="Arial"/>
          <w:sz w:val="24"/>
          <w:szCs w:val="24"/>
        </w:rPr>
      </w:pPr>
      <w:r w:rsidRPr="00977E3F">
        <w:rPr>
          <w:rFonts w:ascii="Arial" w:hAnsi="Arial" w:cs="Arial"/>
          <w:b/>
          <w:sz w:val="24"/>
          <w:szCs w:val="24"/>
        </w:rPr>
        <w:t>Art. 1° -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Fica alterado o anexo </w:t>
      </w:r>
      <w:r w:rsidR="009D48C4">
        <w:rPr>
          <w:rFonts w:ascii="Arial" w:hAnsi="Arial" w:cs="Arial"/>
          <w:sz w:val="24"/>
          <w:szCs w:val="24"/>
        </w:rPr>
        <w:t>l,</w:t>
      </w:r>
      <w:r w:rsidR="005D5786">
        <w:rPr>
          <w:rFonts w:ascii="Arial" w:hAnsi="Arial" w:cs="Arial"/>
          <w:sz w:val="24"/>
          <w:szCs w:val="24"/>
        </w:rPr>
        <w:t xml:space="preserve"> da Lei 296/04, especificamente para acrescer de 05 </w:t>
      </w:r>
      <w:r w:rsidR="009D48C4">
        <w:rPr>
          <w:rFonts w:ascii="Arial" w:hAnsi="Arial" w:cs="Arial"/>
          <w:sz w:val="24"/>
          <w:szCs w:val="24"/>
        </w:rPr>
        <w:t>(</w:t>
      </w:r>
      <w:r w:rsidR="005D5786">
        <w:rPr>
          <w:rFonts w:ascii="Arial" w:hAnsi="Arial" w:cs="Arial"/>
          <w:sz w:val="24"/>
          <w:szCs w:val="24"/>
        </w:rPr>
        <w:t xml:space="preserve">cinco), para 15 </w:t>
      </w:r>
      <w:r w:rsidR="009D48C4">
        <w:rPr>
          <w:rFonts w:ascii="Arial" w:hAnsi="Arial" w:cs="Arial"/>
          <w:sz w:val="24"/>
          <w:szCs w:val="24"/>
        </w:rPr>
        <w:t>(</w:t>
      </w:r>
      <w:r w:rsidR="005D5786">
        <w:rPr>
          <w:rFonts w:ascii="Arial" w:hAnsi="Arial" w:cs="Arial"/>
          <w:sz w:val="24"/>
          <w:szCs w:val="24"/>
        </w:rPr>
        <w:t>quinze) o número de vagas para o cargo de ENFERMEIRO, Nível/ Classe NSA2, Carga horária de 40 Horas.</w:t>
      </w:r>
    </w:p>
    <w:p w:rsidR="00372B4D" w:rsidRDefault="005D5786" w:rsidP="009D48C4">
      <w:pPr>
        <w:jc w:val="both"/>
        <w:rPr>
          <w:rFonts w:ascii="Arial" w:hAnsi="Arial" w:cs="Arial"/>
          <w:sz w:val="24"/>
          <w:szCs w:val="24"/>
        </w:rPr>
      </w:pPr>
      <w:r w:rsidRPr="005D5786">
        <w:rPr>
          <w:rFonts w:ascii="Arial" w:hAnsi="Arial" w:cs="Arial"/>
          <w:b/>
          <w:sz w:val="24"/>
          <w:szCs w:val="24"/>
        </w:rPr>
        <w:t>Art. 2° -</w:t>
      </w:r>
      <w:r>
        <w:rPr>
          <w:rFonts w:ascii="Arial" w:hAnsi="Arial" w:cs="Arial"/>
          <w:sz w:val="24"/>
          <w:szCs w:val="24"/>
        </w:rPr>
        <w:t xml:space="preserve"> Fica alterada o anexo l, da Lei 296/04, especificamente para acrescer de 12 </w:t>
      </w:r>
      <w:r w:rsidR="009D48C4"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  <w:sz w:val="24"/>
          <w:szCs w:val="24"/>
        </w:rPr>
        <w:t>doze</w:t>
      </w:r>
      <w:r w:rsidR="009D48C4">
        <w:rPr>
          <w:rFonts w:ascii="Arial" w:hAnsi="Arial" w:cs="Arial"/>
          <w:sz w:val="24"/>
          <w:szCs w:val="24"/>
        </w:rPr>
        <w:t>),</w:t>
      </w:r>
      <w:r>
        <w:rPr>
          <w:rFonts w:ascii="Arial" w:hAnsi="Arial" w:cs="Arial"/>
          <w:sz w:val="24"/>
          <w:szCs w:val="24"/>
        </w:rPr>
        <w:t xml:space="preserve"> para 20 </w:t>
      </w:r>
      <w:r w:rsidR="009D48C4"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  <w:sz w:val="24"/>
          <w:szCs w:val="24"/>
        </w:rPr>
        <w:t xml:space="preserve">vinte) o número de vagas para o cargo de TÉCNICO </w:t>
      </w:r>
      <w:r w:rsidR="0072378A">
        <w:rPr>
          <w:rFonts w:ascii="Arial" w:hAnsi="Arial" w:cs="Arial"/>
          <w:sz w:val="24"/>
          <w:szCs w:val="24"/>
        </w:rPr>
        <w:t xml:space="preserve">EM ENFERMAGEM, Nível/ Classe NM </w:t>
      </w:r>
      <w:proofErr w:type="spellStart"/>
      <w:r w:rsidR="0072378A">
        <w:rPr>
          <w:rFonts w:ascii="Arial" w:hAnsi="Arial" w:cs="Arial"/>
          <w:sz w:val="24"/>
          <w:szCs w:val="24"/>
        </w:rPr>
        <w:t>ll</w:t>
      </w:r>
      <w:proofErr w:type="spellEnd"/>
      <w:r w:rsidR="0072378A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Carga horária de 40 horas.</w:t>
      </w:r>
    </w:p>
    <w:p w:rsidR="00372B4D" w:rsidRDefault="005D5786" w:rsidP="009D48C4">
      <w:pPr>
        <w:jc w:val="both"/>
        <w:rPr>
          <w:rFonts w:ascii="Arial" w:hAnsi="Arial" w:cs="Arial"/>
          <w:sz w:val="24"/>
          <w:szCs w:val="24"/>
        </w:rPr>
      </w:pPr>
      <w:r w:rsidRPr="005D5786">
        <w:rPr>
          <w:rFonts w:ascii="Arial" w:hAnsi="Arial" w:cs="Arial"/>
          <w:b/>
          <w:sz w:val="24"/>
          <w:szCs w:val="24"/>
        </w:rPr>
        <w:t>Art. 3°-</w:t>
      </w:r>
      <w:r w:rsidR="00372B4D">
        <w:rPr>
          <w:rFonts w:ascii="Arial" w:hAnsi="Arial" w:cs="Arial"/>
          <w:b/>
          <w:sz w:val="24"/>
          <w:szCs w:val="24"/>
        </w:rPr>
        <w:t xml:space="preserve"> </w:t>
      </w:r>
      <w:r w:rsidR="00372B4D">
        <w:rPr>
          <w:rFonts w:ascii="Arial" w:hAnsi="Arial" w:cs="Arial"/>
          <w:sz w:val="24"/>
          <w:szCs w:val="24"/>
        </w:rPr>
        <w:t>Os demais cargos constantes do anexo l, da Lei 296/2004, permanecem inalterados.</w:t>
      </w:r>
    </w:p>
    <w:p w:rsidR="00372B4D" w:rsidRDefault="00372B4D" w:rsidP="009D48C4">
      <w:pPr>
        <w:jc w:val="both"/>
        <w:rPr>
          <w:rFonts w:ascii="Arial" w:hAnsi="Arial" w:cs="Arial"/>
          <w:sz w:val="24"/>
          <w:szCs w:val="24"/>
        </w:rPr>
      </w:pPr>
      <w:r w:rsidRPr="00372B4D">
        <w:rPr>
          <w:rFonts w:ascii="Arial" w:hAnsi="Arial" w:cs="Arial"/>
          <w:b/>
          <w:sz w:val="24"/>
          <w:szCs w:val="24"/>
        </w:rPr>
        <w:t>Art. 4°-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9D48C4">
        <w:rPr>
          <w:rFonts w:ascii="Arial" w:hAnsi="Arial" w:cs="Arial"/>
          <w:sz w:val="24"/>
          <w:szCs w:val="24"/>
        </w:rPr>
        <w:t>Esta Lei entrará em vigor na data de sua publicação.</w:t>
      </w:r>
    </w:p>
    <w:p w:rsidR="009D48C4" w:rsidRDefault="009D48C4" w:rsidP="00725EB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Mirante da Serra, 19 de janeiro de 2021.</w:t>
      </w:r>
    </w:p>
    <w:p w:rsidR="00725EBD" w:rsidRDefault="00725EBD" w:rsidP="00725EBD">
      <w:pPr>
        <w:jc w:val="both"/>
        <w:rPr>
          <w:rFonts w:ascii="Arial" w:hAnsi="Arial" w:cs="Arial"/>
          <w:sz w:val="24"/>
          <w:szCs w:val="24"/>
        </w:rPr>
      </w:pPr>
    </w:p>
    <w:p w:rsidR="00725EBD" w:rsidRDefault="00725EBD" w:rsidP="00725EBD">
      <w:pPr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9D48C4" w:rsidRDefault="009D48C4" w:rsidP="009D48C4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EVALDO DUARTE ANTONIO</w:t>
      </w:r>
    </w:p>
    <w:p w:rsidR="009D48C4" w:rsidRPr="009D48C4" w:rsidRDefault="009D48C4" w:rsidP="009D48C4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Prefeito Municipal</w:t>
      </w:r>
    </w:p>
    <w:p w:rsidR="00977E3F" w:rsidRDefault="00977E3F" w:rsidP="00977E3F">
      <w:pPr>
        <w:jc w:val="both"/>
        <w:rPr>
          <w:rFonts w:ascii="Arial" w:hAnsi="Arial" w:cs="Arial"/>
          <w:sz w:val="24"/>
          <w:szCs w:val="24"/>
        </w:rPr>
      </w:pPr>
    </w:p>
    <w:p w:rsidR="00701830" w:rsidRDefault="00701830" w:rsidP="00701830">
      <w:pPr>
        <w:rPr>
          <w:rFonts w:ascii="Arial" w:hAnsi="Arial" w:cs="Arial"/>
          <w:sz w:val="24"/>
          <w:szCs w:val="24"/>
        </w:rPr>
      </w:pPr>
    </w:p>
    <w:p w:rsidR="00701830" w:rsidRPr="00701830" w:rsidRDefault="00701830" w:rsidP="00701830">
      <w:pPr>
        <w:tabs>
          <w:tab w:val="left" w:pos="6315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sectPr w:rsidR="00701830" w:rsidRPr="00701830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6072" w:rsidRDefault="007B6072" w:rsidP="00701830">
      <w:pPr>
        <w:spacing w:after="0" w:line="240" w:lineRule="auto"/>
      </w:pPr>
      <w:r>
        <w:separator/>
      </w:r>
    </w:p>
  </w:endnote>
  <w:endnote w:type="continuationSeparator" w:id="0">
    <w:p w:rsidR="007B6072" w:rsidRDefault="007B6072" w:rsidP="007018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6072" w:rsidRDefault="007B6072" w:rsidP="00701830">
      <w:pPr>
        <w:spacing w:after="0" w:line="240" w:lineRule="auto"/>
      </w:pPr>
      <w:r>
        <w:separator/>
      </w:r>
    </w:p>
  </w:footnote>
  <w:footnote w:type="continuationSeparator" w:id="0">
    <w:p w:rsidR="007B6072" w:rsidRDefault="007B6072" w:rsidP="007018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0823" w:rsidRPr="00B37C5E" w:rsidRDefault="00030823" w:rsidP="00030823">
    <w:pPr>
      <w:pStyle w:val="Cabealho"/>
      <w:jc w:val="center"/>
      <w:rPr>
        <w:rFonts w:ascii="Arial" w:hAnsi="Arial" w:cs="Arial"/>
        <w:b/>
      </w:rPr>
    </w:pPr>
    <w:r w:rsidRPr="00B37C5E">
      <w:rPr>
        <w:rFonts w:ascii="Arial" w:hAnsi="Arial" w:cs="Arial"/>
        <w:b/>
        <w:noProof/>
        <w:lang w:eastAsia="pt-BR"/>
      </w:rPr>
      <w:drawing>
        <wp:anchor distT="0" distB="0" distL="114300" distR="114300" simplePos="0" relativeHeight="251659264" behindDoc="1" locked="0" layoutInCell="1" allowOverlap="1" wp14:anchorId="6B137456" wp14:editId="64630498">
          <wp:simplePos x="0" y="0"/>
          <wp:positionH relativeFrom="margin">
            <wp:align>left</wp:align>
          </wp:positionH>
          <wp:positionV relativeFrom="paragraph">
            <wp:posOffset>-30480</wp:posOffset>
          </wp:positionV>
          <wp:extent cx="904875" cy="773430"/>
          <wp:effectExtent l="0" t="0" r="9525" b="7620"/>
          <wp:wrapNone/>
          <wp:docPr id="1" name="Imagem 1" descr="X:\LOGO  - NOVA ADMINSTRAÇÃO\LOGO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X:\LOGO  - NOVA ADMINSTRAÇÃO\LOGO.jpe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4875" cy="7734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37C5E">
      <w:rPr>
        <w:rFonts w:ascii="Arial" w:hAnsi="Arial" w:cs="Arial"/>
        <w:b/>
      </w:rPr>
      <w:t>ESTADO DE RONDÔNIA</w:t>
    </w:r>
  </w:p>
  <w:p w:rsidR="00030823" w:rsidRPr="00B37C5E" w:rsidRDefault="00030823" w:rsidP="00030823">
    <w:pPr>
      <w:pStyle w:val="Cabealho"/>
      <w:jc w:val="center"/>
      <w:rPr>
        <w:rFonts w:ascii="Arial" w:hAnsi="Arial" w:cs="Arial"/>
        <w:b/>
      </w:rPr>
    </w:pPr>
    <w:r w:rsidRPr="00B37C5E">
      <w:rPr>
        <w:rFonts w:ascii="Arial" w:hAnsi="Arial" w:cs="Arial"/>
        <w:b/>
      </w:rPr>
      <w:t>PREFEITURA DO MUNICIPIO DE MIRANTE DA SERRA</w:t>
    </w:r>
  </w:p>
  <w:p w:rsidR="00030823" w:rsidRPr="00B37C5E" w:rsidRDefault="00030823" w:rsidP="00030823">
    <w:pPr>
      <w:pStyle w:val="Cabealho"/>
      <w:jc w:val="center"/>
      <w:rPr>
        <w:rFonts w:ascii="Arial" w:hAnsi="Arial" w:cs="Arial"/>
        <w:b/>
      </w:rPr>
    </w:pPr>
    <w:r w:rsidRPr="00B37C5E">
      <w:rPr>
        <w:rFonts w:ascii="Arial" w:hAnsi="Arial" w:cs="Arial"/>
        <w:b/>
      </w:rPr>
      <w:t xml:space="preserve">SECRETARIA MUNICIPAL DE </w:t>
    </w:r>
    <w:r>
      <w:rPr>
        <w:rFonts w:ascii="Arial" w:hAnsi="Arial" w:cs="Arial"/>
        <w:b/>
      </w:rPr>
      <w:t>GABINETE</w:t>
    </w:r>
  </w:p>
  <w:p w:rsidR="00701830" w:rsidRDefault="00701830" w:rsidP="00701830">
    <w:pPr>
      <w:pStyle w:val="Cabealho"/>
      <w:tabs>
        <w:tab w:val="clear" w:pos="4252"/>
        <w:tab w:val="clear" w:pos="8504"/>
        <w:tab w:val="left" w:pos="1920"/>
      </w:tabs>
    </w:pPr>
  </w:p>
  <w:p w:rsidR="00701830" w:rsidRDefault="0070183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1830"/>
    <w:rsid w:val="00030823"/>
    <w:rsid w:val="00372B4D"/>
    <w:rsid w:val="003A6C48"/>
    <w:rsid w:val="005D5786"/>
    <w:rsid w:val="00701830"/>
    <w:rsid w:val="0072378A"/>
    <w:rsid w:val="00725EBD"/>
    <w:rsid w:val="007B6072"/>
    <w:rsid w:val="00977E3F"/>
    <w:rsid w:val="009D48C4"/>
    <w:rsid w:val="00B11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0183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01830"/>
  </w:style>
  <w:style w:type="paragraph" w:styleId="Rodap">
    <w:name w:val="footer"/>
    <w:basedOn w:val="Normal"/>
    <w:link w:val="RodapChar"/>
    <w:uiPriority w:val="99"/>
    <w:unhideWhenUsed/>
    <w:rsid w:val="0070183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01830"/>
  </w:style>
  <w:style w:type="paragraph" w:styleId="Textodebalo">
    <w:name w:val="Balloon Text"/>
    <w:basedOn w:val="Normal"/>
    <w:link w:val="TextodebaloChar"/>
    <w:uiPriority w:val="99"/>
    <w:semiHidden/>
    <w:unhideWhenUsed/>
    <w:rsid w:val="007018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183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0183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01830"/>
  </w:style>
  <w:style w:type="paragraph" w:styleId="Rodap">
    <w:name w:val="footer"/>
    <w:basedOn w:val="Normal"/>
    <w:link w:val="RodapChar"/>
    <w:uiPriority w:val="99"/>
    <w:unhideWhenUsed/>
    <w:rsid w:val="0070183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01830"/>
  </w:style>
  <w:style w:type="paragraph" w:styleId="Textodebalo">
    <w:name w:val="Balloon Text"/>
    <w:basedOn w:val="Normal"/>
    <w:link w:val="TextodebaloChar"/>
    <w:uiPriority w:val="99"/>
    <w:semiHidden/>
    <w:unhideWhenUsed/>
    <w:rsid w:val="007018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183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154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camarademirantedaserra@gmail.com</dc:creator>
  <cp:lastModifiedBy>camarademirantedaserra@gmail.com</cp:lastModifiedBy>
  <cp:revision>2</cp:revision>
  <dcterms:created xsi:type="dcterms:W3CDTF">2021-01-21T14:48:00Z</dcterms:created>
  <dcterms:modified xsi:type="dcterms:W3CDTF">2021-01-22T12:22:00Z</dcterms:modified>
</cp:coreProperties>
</file>