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4BE" w:rsidRDefault="00F204BE" w:rsidP="001F32BE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CÂMARA MUNICIPAL DE CAMBARÁ</w:t>
      </w:r>
      <w:bookmarkStart w:id="0" w:name="_GoBack"/>
      <w:bookmarkEnd w:id="0"/>
    </w:p>
    <w:p w:rsidR="001F32BE" w:rsidRPr="00741912" w:rsidRDefault="001F32BE" w:rsidP="001F32BE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PORTARIA Nº </w:t>
      </w:r>
      <w:r w:rsidR="00AA72DC">
        <w:rPr>
          <w:rFonts w:ascii="Arial" w:hAnsi="Arial" w:cs="Arial"/>
          <w:b/>
          <w:szCs w:val="24"/>
        </w:rPr>
        <w:t>1</w:t>
      </w:r>
      <w:r w:rsidR="00584D03">
        <w:rPr>
          <w:rFonts w:ascii="Arial" w:hAnsi="Arial" w:cs="Arial"/>
          <w:b/>
          <w:szCs w:val="24"/>
        </w:rPr>
        <w:t>8</w:t>
      </w:r>
      <w:r w:rsidR="002C0AEC">
        <w:rPr>
          <w:rFonts w:ascii="Arial" w:hAnsi="Arial" w:cs="Arial"/>
          <w:b/>
          <w:szCs w:val="24"/>
        </w:rPr>
        <w:t>/20</w:t>
      </w:r>
      <w:r w:rsidR="00AA72DC">
        <w:rPr>
          <w:rFonts w:ascii="Arial" w:hAnsi="Arial" w:cs="Arial"/>
          <w:b/>
          <w:szCs w:val="24"/>
        </w:rPr>
        <w:t>2</w:t>
      </w:r>
      <w:r w:rsidR="00584D03">
        <w:rPr>
          <w:rFonts w:ascii="Arial" w:hAnsi="Arial" w:cs="Arial"/>
          <w:b/>
          <w:szCs w:val="24"/>
        </w:rPr>
        <w:t>2</w:t>
      </w:r>
    </w:p>
    <w:p w:rsidR="001F32BE" w:rsidRDefault="001F32BE" w:rsidP="001F32BE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1F32BE" w:rsidRPr="00741912" w:rsidRDefault="001F32BE" w:rsidP="001F32BE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1F32BE" w:rsidRDefault="001F32BE" w:rsidP="001F32BE">
      <w:pPr>
        <w:pStyle w:val="SemEspaamento"/>
        <w:tabs>
          <w:tab w:val="left" w:pos="1418"/>
        </w:tabs>
        <w:ind w:firstLine="1800"/>
        <w:jc w:val="both"/>
        <w:rPr>
          <w:rFonts w:ascii="Arial" w:hAnsi="Arial" w:cs="Arial"/>
          <w:sz w:val="24"/>
          <w:szCs w:val="24"/>
        </w:rPr>
      </w:pPr>
      <w:r w:rsidRPr="00741912">
        <w:rPr>
          <w:rFonts w:ascii="Arial" w:hAnsi="Arial" w:cs="Arial"/>
          <w:sz w:val="24"/>
          <w:szCs w:val="24"/>
        </w:rPr>
        <w:t xml:space="preserve">O </w:t>
      </w:r>
      <w:r w:rsidR="001B030A">
        <w:rPr>
          <w:rFonts w:ascii="Arial" w:hAnsi="Arial" w:cs="Arial"/>
          <w:sz w:val="24"/>
          <w:szCs w:val="24"/>
        </w:rPr>
        <w:t>S</w:t>
      </w:r>
      <w:r w:rsidRPr="00741912">
        <w:rPr>
          <w:rFonts w:ascii="Arial" w:hAnsi="Arial" w:cs="Arial"/>
          <w:sz w:val="24"/>
          <w:szCs w:val="24"/>
        </w:rPr>
        <w:t xml:space="preserve">enhor </w:t>
      </w:r>
      <w:r w:rsidR="00AA72DC">
        <w:rPr>
          <w:rFonts w:ascii="Arial" w:hAnsi="Arial" w:cs="Arial"/>
          <w:sz w:val="24"/>
          <w:szCs w:val="24"/>
        </w:rPr>
        <w:t>Márcio José Albertini</w:t>
      </w:r>
      <w:r w:rsidRPr="00741912">
        <w:rPr>
          <w:rFonts w:ascii="Arial" w:hAnsi="Arial" w:cs="Arial"/>
          <w:sz w:val="24"/>
          <w:szCs w:val="24"/>
        </w:rPr>
        <w:t xml:space="preserve">, Presidente da Câmara Municipal de Cambará, Estado do Paraná, no uso das atribuições </w:t>
      </w:r>
      <w:r>
        <w:rPr>
          <w:rFonts w:ascii="Arial" w:hAnsi="Arial" w:cs="Arial"/>
          <w:sz w:val="24"/>
          <w:szCs w:val="24"/>
        </w:rPr>
        <w:t xml:space="preserve">que lhe são conferidas por Lei, </w:t>
      </w:r>
    </w:p>
    <w:p w:rsidR="001F32BE" w:rsidRDefault="001F32BE" w:rsidP="001F32BE">
      <w:pPr>
        <w:pStyle w:val="SemEspaamento"/>
        <w:tabs>
          <w:tab w:val="left" w:pos="1418"/>
        </w:tabs>
        <w:ind w:firstLine="1800"/>
        <w:jc w:val="both"/>
        <w:rPr>
          <w:rFonts w:ascii="Arial" w:hAnsi="Arial" w:cs="Arial"/>
          <w:sz w:val="24"/>
          <w:szCs w:val="24"/>
        </w:rPr>
      </w:pPr>
    </w:p>
    <w:p w:rsidR="001F32BE" w:rsidRDefault="001F32BE" w:rsidP="001F32BE">
      <w:pPr>
        <w:pStyle w:val="SemEspaamento"/>
        <w:tabs>
          <w:tab w:val="left" w:pos="1418"/>
        </w:tabs>
        <w:ind w:firstLine="18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o art. 133, inciso IX, da Lei Orgânica do Município de Cambará,</w:t>
      </w:r>
    </w:p>
    <w:p w:rsidR="001F32BE" w:rsidRDefault="001F32BE" w:rsidP="001F32BE">
      <w:pPr>
        <w:pStyle w:val="SemEspaamento"/>
        <w:tabs>
          <w:tab w:val="left" w:pos="1418"/>
        </w:tabs>
        <w:ind w:firstLine="1800"/>
        <w:jc w:val="both"/>
        <w:rPr>
          <w:rFonts w:ascii="Arial" w:hAnsi="Arial" w:cs="Arial"/>
          <w:sz w:val="24"/>
          <w:szCs w:val="24"/>
        </w:rPr>
      </w:pPr>
    </w:p>
    <w:p w:rsidR="001F32BE" w:rsidRDefault="001F32BE" w:rsidP="001F32BE">
      <w:pPr>
        <w:pStyle w:val="SemEspaamento"/>
        <w:tabs>
          <w:tab w:val="left" w:pos="1418"/>
        </w:tabs>
        <w:ind w:firstLine="1800"/>
        <w:jc w:val="both"/>
        <w:rPr>
          <w:rFonts w:ascii="Arial" w:hAnsi="Arial" w:cs="Arial"/>
          <w:b/>
          <w:sz w:val="24"/>
          <w:szCs w:val="24"/>
        </w:rPr>
      </w:pPr>
    </w:p>
    <w:p w:rsidR="001F32BE" w:rsidRPr="00741912" w:rsidRDefault="001F32BE" w:rsidP="001F32BE">
      <w:pPr>
        <w:pStyle w:val="SemEspaamento"/>
        <w:tabs>
          <w:tab w:val="left" w:pos="1418"/>
        </w:tabs>
        <w:ind w:firstLine="1800"/>
        <w:jc w:val="both"/>
        <w:rPr>
          <w:rFonts w:ascii="Arial" w:hAnsi="Arial" w:cs="Arial"/>
          <w:b/>
          <w:sz w:val="24"/>
          <w:szCs w:val="24"/>
        </w:rPr>
      </w:pPr>
      <w:r w:rsidRPr="00741912">
        <w:rPr>
          <w:rFonts w:ascii="Arial" w:hAnsi="Arial" w:cs="Arial"/>
          <w:b/>
          <w:sz w:val="24"/>
          <w:szCs w:val="24"/>
        </w:rPr>
        <w:t>RESOLVE</w:t>
      </w:r>
    </w:p>
    <w:p w:rsidR="001F32BE" w:rsidRDefault="001F32BE" w:rsidP="001F32BE">
      <w:pPr>
        <w:pStyle w:val="SemEspaamento"/>
        <w:ind w:left="720" w:firstLine="1800"/>
        <w:jc w:val="both"/>
        <w:rPr>
          <w:rFonts w:ascii="Arial" w:hAnsi="Arial" w:cs="Arial"/>
          <w:sz w:val="24"/>
          <w:szCs w:val="24"/>
        </w:rPr>
      </w:pPr>
    </w:p>
    <w:p w:rsidR="001F32BE" w:rsidRPr="00741912" w:rsidRDefault="001F32BE" w:rsidP="001F32BE">
      <w:pPr>
        <w:pStyle w:val="SemEspaamento"/>
        <w:ind w:left="720" w:firstLine="1800"/>
        <w:jc w:val="both"/>
        <w:rPr>
          <w:rFonts w:ascii="Arial" w:hAnsi="Arial" w:cs="Arial"/>
          <w:sz w:val="24"/>
          <w:szCs w:val="24"/>
        </w:rPr>
      </w:pPr>
    </w:p>
    <w:p w:rsidR="004C3C7B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 – </w:t>
      </w:r>
      <w:r w:rsidRPr="005153A8">
        <w:rPr>
          <w:rFonts w:ascii="Arial" w:hAnsi="Arial" w:cs="Arial"/>
          <w:sz w:val="24"/>
          <w:szCs w:val="24"/>
        </w:rPr>
        <w:t xml:space="preserve">Conceder </w:t>
      </w:r>
      <w:r w:rsidR="005153A8">
        <w:rPr>
          <w:rFonts w:ascii="Arial" w:hAnsi="Arial" w:cs="Arial"/>
          <w:sz w:val="24"/>
          <w:szCs w:val="24"/>
        </w:rPr>
        <w:t>férias regulamentares de 30 (trinta)</w:t>
      </w:r>
      <w:r w:rsidR="00FE0D8D">
        <w:rPr>
          <w:rFonts w:ascii="Arial" w:hAnsi="Arial" w:cs="Arial"/>
          <w:sz w:val="24"/>
          <w:szCs w:val="24"/>
        </w:rPr>
        <w:t xml:space="preserve"> dias, computados a partir do dia </w:t>
      </w:r>
      <w:r w:rsidR="00584D03">
        <w:rPr>
          <w:rFonts w:ascii="Arial" w:hAnsi="Arial" w:cs="Arial"/>
          <w:sz w:val="24"/>
          <w:szCs w:val="24"/>
        </w:rPr>
        <w:t>02</w:t>
      </w:r>
      <w:r w:rsidR="00FE0D8D">
        <w:rPr>
          <w:rFonts w:ascii="Arial" w:hAnsi="Arial" w:cs="Arial"/>
          <w:sz w:val="24"/>
          <w:szCs w:val="24"/>
        </w:rPr>
        <w:t xml:space="preserve"> de </w:t>
      </w:r>
      <w:r w:rsidR="00584D03">
        <w:rPr>
          <w:rFonts w:ascii="Arial" w:hAnsi="Arial" w:cs="Arial"/>
          <w:sz w:val="24"/>
          <w:szCs w:val="24"/>
        </w:rPr>
        <w:t>maio</w:t>
      </w:r>
      <w:r w:rsidR="00FE0D8D">
        <w:rPr>
          <w:rFonts w:ascii="Arial" w:hAnsi="Arial" w:cs="Arial"/>
          <w:sz w:val="24"/>
          <w:szCs w:val="24"/>
        </w:rPr>
        <w:t xml:space="preserve"> de 20</w:t>
      </w:r>
      <w:r w:rsidR="0082698F">
        <w:rPr>
          <w:rFonts w:ascii="Arial" w:hAnsi="Arial" w:cs="Arial"/>
          <w:sz w:val="24"/>
          <w:szCs w:val="24"/>
        </w:rPr>
        <w:t>2</w:t>
      </w:r>
      <w:r w:rsidR="00584D03">
        <w:rPr>
          <w:rFonts w:ascii="Arial" w:hAnsi="Arial" w:cs="Arial"/>
          <w:sz w:val="24"/>
          <w:szCs w:val="24"/>
        </w:rPr>
        <w:t>2</w:t>
      </w:r>
      <w:r w:rsidR="00FE0D8D">
        <w:rPr>
          <w:rFonts w:ascii="Arial" w:hAnsi="Arial" w:cs="Arial"/>
          <w:sz w:val="24"/>
          <w:szCs w:val="24"/>
        </w:rPr>
        <w:t xml:space="preserve"> até </w:t>
      </w:r>
      <w:r w:rsidR="00AA72DC">
        <w:rPr>
          <w:rFonts w:ascii="Arial" w:hAnsi="Arial" w:cs="Arial"/>
          <w:sz w:val="24"/>
          <w:szCs w:val="24"/>
        </w:rPr>
        <w:t>3</w:t>
      </w:r>
      <w:r w:rsidR="00584D03">
        <w:rPr>
          <w:rFonts w:ascii="Arial" w:hAnsi="Arial" w:cs="Arial"/>
          <w:sz w:val="24"/>
          <w:szCs w:val="24"/>
        </w:rPr>
        <w:t>1</w:t>
      </w:r>
      <w:r w:rsidR="00BD0DB9">
        <w:rPr>
          <w:rFonts w:ascii="Arial" w:hAnsi="Arial" w:cs="Arial"/>
          <w:sz w:val="24"/>
          <w:szCs w:val="24"/>
        </w:rPr>
        <w:t xml:space="preserve"> de </w:t>
      </w:r>
      <w:r w:rsidR="00584D03">
        <w:rPr>
          <w:rFonts w:ascii="Arial" w:hAnsi="Arial" w:cs="Arial"/>
          <w:sz w:val="24"/>
          <w:szCs w:val="24"/>
        </w:rPr>
        <w:t>maio</w:t>
      </w:r>
      <w:r w:rsidR="00D9631A">
        <w:rPr>
          <w:rFonts w:ascii="Arial" w:hAnsi="Arial" w:cs="Arial"/>
          <w:sz w:val="24"/>
          <w:szCs w:val="24"/>
        </w:rPr>
        <w:t xml:space="preserve"> de 20</w:t>
      </w:r>
      <w:r w:rsidR="0082698F">
        <w:rPr>
          <w:rFonts w:ascii="Arial" w:hAnsi="Arial" w:cs="Arial"/>
          <w:sz w:val="24"/>
          <w:szCs w:val="24"/>
        </w:rPr>
        <w:t>2</w:t>
      </w:r>
      <w:r w:rsidR="00584D03">
        <w:rPr>
          <w:rFonts w:ascii="Arial" w:hAnsi="Arial" w:cs="Arial"/>
          <w:sz w:val="24"/>
          <w:szCs w:val="24"/>
        </w:rPr>
        <w:t>2</w:t>
      </w:r>
      <w:r w:rsidR="00AA72DC">
        <w:rPr>
          <w:rFonts w:ascii="Arial" w:hAnsi="Arial" w:cs="Arial"/>
          <w:sz w:val="24"/>
          <w:szCs w:val="24"/>
        </w:rPr>
        <w:t xml:space="preserve">, </w:t>
      </w:r>
      <w:r w:rsidR="00AA72DC" w:rsidRPr="00AA72DC">
        <w:rPr>
          <w:rFonts w:ascii="Arial" w:hAnsi="Arial" w:cs="Arial"/>
          <w:sz w:val="24"/>
          <w:szCs w:val="24"/>
        </w:rPr>
        <w:t xml:space="preserve">ao servidor abaixo nominado, relativo ao </w:t>
      </w:r>
      <w:r w:rsidR="00AA72DC">
        <w:rPr>
          <w:rFonts w:ascii="Arial" w:hAnsi="Arial" w:cs="Arial"/>
          <w:sz w:val="24"/>
          <w:szCs w:val="24"/>
        </w:rPr>
        <w:t>período aquisitivo que menciona</w:t>
      </w:r>
      <w:r w:rsidR="004C3C7B">
        <w:rPr>
          <w:rFonts w:ascii="Arial" w:hAnsi="Arial" w:cs="Arial"/>
          <w:sz w:val="24"/>
          <w:szCs w:val="24"/>
        </w:rPr>
        <w:t>:</w:t>
      </w:r>
    </w:p>
    <w:p w:rsidR="004C3C7B" w:rsidRDefault="004C3C7B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188" w:type="dxa"/>
        <w:tblInd w:w="851" w:type="dxa"/>
        <w:tblLook w:val="04A0" w:firstRow="1" w:lastRow="0" w:firstColumn="1" w:lastColumn="0" w:noHBand="0" w:noVBand="1"/>
      </w:tblPr>
      <w:tblGrid>
        <w:gridCol w:w="5353"/>
        <w:gridCol w:w="2835"/>
      </w:tblGrid>
      <w:tr w:rsidR="004C3C7B" w:rsidRPr="00E55830" w:rsidTr="00504E05">
        <w:tc>
          <w:tcPr>
            <w:tcW w:w="5353" w:type="dxa"/>
          </w:tcPr>
          <w:p w:rsidR="004C3C7B" w:rsidRPr="00E55830" w:rsidRDefault="004C3C7B" w:rsidP="00504E05">
            <w:pPr>
              <w:ind w:right="-427"/>
              <w:jc w:val="both"/>
              <w:rPr>
                <w:rFonts w:ascii="Arial" w:hAnsi="Arial" w:cs="Arial"/>
                <w:b/>
                <w:color w:val="000000"/>
                <w:szCs w:val="24"/>
              </w:rPr>
            </w:pPr>
            <w:r w:rsidRPr="00E55830">
              <w:rPr>
                <w:rFonts w:ascii="Arial" w:hAnsi="Arial" w:cs="Arial"/>
                <w:b/>
                <w:color w:val="000000"/>
                <w:szCs w:val="24"/>
              </w:rPr>
              <w:t>NOME</w:t>
            </w:r>
          </w:p>
        </w:tc>
        <w:tc>
          <w:tcPr>
            <w:tcW w:w="2835" w:type="dxa"/>
          </w:tcPr>
          <w:p w:rsidR="004C3C7B" w:rsidRPr="00E55830" w:rsidRDefault="004C3C7B" w:rsidP="00504E05">
            <w:pPr>
              <w:ind w:right="-427"/>
              <w:jc w:val="both"/>
              <w:rPr>
                <w:rFonts w:ascii="Arial" w:hAnsi="Arial" w:cs="Arial"/>
                <w:b/>
                <w:color w:val="000000"/>
                <w:szCs w:val="24"/>
              </w:rPr>
            </w:pPr>
            <w:r w:rsidRPr="00E55830">
              <w:rPr>
                <w:rFonts w:ascii="Arial" w:hAnsi="Arial" w:cs="Arial"/>
                <w:b/>
                <w:color w:val="000000"/>
                <w:szCs w:val="24"/>
              </w:rPr>
              <w:t>PERÍODO AQUISITIVO</w:t>
            </w:r>
          </w:p>
        </w:tc>
      </w:tr>
      <w:tr w:rsidR="00875D10" w:rsidRPr="004C3C7B" w:rsidTr="00504E05">
        <w:tc>
          <w:tcPr>
            <w:tcW w:w="5353" w:type="dxa"/>
          </w:tcPr>
          <w:p w:rsidR="00875D10" w:rsidRDefault="0082698F" w:rsidP="00875D10">
            <w:pPr>
              <w:ind w:right="-427"/>
              <w:jc w:val="both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AGNALDO CESAR MISQUEVIS</w:t>
            </w:r>
          </w:p>
        </w:tc>
        <w:tc>
          <w:tcPr>
            <w:tcW w:w="2835" w:type="dxa"/>
          </w:tcPr>
          <w:p w:rsidR="00875D10" w:rsidRDefault="0082698F" w:rsidP="00584D03">
            <w:pPr>
              <w:ind w:right="-427"/>
              <w:jc w:val="both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05</w:t>
            </w:r>
            <w:r w:rsidR="00875D10">
              <w:rPr>
                <w:rFonts w:ascii="Arial" w:hAnsi="Arial" w:cs="Arial"/>
                <w:color w:val="000000"/>
                <w:szCs w:val="24"/>
              </w:rPr>
              <w:t>/</w:t>
            </w:r>
            <w:r>
              <w:rPr>
                <w:rFonts w:ascii="Arial" w:hAnsi="Arial" w:cs="Arial"/>
                <w:color w:val="000000"/>
                <w:szCs w:val="24"/>
              </w:rPr>
              <w:t>05</w:t>
            </w:r>
            <w:r w:rsidR="00875D10">
              <w:rPr>
                <w:rFonts w:ascii="Arial" w:hAnsi="Arial" w:cs="Arial"/>
                <w:color w:val="000000"/>
                <w:szCs w:val="24"/>
              </w:rPr>
              <w:t>/20</w:t>
            </w:r>
            <w:r w:rsidR="00584D03">
              <w:rPr>
                <w:rFonts w:ascii="Arial" w:hAnsi="Arial" w:cs="Arial"/>
                <w:color w:val="000000"/>
                <w:szCs w:val="24"/>
              </w:rPr>
              <w:t>20</w:t>
            </w:r>
            <w:r w:rsidR="00875D10">
              <w:rPr>
                <w:rFonts w:ascii="Arial" w:hAnsi="Arial" w:cs="Arial"/>
                <w:color w:val="000000"/>
                <w:szCs w:val="24"/>
              </w:rPr>
              <w:t xml:space="preserve"> a </w:t>
            </w:r>
            <w:r>
              <w:rPr>
                <w:rFonts w:ascii="Arial" w:hAnsi="Arial" w:cs="Arial"/>
                <w:color w:val="000000"/>
                <w:szCs w:val="24"/>
              </w:rPr>
              <w:t>04</w:t>
            </w:r>
            <w:r w:rsidR="00875D10">
              <w:rPr>
                <w:rFonts w:ascii="Arial" w:hAnsi="Arial" w:cs="Arial"/>
                <w:color w:val="000000"/>
                <w:szCs w:val="24"/>
              </w:rPr>
              <w:t>/</w:t>
            </w:r>
            <w:r>
              <w:rPr>
                <w:rFonts w:ascii="Arial" w:hAnsi="Arial" w:cs="Arial"/>
                <w:color w:val="000000"/>
                <w:szCs w:val="24"/>
              </w:rPr>
              <w:t>05</w:t>
            </w:r>
            <w:r w:rsidR="00875D10">
              <w:rPr>
                <w:rFonts w:ascii="Arial" w:hAnsi="Arial" w:cs="Arial"/>
                <w:color w:val="000000"/>
                <w:szCs w:val="24"/>
              </w:rPr>
              <w:t>/20</w:t>
            </w:r>
            <w:r w:rsidR="00AA72DC">
              <w:rPr>
                <w:rFonts w:ascii="Arial" w:hAnsi="Arial" w:cs="Arial"/>
                <w:color w:val="000000"/>
                <w:szCs w:val="24"/>
              </w:rPr>
              <w:t>2</w:t>
            </w:r>
            <w:r w:rsidR="00584D03">
              <w:rPr>
                <w:rFonts w:ascii="Arial" w:hAnsi="Arial" w:cs="Arial"/>
                <w:color w:val="000000"/>
                <w:szCs w:val="24"/>
              </w:rPr>
              <w:t>1</w:t>
            </w:r>
          </w:p>
        </w:tc>
      </w:tr>
    </w:tbl>
    <w:p w:rsidR="004C3C7B" w:rsidRDefault="004C3C7B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</w:p>
    <w:p w:rsidR="001F32BE" w:rsidRPr="00741912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  <w:r w:rsidRPr="00F46409">
        <w:rPr>
          <w:rFonts w:ascii="Arial" w:hAnsi="Arial" w:cs="Arial"/>
          <w:b/>
          <w:sz w:val="24"/>
          <w:szCs w:val="24"/>
        </w:rPr>
        <w:t>I</w:t>
      </w:r>
      <w:r w:rsidR="005F26EF">
        <w:rPr>
          <w:rFonts w:ascii="Arial" w:hAnsi="Arial" w:cs="Arial"/>
          <w:b/>
          <w:sz w:val="24"/>
          <w:szCs w:val="24"/>
        </w:rPr>
        <w:t>I</w:t>
      </w:r>
      <w:r w:rsidRPr="00F46409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Esta Portaria entrará em vigor na data de sua publicação</w:t>
      </w:r>
      <w:r w:rsidR="008D416B">
        <w:rPr>
          <w:rFonts w:ascii="Arial" w:hAnsi="Arial" w:cs="Arial"/>
          <w:sz w:val="24"/>
          <w:szCs w:val="24"/>
        </w:rPr>
        <w:t xml:space="preserve">, </w:t>
      </w:r>
      <w:r w:rsidR="00A4605A">
        <w:rPr>
          <w:rFonts w:ascii="Arial" w:hAnsi="Arial" w:cs="Arial"/>
          <w:sz w:val="24"/>
          <w:szCs w:val="24"/>
        </w:rPr>
        <w:t>revogadas as disposições em contrário.</w:t>
      </w:r>
    </w:p>
    <w:p w:rsidR="001F32BE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</w:p>
    <w:p w:rsidR="001F32BE" w:rsidRPr="00F46409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  <w:r w:rsidRPr="00F46409">
        <w:rPr>
          <w:rFonts w:ascii="Arial" w:hAnsi="Arial" w:cs="Arial"/>
          <w:sz w:val="24"/>
          <w:szCs w:val="24"/>
        </w:rPr>
        <w:t>Publique-se.</w:t>
      </w:r>
    </w:p>
    <w:p w:rsidR="001F32BE" w:rsidRPr="00F46409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</w:p>
    <w:p w:rsidR="001F32BE" w:rsidRPr="00F46409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  <w:r w:rsidRPr="00F46409">
        <w:rPr>
          <w:rFonts w:ascii="Arial" w:hAnsi="Arial" w:cs="Arial"/>
          <w:sz w:val="24"/>
          <w:szCs w:val="24"/>
        </w:rPr>
        <w:t>Registre-se.</w:t>
      </w:r>
    </w:p>
    <w:p w:rsidR="001F32BE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</w:p>
    <w:p w:rsidR="001F32BE" w:rsidRDefault="001F32BE" w:rsidP="001F32BE">
      <w:pPr>
        <w:pStyle w:val="SemEspaamento"/>
        <w:ind w:firstLine="1800"/>
        <w:jc w:val="both"/>
        <w:rPr>
          <w:rFonts w:ascii="Arial" w:hAnsi="Arial" w:cs="Arial"/>
          <w:sz w:val="24"/>
          <w:szCs w:val="24"/>
        </w:rPr>
      </w:pPr>
      <w:r w:rsidRPr="00F46409">
        <w:rPr>
          <w:rFonts w:ascii="Arial" w:hAnsi="Arial" w:cs="Arial"/>
          <w:sz w:val="24"/>
          <w:szCs w:val="24"/>
        </w:rPr>
        <w:t>Cumpra-se.</w:t>
      </w:r>
      <w:r w:rsidRPr="00741912">
        <w:rPr>
          <w:rFonts w:ascii="Arial" w:hAnsi="Arial" w:cs="Arial"/>
          <w:sz w:val="24"/>
          <w:szCs w:val="24"/>
        </w:rPr>
        <w:t xml:space="preserve">    </w:t>
      </w:r>
    </w:p>
    <w:p w:rsidR="001F32BE" w:rsidRDefault="001F32BE" w:rsidP="001F32BE">
      <w:pPr>
        <w:pStyle w:val="SemEspaamento"/>
        <w:ind w:firstLine="1843"/>
        <w:jc w:val="both"/>
        <w:rPr>
          <w:rFonts w:ascii="Arial" w:hAnsi="Arial" w:cs="Arial"/>
          <w:sz w:val="24"/>
          <w:szCs w:val="24"/>
        </w:rPr>
      </w:pPr>
    </w:p>
    <w:p w:rsidR="001F32BE" w:rsidRPr="00741912" w:rsidRDefault="001F32BE" w:rsidP="001F32BE">
      <w:pPr>
        <w:pStyle w:val="SemEspaamento"/>
        <w:ind w:firstLine="1843"/>
        <w:jc w:val="both"/>
        <w:rPr>
          <w:rFonts w:ascii="Arial" w:hAnsi="Arial" w:cs="Arial"/>
          <w:sz w:val="24"/>
          <w:szCs w:val="24"/>
        </w:rPr>
      </w:pPr>
      <w:r w:rsidRPr="00741912">
        <w:rPr>
          <w:rFonts w:ascii="Arial" w:hAnsi="Arial" w:cs="Arial"/>
          <w:sz w:val="24"/>
          <w:szCs w:val="24"/>
        </w:rPr>
        <w:t>GABINETE DO PRESIDENTE D</w:t>
      </w:r>
      <w:r w:rsidR="00856286">
        <w:rPr>
          <w:rFonts w:ascii="Arial" w:hAnsi="Arial" w:cs="Arial"/>
          <w:sz w:val="24"/>
          <w:szCs w:val="24"/>
        </w:rPr>
        <w:t xml:space="preserve">A CÂMARA MUNICIPAL DE CAMBARÁ, </w:t>
      </w:r>
      <w:r w:rsidRPr="00741912">
        <w:rPr>
          <w:rFonts w:ascii="Arial" w:hAnsi="Arial" w:cs="Arial"/>
          <w:sz w:val="24"/>
          <w:szCs w:val="24"/>
        </w:rPr>
        <w:t>ESTADO DO PARANÁ, ao</w:t>
      </w:r>
      <w:r>
        <w:rPr>
          <w:rFonts w:ascii="Arial" w:hAnsi="Arial" w:cs="Arial"/>
          <w:sz w:val="24"/>
          <w:szCs w:val="24"/>
        </w:rPr>
        <w:t>s</w:t>
      </w:r>
      <w:r w:rsidRPr="00741912">
        <w:rPr>
          <w:rFonts w:ascii="Arial" w:hAnsi="Arial" w:cs="Arial"/>
          <w:sz w:val="24"/>
          <w:szCs w:val="24"/>
        </w:rPr>
        <w:t xml:space="preserve"> </w:t>
      </w:r>
      <w:r w:rsidR="00584D03">
        <w:rPr>
          <w:rFonts w:ascii="Arial" w:hAnsi="Arial" w:cs="Arial"/>
          <w:sz w:val="24"/>
          <w:szCs w:val="24"/>
        </w:rPr>
        <w:t>18</w:t>
      </w:r>
      <w:r w:rsidR="00BD0DB9">
        <w:rPr>
          <w:rFonts w:ascii="Arial" w:hAnsi="Arial" w:cs="Arial"/>
          <w:sz w:val="24"/>
          <w:szCs w:val="24"/>
        </w:rPr>
        <w:t xml:space="preserve"> de </w:t>
      </w:r>
      <w:r w:rsidR="00584D03">
        <w:rPr>
          <w:rFonts w:ascii="Arial" w:hAnsi="Arial" w:cs="Arial"/>
          <w:sz w:val="24"/>
          <w:szCs w:val="24"/>
        </w:rPr>
        <w:t>abril</w:t>
      </w:r>
      <w:r w:rsidR="00BD0DB9">
        <w:rPr>
          <w:rFonts w:ascii="Arial" w:hAnsi="Arial" w:cs="Arial"/>
          <w:sz w:val="24"/>
          <w:szCs w:val="24"/>
        </w:rPr>
        <w:t xml:space="preserve"> de 20</w:t>
      </w:r>
      <w:r w:rsidR="00AA72DC">
        <w:rPr>
          <w:rFonts w:ascii="Arial" w:hAnsi="Arial" w:cs="Arial"/>
          <w:sz w:val="24"/>
          <w:szCs w:val="24"/>
        </w:rPr>
        <w:t>2</w:t>
      </w:r>
      <w:r w:rsidR="00584D03">
        <w:rPr>
          <w:rFonts w:ascii="Arial" w:hAnsi="Arial" w:cs="Arial"/>
          <w:sz w:val="24"/>
          <w:szCs w:val="24"/>
        </w:rPr>
        <w:t>2</w:t>
      </w:r>
      <w:r w:rsidRPr="00741912">
        <w:rPr>
          <w:rFonts w:ascii="Arial" w:hAnsi="Arial" w:cs="Arial"/>
          <w:sz w:val="24"/>
          <w:szCs w:val="24"/>
        </w:rPr>
        <w:t>.</w:t>
      </w:r>
    </w:p>
    <w:p w:rsidR="001F32BE" w:rsidRDefault="001F32BE" w:rsidP="001F32BE">
      <w:pPr>
        <w:pStyle w:val="SemEspaamento"/>
        <w:ind w:left="720"/>
        <w:jc w:val="both"/>
        <w:rPr>
          <w:rFonts w:ascii="Arial" w:hAnsi="Arial" w:cs="Arial"/>
          <w:sz w:val="24"/>
          <w:szCs w:val="24"/>
        </w:rPr>
      </w:pPr>
    </w:p>
    <w:p w:rsidR="001F32BE" w:rsidRDefault="001F32BE" w:rsidP="00A4605A">
      <w:pPr>
        <w:jc w:val="center"/>
        <w:rPr>
          <w:rFonts w:ascii="Arial" w:hAnsi="Arial" w:cs="Arial"/>
          <w:szCs w:val="24"/>
        </w:rPr>
      </w:pPr>
    </w:p>
    <w:p w:rsidR="001F32BE" w:rsidRPr="00741912" w:rsidRDefault="001F32BE" w:rsidP="00A4605A">
      <w:pPr>
        <w:jc w:val="center"/>
        <w:rPr>
          <w:rFonts w:ascii="Arial" w:hAnsi="Arial" w:cs="Arial"/>
          <w:szCs w:val="24"/>
        </w:rPr>
      </w:pPr>
    </w:p>
    <w:p w:rsidR="001F32BE" w:rsidRPr="00741912" w:rsidRDefault="00AA72DC" w:rsidP="00A4605A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MÁRCIO JOSÉ ALBERTINI</w:t>
      </w:r>
    </w:p>
    <w:p w:rsidR="00F314BA" w:rsidRPr="008037AA" w:rsidRDefault="001F32BE" w:rsidP="00A4605A">
      <w:pPr>
        <w:jc w:val="center"/>
        <w:rPr>
          <w:rFonts w:ascii="Arial" w:hAnsi="Arial" w:cs="Arial"/>
        </w:rPr>
      </w:pPr>
      <w:r w:rsidRPr="00741912">
        <w:rPr>
          <w:rFonts w:ascii="Arial" w:hAnsi="Arial" w:cs="Arial"/>
          <w:szCs w:val="24"/>
        </w:rPr>
        <w:t>Presidente da Câmara Municipal</w:t>
      </w:r>
    </w:p>
    <w:sectPr w:rsidR="00F314BA" w:rsidRPr="008037AA" w:rsidSect="00FA1B95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1134" w:bottom="1134" w:left="1701" w:header="567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CB2" w:rsidRDefault="00320CB2">
      <w:r>
        <w:separator/>
      </w:r>
    </w:p>
  </w:endnote>
  <w:endnote w:type="continuationSeparator" w:id="0">
    <w:p w:rsidR="00320CB2" w:rsidRDefault="0032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5BD" w:rsidRDefault="006E4B78" w:rsidP="00FA1B95">
    <w:pPr>
      <w:pStyle w:val="Rodap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>
          <wp:extent cx="5762625" cy="371475"/>
          <wp:effectExtent l="0" t="0" r="9525" b="9525"/>
          <wp:docPr id="4" name="Imagem 4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CB2" w:rsidRDefault="00320CB2">
      <w:r>
        <w:separator/>
      </w:r>
    </w:p>
  </w:footnote>
  <w:footnote w:type="continuationSeparator" w:id="0">
    <w:p w:rsidR="00320CB2" w:rsidRDefault="00320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0AB" w:rsidRDefault="00320C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29563" o:spid="_x0000_s2059" type="#_x0000_t75" style="position:absolute;margin-left:0;margin-top:0;width:324pt;height:347.6pt;z-index:-251658752;mso-position-horizontal:center;mso-position-horizontal-relative:margin;mso-position-vertical:center;mso-position-vertical-relative:margin" o:allowincell="f">
          <v:imagedata r:id="rId1" o:title="Brasão Câmara _low cópia" gain="19661f" blacklevel="22938f"/>
          <w10:wrap anchorx="margin" anchory="margin"/>
        </v:shape>
      </w:pict>
    </w:r>
    <w:r w:rsidR="006E4B78">
      <w:rPr>
        <w:noProof/>
      </w:rPr>
      <w:drawing>
        <wp:inline distT="0" distB="0" distL="0" distR="0">
          <wp:extent cx="5753100" cy="952500"/>
          <wp:effectExtent l="0" t="0" r="0" b="0"/>
          <wp:docPr id="1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E4B78">
      <w:rPr>
        <w:noProof/>
      </w:rPr>
      <w:drawing>
        <wp:inline distT="0" distB="0" distL="0" distR="0">
          <wp:extent cx="5753100" cy="952500"/>
          <wp:effectExtent l="0" t="0" r="0" b="0"/>
          <wp:docPr id="2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95" w:rsidRDefault="00320CB2" w:rsidP="00FA1B95">
    <w:pPr>
      <w:pStyle w:val="Cabealho"/>
      <w:tabs>
        <w:tab w:val="clear" w:pos="4252"/>
        <w:tab w:val="clear" w:pos="8504"/>
      </w:tabs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29564" o:spid="_x0000_s2060" type="#_x0000_t75" style="position:absolute;left:0;text-align:left;margin-left:0;margin-top:0;width:324pt;height:347.6pt;z-index:-251657728;mso-position-horizontal:center;mso-position-horizontal-relative:margin;mso-position-vertical:center;mso-position-vertical-relative:margin" o:allowincell="f">
          <v:imagedata r:id="rId1" o:title="Brasão Câmara _low cópia" gain="19661f" blacklevel="22938f"/>
          <w10:wrap anchorx="margin" anchory="margin"/>
        </v:shape>
      </w:pict>
    </w:r>
    <w:r w:rsidR="001C0461">
      <w:rPr>
        <w:noProof/>
      </w:rPr>
      <w:fldChar w:fldCharType="begin"/>
    </w:r>
    <w:r w:rsidR="001C0461">
      <w:rPr>
        <w:noProof/>
      </w:rPr>
      <w:instrText>PAGE   \* MERGEFORMAT</w:instrText>
    </w:r>
    <w:r w:rsidR="001C0461">
      <w:rPr>
        <w:noProof/>
      </w:rPr>
      <w:fldChar w:fldCharType="separate"/>
    </w:r>
    <w:r w:rsidR="00F204BE">
      <w:rPr>
        <w:noProof/>
      </w:rPr>
      <w:t>1</w:t>
    </w:r>
    <w:r w:rsidR="001C0461">
      <w:rPr>
        <w:noProof/>
      </w:rPr>
      <w:fldChar w:fldCharType="end"/>
    </w:r>
  </w:p>
  <w:p w:rsidR="00601824" w:rsidRDefault="006E4B78" w:rsidP="00FA1B95">
    <w:pPr>
      <w:pStyle w:val="Cabealho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>
          <wp:extent cx="5743575" cy="952500"/>
          <wp:effectExtent l="0" t="0" r="9525" b="0"/>
          <wp:docPr id="3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A1B95">
      <w:rPr>
        <w:noProof/>
      </w:rPr>
      <w:b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5AF" w:rsidRDefault="00320C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29562" o:spid="_x0000_s2058" type="#_x0000_t75" style="position:absolute;margin-left:0;margin-top:0;width:324pt;height:347.6pt;z-index:-251659776;mso-position-horizontal:center;mso-position-horizontal-relative:margin;mso-position-vertical:center;mso-position-vertical-relative:margin" o:allowincell="f">
          <v:imagedata r:id="rId1" o:title="Brasão Câmara _low cópi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BE"/>
    <w:rsid w:val="00007D3D"/>
    <w:rsid w:val="0001393D"/>
    <w:rsid w:val="000276F5"/>
    <w:rsid w:val="00070160"/>
    <w:rsid w:val="0007214B"/>
    <w:rsid w:val="00080EE3"/>
    <w:rsid w:val="000A02B5"/>
    <w:rsid w:val="000A6E50"/>
    <w:rsid w:val="000C2E75"/>
    <w:rsid w:val="000C5754"/>
    <w:rsid w:val="000D15C0"/>
    <w:rsid w:val="00102807"/>
    <w:rsid w:val="00114BF8"/>
    <w:rsid w:val="00120652"/>
    <w:rsid w:val="001278C3"/>
    <w:rsid w:val="0013137E"/>
    <w:rsid w:val="00132BD7"/>
    <w:rsid w:val="00161A72"/>
    <w:rsid w:val="0017781F"/>
    <w:rsid w:val="001831DE"/>
    <w:rsid w:val="00184019"/>
    <w:rsid w:val="001B030A"/>
    <w:rsid w:val="001B426E"/>
    <w:rsid w:val="001C0461"/>
    <w:rsid w:val="001D1CF2"/>
    <w:rsid w:val="001E03A1"/>
    <w:rsid w:val="001F32BE"/>
    <w:rsid w:val="001F3B4E"/>
    <w:rsid w:val="001F45CD"/>
    <w:rsid w:val="001F79EB"/>
    <w:rsid w:val="002026F5"/>
    <w:rsid w:val="00267B0C"/>
    <w:rsid w:val="002A3950"/>
    <w:rsid w:val="002B585E"/>
    <w:rsid w:val="002C0AEC"/>
    <w:rsid w:val="002D3D69"/>
    <w:rsid w:val="002D5E8B"/>
    <w:rsid w:val="002E163A"/>
    <w:rsid w:val="002E4C81"/>
    <w:rsid w:val="003045BD"/>
    <w:rsid w:val="00320CB2"/>
    <w:rsid w:val="003231F5"/>
    <w:rsid w:val="00336036"/>
    <w:rsid w:val="00341079"/>
    <w:rsid w:val="00362649"/>
    <w:rsid w:val="00372779"/>
    <w:rsid w:val="00382FF2"/>
    <w:rsid w:val="003E4A8B"/>
    <w:rsid w:val="004011C0"/>
    <w:rsid w:val="00420C6F"/>
    <w:rsid w:val="00433DF0"/>
    <w:rsid w:val="0043489E"/>
    <w:rsid w:val="00461689"/>
    <w:rsid w:val="00464E11"/>
    <w:rsid w:val="00484830"/>
    <w:rsid w:val="0049028C"/>
    <w:rsid w:val="00492A90"/>
    <w:rsid w:val="004A11EA"/>
    <w:rsid w:val="004A1622"/>
    <w:rsid w:val="004A7AB0"/>
    <w:rsid w:val="004C3C7B"/>
    <w:rsid w:val="004D5D5A"/>
    <w:rsid w:val="005153A8"/>
    <w:rsid w:val="005257EE"/>
    <w:rsid w:val="00531477"/>
    <w:rsid w:val="00536B51"/>
    <w:rsid w:val="00560203"/>
    <w:rsid w:val="0056462E"/>
    <w:rsid w:val="005652F1"/>
    <w:rsid w:val="005707AC"/>
    <w:rsid w:val="00584D03"/>
    <w:rsid w:val="00596BDE"/>
    <w:rsid w:val="005C67A7"/>
    <w:rsid w:val="005F26EF"/>
    <w:rsid w:val="00601824"/>
    <w:rsid w:val="00623AF0"/>
    <w:rsid w:val="006252D8"/>
    <w:rsid w:val="00634F0C"/>
    <w:rsid w:val="0064327C"/>
    <w:rsid w:val="00660393"/>
    <w:rsid w:val="006A243D"/>
    <w:rsid w:val="006D1655"/>
    <w:rsid w:val="006E4B78"/>
    <w:rsid w:val="0070121E"/>
    <w:rsid w:val="00707494"/>
    <w:rsid w:val="007429B5"/>
    <w:rsid w:val="0075171F"/>
    <w:rsid w:val="007545DD"/>
    <w:rsid w:val="0077232A"/>
    <w:rsid w:val="007732BD"/>
    <w:rsid w:val="00786AB8"/>
    <w:rsid w:val="007958B0"/>
    <w:rsid w:val="007B370F"/>
    <w:rsid w:val="007B6F75"/>
    <w:rsid w:val="007C536B"/>
    <w:rsid w:val="008037AA"/>
    <w:rsid w:val="0082698F"/>
    <w:rsid w:val="00856286"/>
    <w:rsid w:val="00863ABB"/>
    <w:rsid w:val="00875D10"/>
    <w:rsid w:val="008935C6"/>
    <w:rsid w:val="008D416B"/>
    <w:rsid w:val="008F2491"/>
    <w:rsid w:val="008F336D"/>
    <w:rsid w:val="00922227"/>
    <w:rsid w:val="009245A5"/>
    <w:rsid w:val="00990833"/>
    <w:rsid w:val="00992BB9"/>
    <w:rsid w:val="009978D0"/>
    <w:rsid w:val="009C4424"/>
    <w:rsid w:val="009E7D61"/>
    <w:rsid w:val="009F78B1"/>
    <w:rsid w:val="00A23457"/>
    <w:rsid w:val="00A4605A"/>
    <w:rsid w:val="00A92161"/>
    <w:rsid w:val="00AA72DC"/>
    <w:rsid w:val="00AE1B4D"/>
    <w:rsid w:val="00AE5017"/>
    <w:rsid w:val="00AF12D7"/>
    <w:rsid w:val="00B071B9"/>
    <w:rsid w:val="00B42098"/>
    <w:rsid w:val="00B47E0A"/>
    <w:rsid w:val="00B52BD5"/>
    <w:rsid w:val="00B575EB"/>
    <w:rsid w:val="00B91439"/>
    <w:rsid w:val="00B93102"/>
    <w:rsid w:val="00BA7A60"/>
    <w:rsid w:val="00BD0DB9"/>
    <w:rsid w:val="00C429CF"/>
    <w:rsid w:val="00C74CF0"/>
    <w:rsid w:val="00D0012F"/>
    <w:rsid w:val="00D105BF"/>
    <w:rsid w:val="00D54872"/>
    <w:rsid w:val="00D9631A"/>
    <w:rsid w:val="00D972ED"/>
    <w:rsid w:val="00DA08A4"/>
    <w:rsid w:val="00DA4D68"/>
    <w:rsid w:val="00DB464D"/>
    <w:rsid w:val="00DC18CE"/>
    <w:rsid w:val="00DE2B29"/>
    <w:rsid w:val="00DF189C"/>
    <w:rsid w:val="00DF35AF"/>
    <w:rsid w:val="00E00DF4"/>
    <w:rsid w:val="00E04D38"/>
    <w:rsid w:val="00E21B19"/>
    <w:rsid w:val="00E22339"/>
    <w:rsid w:val="00E322C3"/>
    <w:rsid w:val="00E40F9F"/>
    <w:rsid w:val="00E470AB"/>
    <w:rsid w:val="00E64D8E"/>
    <w:rsid w:val="00E83AB2"/>
    <w:rsid w:val="00EA51DD"/>
    <w:rsid w:val="00EA6717"/>
    <w:rsid w:val="00EB6639"/>
    <w:rsid w:val="00EC0E3A"/>
    <w:rsid w:val="00EE29C0"/>
    <w:rsid w:val="00EE7425"/>
    <w:rsid w:val="00EF63F0"/>
    <w:rsid w:val="00EF6AAC"/>
    <w:rsid w:val="00F02DFF"/>
    <w:rsid w:val="00F204BE"/>
    <w:rsid w:val="00F314BA"/>
    <w:rsid w:val="00F35665"/>
    <w:rsid w:val="00F42FB4"/>
    <w:rsid w:val="00F579C1"/>
    <w:rsid w:val="00F60090"/>
    <w:rsid w:val="00F6076E"/>
    <w:rsid w:val="00F638A8"/>
    <w:rsid w:val="00F71381"/>
    <w:rsid w:val="00F730A3"/>
    <w:rsid w:val="00FA1B95"/>
    <w:rsid w:val="00FA5545"/>
    <w:rsid w:val="00FB2D6E"/>
    <w:rsid w:val="00FE071C"/>
    <w:rsid w:val="00FE0D8D"/>
    <w:rsid w:val="00FE394F"/>
    <w:rsid w:val="00FF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5:docId w15:val="{B1316536-309E-41B9-ACF2-14F9556DF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2BE"/>
    <w:rPr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</w:style>
  <w:style w:type="paragraph" w:styleId="Ttulo3">
    <w:name w:val="heading 3"/>
    <w:basedOn w:val="Normal"/>
    <w:next w:val="Normal"/>
    <w:qFormat/>
    <w:pPr>
      <w:keepNext/>
      <w:spacing w:line="360" w:lineRule="auto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SemEspaamento">
    <w:name w:val="No Spacing"/>
    <w:qFormat/>
    <w:rsid w:val="001F32BE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C3C7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curadoria\Desktop\%23Modelo%20Timbre%20Oficial%20(com%20marca%20d&#180;agua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#Modelo Timbre Oficial (com marca d´agua)</Template>
  <TotalTime>0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Particular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Procuradoria</dc:creator>
  <cp:keywords>Câmara Municipal Cambará</cp:keywords>
  <cp:lastModifiedBy>Procuradoria</cp:lastModifiedBy>
  <cp:revision>2</cp:revision>
  <cp:lastPrinted>2021-02-16T19:08:00Z</cp:lastPrinted>
  <dcterms:created xsi:type="dcterms:W3CDTF">2022-04-18T13:51:00Z</dcterms:created>
  <dcterms:modified xsi:type="dcterms:W3CDTF">2022-04-18T13:51:00Z</dcterms:modified>
</cp:coreProperties>
</file>